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bookmarkStart w:id="0" w:name="标题一种基于聚类和主成分分析的日志片异常模式挖掘方法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609600</wp:posOffset>
            </wp:positionV>
            <wp:extent cx="6591935" cy="35509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标题：一种基于日志</w:t>
      </w:r>
      <w:r>
        <w:rPr>
          <w:rFonts w:hint="eastAsia"/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关联挖掘</w:t>
      </w:r>
      <w:r>
        <w:rPr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威胁检测</w:t>
      </w:r>
      <w:r>
        <w:rPr>
          <w:b/>
          <w:bCs w:val="0"/>
          <w:i w:val="0"/>
          <w:i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方法</w:t>
      </w:r>
    </w:p>
    <w:p>
      <w:pPr>
        <w:pStyle w:val="7"/>
        <w:rPr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1" w:name="Xf0b99b31021fd7cfb7ae601615557db18e55e77"/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</w:p>
    <w:p>
      <w:pPr>
        <w:pStyle w:val="36"/>
        <w:rPr>
          <w:lang w:eastAsia="zh-CN"/>
        </w:rPr>
      </w:pPr>
      <w:r>
        <w:rPr>
          <w:lang w:eastAsia="zh-CN"/>
        </w:rPr>
        <w:t>（1）</w:t>
      </w:r>
      <w:r>
        <w:rPr>
          <w:rFonts w:hint="eastAsia"/>
          <w:lang w:eastAsia="zh-CN"/>
        </w:rPr>
        <w:t>数据收集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本发明以日志信息作为输入，本步骤旨在从系统日志中提取所需的结构化数据，设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条目列表可以记</w:t>
      </w:r>
      <w:r>
        <w:rPr>
          <w:lang w:eastAsia="zh-CN"/>
        </w:rPr>
        <w:t xml:space="preserve">为 </w:t>
      </w:r>
    </w:p>
    <w:p>
      <w:pPr>
        <w:pStyle w:val="3"/>
        <w:jc w:val="center"/>
        <w:rPr>
          <w:lang w:eastAsia="zh-CN"/>
        </w:rPr>
      </w:pPr>
      <m:oMath>
        <m:r>
          <m:rPr/>
          <w:rPr>
            <w:rFonts w:hint="eastAsia"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lang w:eastAsia="zh-CN"/>
              </w:rPr>
            </m:ctrlPr>
          </m:e>
        </m:d>
      </m:oMath>
      <w:r>
        <w:rPr>
          <w:lang w:eastAsia="zh-CN"/>
        </w:rPr>
        <w:t xml:space="preserve"> 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单个</w:t>
      </w:r>
      <w:r>
        <w:rPr>
          <w:lang w:eastAsia="zh-CN"/>
        </w:rPr>
        <w:t>日志</w:t>
      </w:r>
      <w:r>
        <w:rPr>
          <w:rFonts w:hint="eastAsia"/>
          <w:lang w:eastAsia="zh-CN"/>
        </w:rPr>
        <w:t>条目通常由时间戳、日志ID和详细日志信息组成，总体可以表示为</w:t>
      </w:r>
    </w:p>
    <w:p>
      <w:pPr>
        <w:pStyle w:val="3"/>
        <w:jc w:val="center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eastAsia="zh-CN"/>
                </w:rPr>
                <m:t>r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eastAsia="zh-CN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timestamp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id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info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/>
                  <w:lang w:eastAsia="zh-CN"/>
                </w:rPr>
              </m:ctrlPr>
            </m:e>
          </m:d>
        </m:oMath>
      </m:oMathPara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其中详细日志信息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info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包含多个单词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info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r>
              <m:rPr/>
              <w:rPr>
                <w:rFonts w:hint="eastAsia" w:ascii="Cambria Math" w:hAnsi="Cambria Math"/>
                <w:lang w:eastAsia="zh-CN"/>
              </w:rPr>
              <m:t>j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，根据日志种类的不同可以划分为进程、文件、网络地址等多种对象信息，又根据语义不同可以划分为源和目标两类，因而存在一种映射，使得对于每种日志类型，可以将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info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进一步表示为</w:t>
      </w:r>
    </w:p>
    <w:p>
      <w:pPr>
        <w:pStyle w:val="3"/>
        <w:jc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info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=</m:t>
        </m:r>
        <m:r>
          <m:rPr/>
          <w:rPr>
            <w:rFonts w:ascii="Cambria Math" w:hAnsi="Cambria Math"/>
            <w:lang w:eastAsia="zh-CN"/>
          </w:rPr>
          <m:t>{</m:t>
        </m:r>
        <m:r>
          <m:rPr/>
          <w:rPr>
            <w:rFonts w:ascii="Cambria Math" w:hAnsi="Cambria Math"/>
            <w:lang w:eastAsia="zh-CN"/>
          </w:rPr>
          <m:t>fro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m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, t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, typ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, ext</m:t>
        </m:r>
        <m:r>
          <m:rPr/>
          <w:rPr>
            <w:rFonts w:ascii="Cambria Math" w:hAnsi="Cambria Math"/>
            <w:lang w:eastAsia="zh-CN"/>
          </w:rPr>
          <m:t>_</m:t>
        </m:r>
        <m:r>
          <m:rPr/>
          <w:rPr>
            <w:rFonts w:ascii="Cambria Math" w:hAnsi="Cambria Math"/>
            <w:lang w:eastAsia="zh-CN"/>
          </w:rPr>
          <m:t>inf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>
            <m:lit/>
          </m:rPr>
          <w:rPr>
            <w:rFonts w:ascii="Cambria Math" w:hAnsi="Cambria Math"/>
            <w:lang w:eastAsia="zh-CN"/>
          </w:rPr>
          <m:t>}</m:t>
        </m:r>
      </m:oMath>
      <w:r>
        <w:rPr>
          <w:rFonts w:hint="eastAsia"/>
          <w:lang w:eastAsia="zh-CN"/>
        </w:rPr>
        <w:t xml:space="preserve"> 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from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表示为日志的源对象（集合），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表示为日志的目标对象（集合），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lang w:eastAsia="zh-CN"/>
              </w:rPr>
              <m:t>type</m:t>
            </m:r>
            <m:ctrlPr>
              <w:rPr>
                <w:rFonts w:hint="eastAsia"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表示日志类型，</w:t>
      </w:r>
      <m:oMath>
        <m:r>
          <m:rPr/>
          <w:rPr>
            <w:rFonts w:ascii="Cambria Math" w:hAnsi="Cambria Math"/>
            <w:lang w:eastAsia="zh-CN"/>
          </w:rPr>
          <m:t>ext</m:t>
        </m:r>
        <m:r>
          <m:rPr/>
          <w:rPr>
            <w:rFonts w:ascii="Cambria Math" w:hAnsi="Cambria Math"/>
            <w:lang w:eastAsia="zh-CN"/>
          </w:rPr>
          <m:t>_</m:t>
        </m:r>
        <m:r>
          <m:rPr/>
          <w:rPr>
            <w:rFonts w:ascii="Cambria Math" w:hAnsi="Cambria Math"/>
            <w:lang w:eastAsia="zh-CN"/>
          </w:rPr>
          <m:t>inf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为保留的日志上下文信息。映射后的日志信息可以表示为</w:t>
      </w:r>
    </w:p>
    <w:p>
      <w:pPr>
        <w:pStyle w:val="3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  <w:lang w:eastAsia="zh-CN"/>
                </w:rPr>
                <m:t>r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eastAsia="zh-CN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timestamp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id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from</m:t>
                  </m:r>
                  <m:ctrlPr>
                    <w:rPr>
                      <w:rFonts w:ascii="Cambria Math" w:hAnsi="Cambria Math"/>
                      <w:lang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eastAsia="zh-CN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to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eastAsia="zh-CN"/>
                </w:rPr>
                <m:t>，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type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lang w:eastAsia="zh-CN"/>
                </w:rPr>
                <m:t>，</m:t>
              </m:r>
              <m:r>
                <m:rPr/>
                <w:rPr>
                  <w:rFonts w:ascii="Cambria Math" w:hAnsi="Cambria Math"/>
                  <w:lang w:eastAsia="zh-CN"/>
                </w:rPr>
                <m:t>ext</m:t>
              </m:r>
              <m:r>
                <m:rPr/>
                <w:rPr>
                  <w:rFonts w:ascii="Cambria Math" w:hAnsi="Cambria Math"/>
                  <w:lang w:eastAsia="zh-CN"/>
                </w:rPr>
                <m:t>_</m:t>
              </m:r>
              <m:r>
                <m:rPr/>
                <w:rPr>
                  <w:rFonts w:ascii="Cambria Math" w:hAnsi="Cambria Math"/>
                  <w:lang w:eastAsia="zh-CN"/>
                </w:rPr>
                <m:t>inf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/>
                  <w:lang w:eastAsia="zh-CN"/>
                </w:rPr>
              </m:ctrlPr>
            </m:e>
          </m:d>
        </m:oMath>
      </m:oMathPara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为了便于后续分析和规则挖掘，对于源对象和目标对象进行一定层次的抽象，如from可以分为外部来源、系统用户、管理员用户、系统进程、脚本等。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例如，对于/</w:t>
      </w:r>
      <w:r>
        <w:rPr>
          <w:lang w:eastAsia="zh-CN"/>
        </w:rPr>
        <w:t>var/log/secure</w:t>
      </w:r>
      <w:r>
        <w:rPr>
          <w:rFonts w:hint="eastAsia"/>
          <w:lang w:eastAsia="zh-CN"/>
        </w:rPr>
        <w:t>的一条日志记录</w:t>
      </w:r>
    </w:p>
    <w:p>
      <w:pPr>
        <w:pStyle w:val="3"/>
        <w:ind w:firstLine="420"/>
        <w:rPr>
          <w:i/>
          <w:iCs/>
          <w:sz w:val="21"/>
          <w:szCs w:val="21"/>
          <w:lang w:eastAsia="zh-CN"/>
        </w:rPr>
      </w:pPr>
      <w:r>
        <w:rPr>
          <w:i/>
          <w:iCs/>
          <w:sz w:val="21"/>
          <w:szCs w:val="21"/>
          <w:lang w:eastAsia="zh-CN"/>
        </w:rPr>
        <w:t>Dec 27 14:04:53 139 sshd[30968]: Invalid user user from 193.201.224.12 port 26133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解析如下，timestamp为</w:t>
      </w:r>
      <w:r>
        <w:rPr>
          <w:i/>
          <w:iCs/>
          <w:lang w:eastAsia="zh-CN"/>
        </w:rPr>
        <w:t>Dec 27 14:04:53</w:t>
      </w:r>
      <w:r>
        <w:rPr>
          <w:rFonts w:hint="eastAsia"/>
          <w:i/>
          <w:iCs/>
          <w:lang w:eastAsia="zh-CN"/>
        </w:rPr>
        <w:t>，</w:t>
      </w:r>
      <w:r>
        <w:rPr>
          <w:rFonts w:hint="eastAsia"/>
          <w:lang w:eastAsia="zh-CN"/>
        </w:rPr>
        <w:t>id由系统自动生成，from为外部来源（1</w:t>
      </w:r>
      <w:r>
        <w:rPr>
          <w:lang w:eastAsia="zh-CN"/>
        </w:rPr>
        <w:t>93.201.224.12:26133</w:t>
      </w:r>
      <w:r>
        <w:rPr>
          <w:rFonts w:hint="eastAsia"/>
          <w:lang w:eastAsia="zh-CN"/>
        </w:rPr>
        <w:t>），to为sshd，type根据日志记录的名称即secure，ext_</w:t>
      </w:r>
      <w:r>
        <w:rPr>
          <w:lang w:eastAsia="zh-CN"/>
        </w:rPr>
        <w:t>info</w:t>
      </w:r>
      <w:r>
        <w:rPr>
          <w:rFonts w:hint="eastAsia"/>
          <w:lang w:eastAsia="zh-CN"/>
        </w:rPr>
        <w:t xml:space="preserve">为invalid </w:t>
      </w:r>
      <w:r>
        <w:rPr>
          <w:lang w:eastAsia="zh-CN"/>
        </w:rPr>
        <w:t>user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eastAsiaTheme="minorHAnsi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 w:eastAsiaTheme="minorHAnsi"/>
          <w:lang w:eastAsia="zh-CN"/>
        </w:rPr>
        <w:t>根据M</w:t>
      </w:r>
      <w:r>
        <w:rPr>
          <w:rFonts w:eastAsiaTheme="minorHAnsi"/>
          <w:lang w:eastAsia="zh-CN"/>
        </w:rPr>
        <w:t>ITRE</w:t>
      </w:r>
      <w:r>
        <w:rPr>
          <w:rFonts w:hint="eastAsia" w:eastAsiaTheme="minorHAnsi"/>
          <w:lang w:eastAsia="zh-CN"/>
        </w:rPr>
        <w:t>提出的A</w:t>
      </w:r>
      <w:r>
        <w:rPr>
          <w:rFonts w:eastAsiaTheme="minorHAnsi"/>
          <w:lang w:eastAsia="zh-CN"/>
        </w:rPr>
        <w:t>TT&amp;CK</w:t>
      </w:r>
      <w:r>
        <w:rPr>
          <w:rFonts w:hint="eastAsia" w:eastAsiaTheme="minorHAnsi"/>
          <w:lang w:eastAsia="zh-CN"/>
        </w:rPr>
        <w:t>模型，该模型根据真实的观察数据来描述和分类对抗行为，目标是创建网络攻击中使用的已知对抗战术和技术的详尽列表。该模型给出了由攻击者在攻击企业时会利用的</w:t>
      </w:r>
      <w:r>
        <w:rPr>
          <w:rFonts w:eastAsiaTheme="minorHAnsi"/>
          <w:lang w:eastAsia="zh-CN"/>
        </w:rPr>
        <w:t>244种企业技术组成的精选知识库</w:t>
      </w:r>
      <w:r>
        <w:rPr>
          <w:rFonts w:hint="eastAsia" w:eastAsiaTheme="minorHAnsi"/>
          <w:lang w:eastAsia="zh-CN"/>
        </w:rPr>
        <w:t>构成的“对抗战术、技术和常识”框架</w:t>
      </w:r>
      <w:r>
        <w:rPr>
          <w:rFonts w:eastAsiaTheme="minorHAnsi"/>
          <w:lang w:eastAsia="zh-CN"/>
        </w:rPr>
        <w:t>。</w:t>
      </w:r>
    </w:p>
    <w:p>
      <w:pPr>
        <w:pStyle w:val="3"/>
        <w:rPr>
          <w:rFonts w:eastAsiaTheme="minorHAnsi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hint="eastAsia" w:eastAsiaTheme="minorHAnsi"/>
          <w:lang w:eastAsia="zh-CN"/>
        </w:rPr>
        <w:t>根据该模型，我们可以通过NLP或者手动的方式构建由日志到模型的映射关系，添加</w:t>
      </w:r>
      <m:oMath>
        <m:r>
          <m:rPr/>
          <w:rPr>
            <w:rFonts w:ascii="Cambria Math" w:hAnsi="Cambria Math" w:eastAsiaTheme="minorHAnsi"/>
            <w:lang w:eastAsia="zh-CN"/>
          </w:rPr>
          <m:t>AT</m:t>
        </m:r>
        <m:sSub>
          <m:sSubPr>
            <m:ctrlPr>
              <w:rPr>
                <w:rFonts w:ascii="Cambria Math" w:hAnsi="Cambria Math" w:eastAsiaTheme="minorHAnsi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 w:eastAsiaTheme="minorHAnsi"/>
                <w:lang w:eastAsia="zh-CN"/>
              </w:rPr>
              <m:t>T</m:t>
            </m:r>
            <m:ctrlPr>
              <w:rPr>
                <w:rFonts w:ascii="Cambria Math" w:hAnsi="Cambria Math" w:eastAsiaTheme="minorHAnsi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 w:eastAsiaTheme="minorHAnsi"/>
                <w:lang w:eastAsia="zh-CN"/>
              </w:rPr>
              <m:t>i</m:t>
            </m:r>
            <m:ctrlPr>
              <w:rPr>
                <w:rFonts w:ascii="Cambria Math" w:hAnsi="Cambria Math" w:eastAsiaTheme="minorHAnsi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代表映射的模型，如Untrust</w:t>
      </w:r>
      <w:r>
        <w:rPr>
          <w:lang w:eastAsia="zh-CN"/>
        </w:rPr>
        <w:t>ed Read, Untrusted Exec</w:t>
      </w:r>
      <w:r>
        <w:rPr>
          <w:rFonts w:hint="eastAsia"/>
          <w:lang w:eastAsia="zh-CN"/>
        </w:rPr>
        <w:t>等</w:t>
      </w:r>
      <w:r>
        <w:rPr>
          <w:rFonts w:hint="eastAsia" w:eastAsiaTheme="minorHAnsi"/>
          <w:lang w:eastAsia="zh-CN"/>
        </w:rPr>
        <w:t>映射后的日志信息可以表示为</w:t>
      </w:r>
    </w:p>
    <w:p>
      <w:pPr>
        <w:pStyle w:val="3"/>
        <w:rPr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 w:eastAsiaTheme="minorHAnsi"/>
                  <w:i/>
                  <w:lang w:eastAsia="zh-CN"/>
                </w:rPr>
              </m:ctrlPr>
            </m:sSubPr>
            <m:e>
              <m:r>
                <m:rPr/>
                <w:rPr>
                  <w:rFonts w:hint="eastAsia" w:ascii="Cambria Math" w:hAnsi="Cambria Math" w:eastAsiaTheme="minorHAnsi"/>
                  <w:lang w:eastAsia="zh-CN"/>
                </w:rPr>
                <m:t>r</m:t>
              </m:r>
              <m:ctrlPr>
                <w:rPr>
                  <w:rFonts w:hint="eastAsia" w:ascii="Cambria Math" w:hAnsi="Cambria Math" w:eastAsiaTheme="minorHAnsi"/>
                  <w:i/>
                  <w:lang w:eastAsia="zh-CN"/>
                </w:rPr>
              </m:ctrlPr>
            </m:e>
            <m:sub>
              <m:r>
                <m:rPr/>
                <w:rPr>
                  <w:rFonts w:ascii="Cambria Math" w:hAnsi="Cambria Math" w:eastAsiaTheme="minorHAnsi"/>
                  <w:lang w:eastAsia="zh-CN"/>
                </w:rPr>
                <m:t>i</m:t>
              </m:r>
              <m:ctrlPr>
                <w:rPr>
                  <w:rFonts w:ascii="Cambria Math" w:hAnsi="Cambria Math" w:eastAsiaTheme="minorHAnsi"/>
                  <w:i/>
                  <w:lang w:eastAsia="zh-CN"/>
                </w:rPr>
              </m:ctrlPr>
            </m:sub>
          </m:sSub>
          <m:r>
            <m:rPr/>
            <w:rPr>
              <w:rFonts w:ascii="Cambria Math" w:hAnsi="Cambria Math" w:eastAsiaTheme="minorHAnsi"/>
              <w:lang w:eastAsia="zh-C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eastAsiaTheme="minorHAnsi"/>
                  <w:i/>
                  <w:lang w:eastAsia="zh-CN"/>
                </w:rPr>
              </m:ctrlPr>
            </m:dPr>
            <m:e>
              <m:r>
                <m:rPr/>
                <w:rPr>
                  <w:rFonts w:ascii="Cambria Math" w:hAnsi="Cambria Math" w:eastAsiaTheme="minorHAnsi"/>
                  <w:lang w:eastAsia="zh-CN"/>
                </w:rPr>
                <m:t>timestam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p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 i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d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,fro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m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,t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o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,typ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e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,ext</m:t>
              </m:r>
              <m:r>
                <m:rPr/>
                <w:rPr>
                  <w:rFonts w:ascii="Cambria Math" w:hAnsi="Cambria Math" w:eastAsiaTheme="minorHAnsi"/>
                  <w:lang w:eastAsia="zh-CN"/>
                </w:rPr>
                <m:t>_</m:t>
              </m:r>
              <m:r>
                <m:rPr/>
                <w:rPr>
                  <w:rFonts w:ascii="Cambria Math" w:hAnsi="Cambria Math" w:eastAsiaTheme="minorHAnsi"/>
                  <w:lang w:eastAsia="zh-CN"/>
                </w:rPr>
                <m:t>inf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o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,AT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T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 w:eastAsiaTheme="minorHAnsi"/>
                  <w:i/>
                  <w:lang w:eastAsia="zh-CN"/>
                </w:rPr>
              </m:ctrlPr>
            </m:e>
          </m:d>
        </m:oMath>
      </m:oMathPara>
    </w:p>
    <w:p>
      <w:pPr>
        <w:pStyle w:val="3"/>
        <w:rPr>
          <w:rFonts w:eastAsiaTheme="minorHAnsi"/>
          <w:iCs/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（2）日志依赖关系构建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将前述的每条结构化的日志信息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考虑为“由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from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到达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的依赖”，本步骤旨在建立日志条目间的依赖关系。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遍历日志条目列表</w:t>
      </w:r>
      <w:r>
        <w:rPr>
          <w:rFonts w:hint="eastAsia"/>
          <w:i/>
          <w:iCs/>
          <w:lang w:eastAsia="zh-CN"/>
        </w:rPr>
        <w:t>R</w:t>
      </w:r>
      <w:r>
        <w:rPr>
          <w:rFonts w:hint="eastAsia"/>
          <w:lang w:eastAsia="zh-CN"/>
        </w:rPr>
        <w:t>中的日志条目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，可以建立日志条目的有向图</w:t>
      </w:r>
      <w:r>
        <w:rPr>
          <w:rFonts w:hint="eastAsia"/>
          <w:i/>
          <w:iCs/>
          <w:lang w:eastAsia="zh-CN"/>
        </w:rPr>
        <w:t>G</w:t>
      </w:r>
      <w:r>
        <w:rPr>
          <w:rFonts w:hint="eastAsia"/>
          <w:lang w:eastAsia="zh-CN"/>
        </w:rPr>
        <w:t>，设</w:t>
      </w:r>
      <w:r>
        <w:rPr>
          <w:rFonts w:hint="eastAsia"/>
          <w:i/>
          <w:iCs/>
          <w:lang w:eastAsia="zh-CN"/>
        </w:rPr>
        <w:t>G</w:t>
      </w:r>
      <w:r>
        <w:rPr>
          <w:rFonts w:hint="eastAsia"/>
          <w:lang w:eastAsia="zh-CN"/>
        </w:rPr>
        <w:t>为</w:t>
      </w:r>
    </w:p>
    <w:p>
      <w:pPr>
        <w:pStyle w:val="3"/>
        <w:rPr>
          <w:lang w:eastAsia="zh-CN"/>
        </w:rPr>
      </w:pPr>
      <m:oMathPara>
        <m:oMath>
          <m:r>
            <m:rPr/>
            <w:rPr>
              <w:rFonts w:hint="eastAsia" w:ascii="Cambria Math" w:hAnsi="Cambria Math"/>
              <w:lang w:eastAsia="zh-CN"/>
            </w:rPr>
            <m:t>G</m:t>
          </m:r>
          <m:r>
            <m:rPr/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/>
                <w:rPr>
                  <w:rFonts w:ascii="Cambria Math" w:hAnsi="Cambria Math"/>
                  <w:lang w:eastAsia="zh-CN"/>
                </w:rPr>
                <m:t>E,V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</m:oMath>
      </m:oMathPara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i/>
          <w:iCs/>
          <w:lang w:eastAsia="zh-CN"/>
        </w:rPr>
        <w:t>E</w:t>
      </w:r>
      <w:r>
        <w:rPr>
          <w:rFonts w:hint="eastAsia"/>
          <w:lang w:eastAsia="zh-CN"/>
        </w:rPr>
        <w:t>和</w:t>
      </w:r>
      <w:r>
        <w:rPr>
          <w:rFonts w:hint="eastAsia"/>
          <w:i/>
          <w:iCs/>
          <w:lang w:eastAsia="zh-CN"/>
        </w:rPr>
        <w:t>V</w:t>
      </w:r>
      <w:r>
        <w:rPr>
          <w:rFonts w:hint="eastAsia"/>
          <w:lang w:eastAsia="zh-CN"/>
        </w:rPr>
        <w:t>分别为有向图</w:t>
      </w:r>
      <w:r>
        <w:rPr>
          <w:rFonts w:hint="eastAsia"/>
          <w:i/>
          <w:iCs/>
          <w:lang w:eastAsia="zh-CN"/>
        </w:rPr>
        <w:t>G</w:t>
      </w:r>
      <w:r>
        <w:rPr>
          <w:rFonts w:hint="eastAsia"/>
          <w:lang w:eastAsia="zh-CN"/>
        </w:rPr>
        <w:t>的边和点的集合。</w:t>
      </w:r>
      <w:r>
        <w:rPr>
          <w:rFonts w:hint="eastAsia"/>
          <w:i/>
          <w:iCs/>
          <w:lang w:eastAsia="zh-CN"/>
        </w:rPr>
        <w:t>E</w:t>
      </w:r>
      <w:r>
        <w:rPr>
          <w:rFonts w:hint="eastAsia"/>
          <w:lang w:eastAsia="zh-CN"/>
        </w:rPr>
        <w:t>中单条边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lang w:eastAsia="zh-CN"/>
              </w:rPr>
              <m:t>E</m:t>
            </m:r>
            <m:ctrlPr>
              <w:rPr>
                <w:rFonts w:hint="eastAsia"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对应每条日志条目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， 容易得到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lang w:eastAsia="zh-CN"/>
              </w:rPr>
              <m:t>E</m:t>
            </m:r>
            <m:ctrlPr>
              <w:rPr>
                <w:rFonts w:hint="eastAsia"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具有与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相类似的表示，如下</w:t>
      </w:r>
    </w:p>
    <w:p>
      <w:pPr>
        <w:pStyle w:val="3"/>
        <w:rPr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eastAsia="zh-CN"/>
                </w:rPr>
                <m:t>E</m:t>
              </m:r>
              <m:ctrlPr>
                <w:rPr>
                  <w:rFonts w:hint="eastAsia" w:ascii="Cambria Math" w:hAnsi="Cambria Math"/>
                  <w:i/>
                  <w:lang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eastAsia="zh-CN"/>
                </w:rPr>
                <m:t>i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</m:sSub>
          <m:r>
            <m:rPr/>
            <w:rPr>
              <w:rFonts w:ascii="Cambria Math" w:hAnsi="Cambria Math"/>
              <w:lang w:eastAsia="zh-C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from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to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type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timestamp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</m:t>
              </m:r>
              <m:r>
                <m:rPr/>
                <w:rPr>
                  <w:rFonts w:ascii="Cambria Math" w:hAnsi="Cambria Math"/>
                  <w:lang w:eastAsia="zh-CN"/>
                </w:rPr>
                <m:t>ext</m:t>
              </m:r>
              <m:r>
                <m:rPr/>
                <w:rPr>
                  <w:rFonts w:ascii="Cambria Math" w:hAnsi="Cambria Math"/>
                  <w:lang w:eastAsia="zh-CN"/>
                </w:rPr>
                <m:t>_</m:t>
              </m:r>
              <m:r>
                <m:rPr/>
                <w:rPr>
                  <w:rFonts w:ascii="Cambria Math" w:hAnsi="Cambria Math"/>
                  <w:lang w:eastAsia="zh-CN"/>
                </w:rPr>
                <m:t>inf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o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 w:eastAsiaTheme="minorHAnsi"/>
                  <w:lang w:eastAsia="zh-CN"/>
                </w:rPr>
                <m:t>,AT</m:t>
              </m:r>
              <m:sSub>
                <m:sSubP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T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HAnsi"/>
                      <w:lang w:eastAsia="zh-CN"/>
                    </w:rPr>
                    <m:t>i</m:t>
                  </m:r>
                  <m:ctrlPr>
                    <w:rPr>
                      <w:rFonts w:ascii="Cambria Math" w:hAnsi="Cambria Math" w:eastAsiaTheme="minorHAnsi"/>
                      <w:i/>
                      <w:lang w:eastAsia="zh-CN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</m:oMath>
      </m:oMathPara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此处的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from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hint="eastAsia" w:ascii="Cambria Math" w:hAnsi="Cambria Math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即为有向图</w:t>
      </w:r>
      <w:r>
        <w:rPr>
          <w:rFonts w:hint="eastAsia"/>
          <w:i/>
          <w:iCs/>
          <w:lang w:eastAsia="zh-CN"/>
        </w:rPr>
        <w:t>G</w:t>
      </w:r>
      <w:r>
        <w:rPr>
          <w:rFonts w:hint="eastAsia"/>
          <w:lang w:eastAsia="zh-CN"/>
        </w:rPr>
        <w:t>中单条有向边的源节点和目的节点，因而</w:t>
      </w:r>
      <w:r>
        <w:rPr>
          <w:rFonts w:hint="eastAsia"/>
          <w:i/>
          <w:iCs/>
          <w:lang w:eastAsia="zh-CN"/>
        </w:rPr>
        <w:t>V</w:t>
      </w:r>
      <w:r>
        <w:rPr>
          <w:rFonts w:hint="eastAsia"/>
          <w:lang w:eastAsia="zh-CN"/>
        </w:rPr>
        <w:t>集合即为所有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from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hint="eastAsia" w:ascii="Cambria Math" w:hAnsi="Cambria Math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to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组成的节点集合。</w:t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通过上述步骤，我们得到了关于日志条目列表</w:t>
      </w:r>
      <w:r>
        <w:rPr>
          <w:rFonts w:hint="eastAsia"/>
          <w:i/>
          <w:iCs/>
          <w:lang w:eastAsia="zh-CN"/>
        </w:rPr>
        <w:t>R</w:t>
      </w:r>
      <w:r>
        <w:rPr>
          <w:rFonts w:hint="eastAsia"/>
          <w:lang w:eastAsia="zh-CN"/>
        </w:rPr>
        <w:t>的有向图</w:t>
      </w:r>
      <w:r>
        <w:rPr>
          <w:rFonts w:hint="eastAsia"/>
          <w:i/>
          <w:iCs/>
          <w:lang w:eastAsia="zh-CN"/>
        </w:rPr>
        <w:t>G</w:t>
      </w:r>
      <w:r>
        <w:rPr>
          <w:rFonts w:hint="eastAsia"/>
          <w:lang w:eastAsia="zh-CN"/>
        </w:rPr>
        <w:t>，原有日志文件以行为单位的新改动</w:t>
      </w:r>
      <m:oMath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  <w:lang w:eastAsia="zh-CN"/>
                  </w:rPr>
                  <m:t>i</m:t>
                </m:r>
                <m:r>
                  <m:rPr/>
                  <w:rPr>
                    <w:rFonts w:ascii="Cambria Math" w:hAnsi="Cambria Math"/>
                    <w:lang w:eastAsia="zh-CN"/>
                  </w:rPr>
                  <m:t>+1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eastAsia="zh-CN"/>
                  </w:rPr>
                  <m:t>i+2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/>
                  <w:rPr>
                    <w:rFonts w:hint="eastAsia" w:ascii="Cambria Math" w:hAnsi="Cambria Math"/>
                    <w:lang w:eastAsia="zh-CN"/>
                  </w:rPr>
                  <m:t>r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j</m:t>
                </m:r>
                <m:ctrlPr>
                  <w:rPr>
                    <w:rFonts w:ascii="Cambria Math" w:hAnsi="Cambria Math"/>
                    <w:lang w:eastAsia="zh-CN"/>
                  </w:rPr>
                </m:ctrlPr>
              </m:sub>
            </m:sSub>
            <m:ctrlPr>
              <w:rPr>
                <w:rFonts w:ascii="Cambria Math" w:hAnsi="Cambria Math"/>
                <w:lang w:eastAsia="zh-CN"/>
              </w:rPr>
            </m:ctrlPr>
          </m:e>
        </m:d>
      </m:oMath>
      <w:r>
        <w:rPr>
          <w:lang w:eastAsia="zh-CN"/>
        </w:rPr>
        <w:t>也将被实时加入到条目库R，系统基于此类新条目增量地更新图G</w:t>
      </w:r>
      <w:r>
        <w:rPr>
          <w:rFonts w:hint="eastAsia"/>
          <w:lang w:eastAsia="zh-CN"/>
        </w:rPr>
        <w:t>。</w:t>
      </w:r>
    </w:p>
    <w:p>
      <w:pPr>
        <w:pStyle w:val="3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（3）攻击链路匹配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本步骤旨在对</w:t>
      </w:r>
      <w:r>
        <w:rPr>
          <w:rFonts w:hint="eastAsia"/>
          <w:highlight w:val="yellow"/>
          <w:lang w:eastAsia="zh-CN"/>
        </w:rPr>
        <w:t>有向图</w:t>
      </w:r>
      <w:r>
        <w:rPr>
          <w:rFonts w:hint="eastAsia"/>
          <w:i/>
          <w:iCs/>
          <w:highlight w:val="yellow"/>
          <w:lang w:eastAsia="zh-CN"/>
        </w:rPr>
        <w:t>G</w:t>
      </w:r>
      <w:r>
        <w:rPr>
          <w:rFonts w:hint="eastAsia"/>
          <w:highlight w:val="yellow"/>
          <w:lang w:eastAsia="zh-CN"/>
        </w:rPr>
        <w:t>中每条有向边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highlight w:val="yellow"/>
                <w:lang w:eastAsia="zh-CN"/>
              </w:rPr>
              <m:t>E</m:t>
            </m:r>
            <m:ctrlPr>
              <w:rPr>
                <w:rFonts w:hint="eastAsia" w:ascii="Cambria Math" w:hAnsi="Cambria Math"/>
                <w:i/>
                <w:highlight w:val="yellow"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highlight w:val="yellow"/>
                <w:lang w:eastAsia="zh-CN"/>
              </w:rPr>
              <m:t>i</m:t>
            </m:r>
            <m:ctrlPr>
              <w:rPr>
                <w:rFonts w:ascii="Cambria Math" w:hAnsi="Cambria Math"/>
                <w:i/>
                <w:highlight w:val="yellow"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执行具体分析，匹配得到可能作为攻击链路的异常事件，以待进一步处理。</w:t>
      </w:r>
    </w:p>
    <w:p>
      <w:pPr>
        <w:pStyle w:val="3"/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根据安全报告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，尽管攻击行为的具体表现不同，一个攻击行为应符合以下攻击链（kill</w:t>
      </w:r>
      <w:r>
        <w:rPr>
          <w:lang w:eastAsia="zh-CN"/>
        </w:rPr>
        <w:t>-</w:t>
      </w:r>
      <w:r>
        <w:rPr>
          <w:rFonts w:hint="eastAsia"/>
          <w:lang w:eastAsia="zh-CN"/>
        </w:rPr>
        <w:t>chain），我们将以该链作为模式匹配对象，</w:t>
      </w:r>
    </w:p>
    <w:p>
      <w:pPr>
        <w:pStyle w:val="3"/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val="en-US" w:eastAsia="zh-CN"/>
        </w:rPr>
        <w:t>1.</w:t>
      </w:r>
      <w:r>
        <w:rPr>
          <w:rFonts w:hint="eastAsia"/>
          <w:b/>
          <w:bCs/>
          <w:color w:val="0000FF"/>
          <w:lang w:eastAsia="zh-CN"/>
        </w:rPr>
        <w:t>以攻击链作为模式匹配对象，建立攻击链的高级阶段表示</w:t>
      </w:r>
    </w:p>
    <w:p>
      <w:pPr>
        <w:pStyle w:val="3"/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以攻击链作为模式匹配对象，对有向图G中的每条有向边E进行异常事件匹配</w:t>
      </w:r>
    </w:p>
    <w:p>
      <w:pPr>
        <w:pStyle w:val="3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2.</w:t>
      </w:r>
    </w:p>
    <w:p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nitial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>ompromise</w:t>
      </w:r>
      <w:r>
        <w:rPr>
          <w:lang w:eastAsia="zh-CN"/>
        </w:rPr>
        <w:t xml:space="preserve"> -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E</w:t>
      </w:r>
      <w:r>
        <w:rPr>
          <w:rFonts w:hint="eastAsia"/>
          <w:lang w:eastAsia="zh-CN"/>
        </w:rPr>
        <w:t>stablish</w:t>
      </w:r>
      <w:r>
        <w:rPr>
          <w:lang w:eastAsia="zh-CN"/>
        </w:rPr>
        <w:t xml:space="preserve"> F</w:t>
      </w:r>
      <w:r>
        <w:rPr>
          <w:rFonts w:hint="eastAsia"/>
          <w:lang w:eastAsia="zh-CN"/>
        </w:rPr>
        <w:t>oothold</w:t>
      </w:r>
      <w:r>
        <w:rPr>
          <w:lang w:eastAsia="zh-CN"/>
        </w:rPr>
        <w:t xml:space="preserve"> -&gt; Internal Recon -&gt; Privilege Escalation</w:t>
      </w:r>
      <w:r>
        <w:rPr>
          <w:rFonts w:hint="eastAsia"/>
          <w:lang w:eastAsia="zh-CN"/>
        </w:rPr>
        <w:t>将攻击链的四个高级阶段分别表示为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1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2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3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  <m:r>
          <m:rPr/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4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。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drawing>
          <wp:inline distT="0" distB="0" distL="0" distR="0">
            <wp:extent cx="5486400" cy="1894205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20"/>
        <w:rPr>
          <w:lang w:eastAsia="zh-CN"/>
        </w:rPr>
      </w:pPr>
      <w:r>
        <w:rPr>
          <w:rFonts w:hint="eastAsia"/>
          <w:lang w:eastAsia="zh-CN"/>
        </w:rPr>
        <w:t>我们首先建立部分</w:t>
      </w:r>
      <m:oMath>
        <m:r>
          <m:rPr/>
          <w:rPr>
            <w:rFonts w:ascii="Cambria Math" w:hAnsi="Cambria Math"/>
            <w:lang w:eastAsia="zh-CN"/>
          </w:rPr>
          <m:t>AT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与杀伤链中四个高级阶段的对应关系，如U</w:t>
      </w:r>
      <w:r>
        <w:rPr>
          <w:lang w:eastAsia="zh-CN"/>
        </w:rPr>
        <w:t>ntrusted Read</w:t>
      </w:r>
      <w:r>
        <w:rPr>
          <w:rFonts w:hint="eastAsia"/>
          <w:lang w:eastAsia="zh-CN"/>
        </w:rPr>
        <w:t>对应Initial</w:t>
      </w:r>
      <w:r>
        <w:rPr>
          <w:lang w:eastAsia="zh-CN"/>
        </w:rPr>
        <w:t xml:space="preserve"> C</w:t>
      </w:r>
      <w:r>
        <w:rPr>
          <w:rFonts w:hint="eastAsia"/>
          <w:lang w:eastAsia="zh-CN"/>
        </w:rPr>
        <w:t>ompromise，进而可以通过对有向边链路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E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的匹配，我们可以识别出可能的攻击链路。</w:t>
      </w:r>
      <w:r>
        <w:rPr>
          <w:rFonts w:hint="eastAsia"/>
          <w:highlight w:val="yellow"/>
          <w:lang w:eastAsia="zh-CN"/>
        </w:rPr>
        <w:t>其中，我们要求后一个高级阶段的时间（即</w:t>
      </w:r>
      <m:oMath>
        <m:r>
          <m:rPr/>
          <w:rPr>
            <w:rFonts w:ascii="Cambria Math" w:hAnsi="Cambria Math"/>
            <w:highlight w:val="yellow"/>
            <w:lang w:eastAsia="zh-CN"/>
          </w:rPr>
          <m:t>t</m:t>
        </m:r>
        <m:r>
          <m:rPr/>
          <w:rPr>
            <w:rFonts w:hint="eastAsia" w:ascii="Cambria Math" w:hAnsi="Cambria Math"/>
            <w:highlight w:val="yellow"/>
            <w:lang w:eastAsia="zh-CN"/>
          </w:rPr>
          <m:t>imestam</m:t>
        </m:r>
        <m:sSub>
          <m:sSubPr>
            <m:ctrlPr>
              <w:rPr>
                <w:rFonts w:ascii="Cambria Math" w:hAnsi="Cambria Math"/>
                <w:i/>
                <w:highlight w:val="yellow"/>
                <w:lang w:eastAsia="zh-CN"/>
              </w:rPr>
            </m:ctrlPr>
          </m:sSubPr>
          <m:e>
            <m:r>
              <m:rPr/>
              <w:rPr>
                <w:rFonts w:hint="eastAsia" w:ascii="Cambria Math" w:hAnsi="Cambria Math"/>
                <w:highlight w:val="yellow"/>
                <w:lang w:eastAsia="zh-CN"/>
              </w:rPr>
              <m:t>p</m:t>
            </m:r>
            <m:ctrlPr>
              <w:rPr>
                <w:rFonts w:hint="eastAsia" w:ascii="Cambria Math" w:hAnsi="Cambria Math"/>
                <w:i/>
                <w:highlight w:val="yellow"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highlight w:val="yellow"/>
                <w:lang w:eastAsia="zh-CN"/>
              </w:rPr>
              <m:t>i</m:t>
            </m:r>
            <m:ctrlPr>
              <w:rPr>
                <w:rFonts w:ascii="Cambria Math" w:hAnsi="Cambria Math"/>
                <w:i/>
                <w:highlight w:val="yellow"/>
                <w:lang w:eastAsia="zh-CN"/>
              </w:rPr>
            </m:ctrlPr>
          </m:sub>
        </m:sSub>
      </m:oMath>
      <w:r>
        <w:rPr>
          <w:rFonts w:hint="eastAsia"/>
          <w:highlight w:val="yellow"/>
          <w:lang w:eastAsia="zh-CN"/>
        </w:rPr>
        <w:t>）要在前一个高级阶段的时间之后，同时，我们剔除掉相邻两个步骤的时间差大于设定值的链路，缩小计算范围。</w:t>
      </w:r>
      <w:r>
        <w:rPr>
          <w:rFonts w:hint="eastAsia"/>
          <w:lang w:eastAsia="zh-CN"/>
        </w:rPr>
        <w:t>将攻击链路</w:t>
      </w:r>
      <m:oMath>
        <m:r>
          <m:rPr/>
          <w:rPr>
            <w:rFonts w:ascii="Cambria Math" w:hAnsi="Cambria Math"/>
            <w:lang w:eastAsia="zh-CN"/>
          </w:rPr>
          <m:t>C</m:t>
        </m:r>
      </m:oMath>
      <w:r>
        <w:rPr>
          <w:rFonts w:hint="eastAsia"/>
          <w:lang w:eastAsia="zh-CN"/>
        </w:rPr>
        <w:t>表示为</w:t>
      </w:r>
    </w:p>
    <w:p>
      <w:pPr>
        <w:pStyle w:val="3"/>
        <w:ind w:firstLine="420"/>
        <w:rPr>
          <w:rFonts w:hint="default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m:rPr/>
                <w:rPr>
                  <w:rFonts w:ascii="Cambria Math" w:hAnsi="Cambria Math"/>
                  <w:lang w:eastAsia="zh-CN"/>
                </w:rPr>
                <m:t>C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  <m:sub>
              <m:r>
                <m:rPr/>
                <w:rPr>
                  <w:rFonts w:ascii="Cambria Math" w:hAnsi="Cambria Math"/>
                  <w:lang w:eastAsia="zh-CN"/>
                </w:rPr>
                <m:t>i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sub>
          </m:sSub>
          <m:r>
            <m:rPr/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m:rPr/>
                <w:rPr>
                  <w:rFonts w:ascii="Cambria Math" w:hAnsi="Cambria Math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lang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i1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i2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i3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CN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CN"/>
                    </w:rPr>
                    <m:t>i4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eastAsia="zh-CN"/>
                </w:rPr>
                <m:t xml:space="preserve"> 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</m:oMath>
      </m:oMathPara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（4）对应关系发现</w:t>
      </w:r>
    </w:p>
    <w:p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由于前述发现的可能攻击链路是根据我们预先建立的部分</w:t>
      </w:r>
      <m:oMath>
        <m:r>
          <m:rPr/>
          <w:rPr>
            <w:rFonts w:ascii="Cambria Math" w:hAnsi="Cambria Math"/>
            <w:lang w:eastAsia="zh-CN"/>
          </w:rPr>
          <m:t>AT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的对应关系进行匹配，忽略了其它可能的攻击链路，需要对更多的对应关系进行发现。在本步骤中，我们主要根据已有对应关系发现的攻击链路，使用频繁项集算法对更多的</w:t>
      </w:r>
      <m:oMath>
        <m:r>
          <m:rPr/>
          <w:rPr>
            <w:rFonts w:ascii="Cambria Math" w:hAnsi="Cambria Math"/>
            <w:lang w:eastAsia="zh-CN"/>
          </w:rPr>
          <m:t>AT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的对应关系进行发现，即寻找满足设定最小支持度的频繁</w:t>
      </w:r>
      <w:bookmarkStart w:id="2" w:name="_GoBack"/>
      <w:bookmarkEnd w:id="2"/>
      <w:r>
        <w:rPr>
          <w:rFonts w:hint="eastAsia"/>
          <w:lang w:eastAsia="zh-CN"/>
        </w:rPr>
        <w:t>项集。</w:t>
      </w:r>
    </w:p>
    <w:p>
      <w:pPr>
        <w:pStyle w:val="3"/>
        <w:rPr>
          <w:iCs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同时，将发现的</w:t>
      </w:r>
      <m:oMath>
        <m:r>
          <m:rPr/>
          <w:rPr>
            <w:rFonts w:ascii="Cambria Math" w:hAnsi="Cambria Math"/>
            <w:lang w:eastAsia="zh-CN"/>
          </w:rPr>
          <m:t>ATT_i</m:t>
        </m:r>
      </m:oMath>
      <w:r>
        <w:rPr>
          <w:rFonts w:hint="eastAsia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m:rPr/>
              <w:rPr>
                <w:rFonts w:ascii="Cambria Math" w:hAnsi="Cambria Math"/>
                <w:lang w:eastAsia="zh-CN"/>
              </w:rPr>
              <m:t>K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m:rPr/>
              <w:rPr>
                <w:rFonts w:ascii="Cambria Math" w:hAnsi="Cambria Math"/>
                <w:lang w:eastAsia="zh-CN"/>
              </w:rPr>
              <m:t>i</m:t>
            </m:r>
            <m:ctrlPr>
              <w:rPr>
                <w:rFonts w:ascii="Cambria Math" w:hAnsi="Cambria Math"/>
                <w:i/>
                <w:lang w:eastAsia="zh-CN"/>
              </w:rPr>
            </m:ctrlPr>
          </m:sub>
        </m:sSub>
      </m:oMath>
      <w:r>
        <w:rPr>
          <w:rFonts w:hint="eastAsia"/>
          <w:lang w:eastAsia="zh-CN"/>
        </w:rPr>
        <w:t>对应关系加入已有的对应关系，重复执行（3）（4）步骤，即攻击链路匹配与对应关系发现，直到对应关系趋于稳定。</w:t>
      </w:r>
    </w:p>
    <w:bookmarkEnd w:id="0"/>
    <w:bookmarkEnd w:id="1"/>
    <w:p>
      <w:pPr>
        <w:pStyle w:val="3"/>
        <w:ind w:firstLine="420"/>
        <w:rPr>
          <w:iCs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3E"/>
    <w:rsid w:val="000024CB"/>
    <w:rsid w:val="000116F8"/>
    <w:rsid w:val="00020A6E"/>
    <w:rsid w:val="0004031F"/>
    <w:rsid w:val="00043C89"/>
    <w:rsid w:val="000B5C45"/>
    <w:rsid w:val="000E786D"/>
    <w:rsid w:val="0025043F"/>
    <w:rsid w:val="00264238"/>
    <w:rsid w:val="00271449"/>
    <w:rsid w:val="00280E63"/>
    <w:rsid w:val="00282F2D"/>
    <w:rsid w:val="002A084A"/>
    <w:rsid w:val="002A1821"/>
    <w:rsid w:val="002C0E51"/>
    <w:rsid w:val="002C2710"/>
    <w:rsid w:val="00312D39"/>
    <w:rsid w:val="0036047B"/>
    <w:rsid w:val="003850F4"/>
    <w:rsid w:val="003941C3"/>
    <w:rsid w:val="003D46DF"/>
    <w:rsid w:val="00407FDF"/>
    <w:rsid w:val="004A1BA0"/>
    <w:rsid w:val="004B265C"/>
    <w:rsid w:val="004B423E"/>
    <w:rsid w:val="004D5340"/>
    <w:rsid w:val="004E622B"/>
    <w:rsid w:val="00503085"/>
    <w:rsid w:val="00505774"/>
    <w:rsid w:val="00530F39"/>
    <w:rsid w:val="0053326A"/>
    <w:rsid w:val="00534518"/>
    <w:rsid w:val="00557188"/>
    <w:rsid w:val="005C1A28"/>
    <w:rsid w:val="00686A89"/>
    <w:rsid w:val="006D6D5F"/>
    <w:rsid w:val="00740DDE"/>
    <w:rsid w:val="007504BA"/>
    <w:rsid w:val="00775A58"/>
    <w:rsid w:val="00775F42"/>
    <w:rsid w:val="00795FC8"/>
    <w:rsid w:val="007A20CC"/>
    <w:rsid w:val="007E7865"/>
    <w:rsid w:val="00826A33"/>
    <w:rsid w:val="00837F2A"/>
    <w:rsid w:val="00847447"/>
    <w:rsid w:val="008A5B0C"/>
    <w:rsid w:val="008C347E"/>
    <w:rsid w:val="008C7E66"/>
    <w:rsid w:val="00901AAC"/>
    <w:rsid w:val="009031DD"/>
    <w:rsid w:val="00913190"/>
    <w:rsid w:val="009245A6"/>
    <w:rsid w:val="009310EF"/>
    <w:rsid w:val="009B6CDE"/>
    <w:rsid w:val="009B70BE"/>
    <w:rsid w:val="009E0579"/>
    <w:rsid w:val="00A7051A"/>
    <w:rsid w:val="00A72D7C"/>
    <w:rsid w:val="00A833BA"/>
    <w:rsid w:val="00AB3953"/>
    <w:rsid w:val="00AD0F34"/>
    <w:rsid w:val="00AE3001"/>
    <w:rsid w:val="00AF4259"/>
    <w:rsid w:val="00B53F0E"/>
    <w:rsid w:val="00B6461B"/>
    <w:rsid w:val="00B65557"/>
    <w:rsid w:val="00B76582"/>
    <w:rsid w:val="00BA0CA2"/>
    <w:rsid w:val="00BB3A98"/>
    <w:rsid w:val="00BC5000"/>
    <w:rsid w:val="00BE3C9D"/>
    <w:rsid w:val="00C2371F"/>
    <w:rsid w:val="00C54926"/>
    <w:rsid w:val="00C55014"/>
    <w:rsid w:val="00C64BAE"/>
    <w:rsid w:val="00C863E9"/>
    <w:rsid w:val="00CB7053"/>
    <w:rsid w:val="00CC3D14"/>
    <w:rsid w:val="00CF4BA0"/>
    <w:rsid w:val="00D145EB"/>
    <w:rsid w:val="00D8154A"/>
    <w:rsid w:val="00D8639E"/>
    <w:rsid w:val="00DA6524"/>
    <w:rsid w:val="00DC63CF"/>
    <w:rsid w:val="00E327F7"/>
    <w:rsid w:val="00E43C57"/>
    <w:rsid w:val="00EB12CB"/>
    <w:rsid w:val="00ED4F26"/>
    <w:rsid w:val="00EF7C7E"/>
    <w:rsid w:val="00F356FC"/>
    <w:rsid w:val="00F4664E"/>
    <w:rsid w:val="00F6143F"/>
    <w:rsid w:val="00F91B58"/>
    <w:rsid w:val="00FA62D5"/>
    <w:rsid w:val="00FB4425"/>
    <w:rsid w:val="00FC498D"/>
    <w:rsid w:val="00FF4497"/>
    <w:rsid w:val="36B6FF11"/>
    <w:rsid w:val="5B382576"/>
    <w:rsid w:val="CF6E1BC0"/>
    <w:rsid w:val="EE5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472C4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2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link w:val="2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link w:val="2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472C4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link w:val="30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472C4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link w:val="31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link w:val="32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link w:val="3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link w:val="34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472C4" w:themeColor="accent1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5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4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link w:val="41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</w:rPr>
  </w:style>
  <w:style w:type="paragraph" w:styleId="15">
    <w:name w:val="footer"/>
    <w:basedOn w:val="1"/>
    <w:link w:val="8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8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link w:val="39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link w:val="38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D508E" w:themeColor="accent1" w:themeShade="B5"/>
      <w:sz w:val="36"/>
      <w:szCs w:val="36"/>
    </w:rPr>
  </w:style>
  <w:style w:type="paragraph" w:styleId="19">
    <w:name w:val="footnote text"/>
    <w:basedOn w:val="1"/>
    <w:link w:val="44"/>
    <w:unhideWhenUsed/>
    <w:qFormat/>
    <w:uiPriority w:val="9"/>
  </w:style>
  <w:style w:type="character" w:styleId="22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4"/>
    <w:qFormat/>
    <w:uiPriority w:val="0"/>
    <w:rPr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24">
    <w:name w:val="Caption Char"/>
    <w:basedOn w:val="21"/>
    <w:link w:val="12"/>
    <w:qFormat/>
    <w:uiPriority w:val="0"/>
    <w:rPr>
      <w:i/>
      <w:kern w:val="0"/>
      <w:sz w:val="24"/>
      <w:szCs w:val="24"/>
      <w:lang w:eastAsia="en-US"/>
    </w:rPr>
  </w:style>
  <w:style w:type="character" w:styleId="25">
    <w:name w:val="footnote reference"/>
    <w:basedOn w:val="24"/>
    <w:qFormat/>
    <w:uiPriority w:val="0"/>
    <w:rPr>
      <w:kern w:val="0"/>
      <w:sz w:val="24"/>
      <w:szCs w:val="24"/>
      <w:vertAlign w:val="superscript"/>
      <w:lang w:eastAsia="en-US"/>
    </w:rPr>
  </w:style>
  <w:style w:type="character" w:customStyle="1" w:styleId="26">
    <w:name w:val="Heading 1 Char"/>
    <w:basedOn w:val="2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32"/>
      <w:szCs w:val="32"/>
      <w:lang w:eastAsia="en-US"/>
      <w14:textFill>
        <w14:solidFill>
          <w14:schemeClr w14:val="accent1"/>
        </w14:solidFill>
      </w14:textFill>
    </w:rPr>
  </w:style>
  <w:style w:type="character" w:customStyle="1" w:styleId="27">
    <w:name w:val="Heading 2 Char"/>
    <w:basedOn w:val="21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8"/>
      <w:szCs w:val="28"/>
      <w:lang w:eastAsia="en-US"/>
      <w14:textFill>
        <w14:solidFill>
          <w14:schemeClr w14:val="accent1"/>
        </w14:solidFill>
      </w14:textFill>
    </w:rPr>
  </w:style>
  <w:style w:type="character" w:customStyle="1" w:styleId="28">
    <w:name w:val="Heading 3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29">
    <w:name w:val="Heading 4 Char"/>
    <w:basedOn w:val="21"/>
    <w:link w:val="6"/>
    <w:qFormat/>
    <w:uiPriority w:val="9"/>
    <w:rPr>
      <w:rFonts w:asciiTheme="majorHAnsi" w:hAnsiTheme="majorHAnsi" w:eastAsiaTheme="majorEastAsia" w:cstheme="majorBidi"/>
      <w:bCs/>
      <w:i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Heading 5 Char"/>
    <w:basedOn w:val="21"/>
    <w:link w:val="7"/>
    <w:qFormat/>
    <w:uiPriority w:val="9"/>
    <w:rPr>
      <w:rFonts w:asciiTheme="majorHAnsi" w:hAnsiTheme="majorHAnsi" w:eastAsiaTheme="majorEastAsia" w:cstheme="majorBidi"/>
      <w:iCs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Heading 6 Char"/>
    <w:basedOn w:val="21"/>
    <w:link w:val="8"/>
    <w:qFormat/>
    <w:uiPriority w:val="9"/>
    <w:rPr>
      <w:rFonts w:asciiTheme="majorHAnsi" w:hAnsiTheme="majorHAnsi" w:eastAsiaTheme="majorEastAsia" w:cstheme="majorBidi"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Heading 7 Char"/>
    <w:basedOn w:val="21"/>
    <w:link w:val="9"/>
    <w:qFormat/>
    <w:uiPriority w:val="9"/>
    <w:rPr>
      <w:rFonts w:asciiTheme="majorHAnsi" w:hAnsiTheme="majorHAnsi" w:eastAsiaTheme="majorEastAsia" w:cstheme="majorBidi"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Heading 8 Char"/>
    <w:basedOn w:val="21"/>
    <w:link w:val="10"/>
    <w:qFormat/>
    <w:uiPriority w:val="9"/>
    <w:rPr>
      <w:rFonts w:asciiTheme="majorHAnsi" w:hAnsiTheme="majorHAnsi" w:eastAsiaTheme="majorEastAsia" w:cstheme="majorBidi"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Heading 9 Char"/>
    <w:basedOn w:val="21"/>
    <w:link w:val="11"/>
    <w:qFormat/>
    <w:uiPriority w:val="9"/>
    <w:rPr>
      <w:rFonts w:asciiTheme="majorHAnsi" w:hAnsiTheme="majorHAnsi" w:eastAsiaTheme="majorEastAsia" w:cstheme="majorBidi"/>
      <w:color w:val="4472C4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5">
    <w:name w:val="Body Text Char"/>
    <w:basedOn w:val="21"/>
    <w:link w:val="3"/>
    <w:qFormat/>
    <w:uiPriority w:val="0"/>
    <w:rPr>
      <w:kern w:val="0"/>
      <w:sz w:val="24"/>
      <w:szCs w:val="24"/>
      <w:lang w:eastAsia="en-US"/>
    </w:rPr>
  </w:style>
  <w:style w:type="paragraph" w:customStyle="1" w:styleId="36">
    <w:name w:val="First Paragraph"/>
    <w:basedOn w:val="3"/>
    <w:next w:val="3"/>
    <w:qFormat/>
    <w:uiPriority w:val="0"/>
  </w:style>
  <w:style w:type="paragraph" w:customStyle="1" w:styleId="37">
    <w:name w:val="Compact"/>
    <w:basedOn w:val="3"/>
    <w:qFormat/>
    <w:uiPriority w:val="0"/>
    <w:pPr>
      <w:spacing w:before="36" w:after="36"/>
    </w:pPr>
  </w:style>
  <w:style w:type="character" w:customStyle="1" w:styleId="38">
    <w:name w:val="Title Char"/>
    <w:basedOn w:val="21"/>
    <w:link w:val="18"/>
    <w:qFormat/>
    <w:uiPriority w:val="0"/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6"/>
      <w:szCs w:val="36"/>
      <w:lang w:eastAsia="en-US"/>
    </w:rPr>
  </w:style>
  <w:style w:type="character" w:customStyle="1" w:styleId="39">
    <w:name w:val="Subtitle Char"/>
    <w:basedOn w:val="21"/>
    <w:link w:val="17"/>
    <w:qFormat/>
    <w:uiPriority w:val="0"/>
    <w:rPr>
      <w:rFonts w:asciiTheme="majorHAnsi" w:hAnsiTheme="majorHAnsi" w:eastAsiaTheme="majorEastAsia" w:cstheme="majorBidi"/>
      <w:b/>
      <w:bCs/>
      <w:color w:val="2D508E" w:themeColor="accent1" w:themeShade="B5"/>
      <w:kern w:val="0"/>
      <w:sz w:val="30"/>
      <w:szCs w:val="30"/>
      <w:lang w:eastAsia="en-US"/>
    </w:rPr>
  </w:style>
  <w:style w:type="paragraph" w:customStyle="1" w:styleId="4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kern w:val="0"/>
      <w:sz w:val="24"/>
      <w:szCs w:val="24"/>
      <w:lang w:val="en-US" w:eastAsia="en-US" w:bidi="ar-SA"/>
    </w:rPr>
  </w:style>
  <w:style w:type="character" w:customStyle="1" w:styleId="41">
    <w:name w:val="Date Char"/>
    <w:basedOn w:val="21"/>
    <w:link w:val="14"/>
    <w:qFormat/>
    <w:uiPriority w:val="0"/>
    <w:rPr>
      <w:kern w:val="0"/>
      <w:sz w:val="24"/>
      <w:szCs w:val="24"/>
      <w:lang w:eastAsia="en-US"/>
    </w:rPr>
  </w:style>
  <w:style w:type="paragraph" w:customStyle="1" w:styleId="4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43">
    <w:name w:val="Bibliography"/>
    <w:basedOn w:val="1"/>
    <w:qFormat/>
    <w:uiPriority w:val="0"/>
  </w:style>
  <w:style w:type="character" w:customStyle="1" w:styleId="44">
    <w:name w:val="Footnote Text Char"/>
    <w:basedOn w:val="21"/>
    <w:link w:val="19"/>
    <w:qFormat/>
    <w:uiPriority w:val="9"/>
    <w:rPr>
      <w:kern w:val="0"/>
      <w:sz w:val="24"/>
      <w:szCs w:val="24"/>
      <w:lang w:eastAsia="en-US"/>
    </w:rPr>
  </w:style>
  <w:style w:type="table" w:customStyle="1" w:styleId="45">
    <w:name w:val="Table"/>
    <w:semiHidden/>
    <w:unhideWhenUsed/>
    <w:qFormat/>
    <w:uiPriority w:val="0"/>
    <w:pPr>
      <w:spacing w:after="200"/>
    </w:pPr>
    <w:rPr>
      <w:kern w:val="0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6">
    <w:name w:val="Definition Term"/>
    <w:basedOn w:val="1"/>
    <w:next w:val="47"/>
    <w:qFormat/>
    <w:uiPriority w:val="0"/>
    <w:pPr>
      <w:keepNext/>
      <w:keepLines/>
      <w:spacing w:after="0"/>
    </w:pPr>
    <w:rPr>
      <w:b/>
    </w:rPr>
  </w:style>
  <w:style w:type="paragraph" w:customStyle="1" w:styleId="47">
    <w:name w:val="Definition"/>
    <w:basedOn w:val="1"/>
    <w:qFormat/>
    <w:uiPriority w:val="0"/>
  </w:style>
  <w:style w:type="paragraph" w:customStyle="1" w:styleId="48">
    <w:name w:val="Table Caption"/>
    <w:basedOn w:val="12"/>
    <w:qFormat/>
    <w:uiPriority w:val="0"/>
    <w:pPr>
      <w:keepNext/>
    </w:pPr>
  </w:style>
  <w:style w:type="paragraph" w:customStyle="1" w:styleId="49">
    <w:name w:val="Image Caption"/>
    <w:basedOn w:val="12"/>
    <w:uiPriority w:val="0"/>
  </w:style>
  <w:style w:type="paragraph" w:customStyle="1" w:styleId="50">
    <w:name w:val="Figure"/>
    <w:basedOn w:val="1"/>
    <w:uiPriority w:val="0"/>
  </w:style>
  <w:style w:type="paragraph" w:customStyle="1" w:styleId="51">
    <w:name w:val="Captioned Figure"/>
    <w:basedOn w:val="50"/>
    <w:qFormat/>
    <w:uiPriority w:val="0"/>
    <w:pPr>
      <w:keepNext/>
    </w:pPr>
  </w:style>
  <w:style w:type="character" w:customStyle="1" w:styleId="52">
    <w:name w:val="Verbatim Char"/>
    <w:basedOn w:val="24"/>
    <w:link w:val="53"/>
    <w:qFormat/>
    <w:uiPriority w:val="0"/>
    <w:rPr>
      <w:rFonts w:ascii="Consolas" w:hAnsi="Consolas"/>
      <w:kern w:val="0"/>
      <w:sz w:val="22"/>
      <w:szCs w:val="24"/>
      <w:lang w:eastAsia="en-US"/>
    </w:rPr>
  </w:style>
  <w:style w:type="paragraph" w:customStyle="1" w:styleId="53">
    <w:name w:val="Source Code"/>
    <w:basedOn w:val="1"/>
    <w:link w:val="52"/>
    <w:qFormat/>
    <w:uiPriority w:val="0"/>
    <w:pPr>
      <w:wordWrap w:val="0"/>
    </w:pPr>
    <w:rPr>
      <w:rFonts w:ascii="Consolas" w:hAnsi="Consolas"/>
      <w:i/>
      <w:sz w:val="22"/>
    </w:rPr>
  </w:style>
  <w:style w:type="character" w:customStyle="1" w:styleId="54">
    <w:name w:val="Section Number"/>
    <w:basedOn w:val="24"/>
    <w:qFormat/>
    <w:uiPriority w:val="0"/>
    <w:rPr>
      <w:kern w:val="0"/>
      <w:sz w:val="24"/>
      <w:szCs w:val="24"/>
      <w:lang w:eastAsia="en-US"/>
    </w:rPr>
  </w:style>
  <w:style w:type="paragraph" w:customStyle="1" w:styleId="5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2F5597" w:themeColor="accent1" w:themeShade="BF"/>
    </w:rPr>
  </w:style>
  <w:style w:type="character" w:customStyle="1" w:styleId="56">
    <w:name w:val="KeywordTok"/>
    <w:basedOn w:val="52"/>
    <w:uiPriority w:val="0"/>
    <w:rPr>
      <w:rFonts w:ascii="Consolas" w:hAnsi="Consolas"/>
      <w:b/>
      <w:color w:val="007020"/>
      <w:kern w:val="0"/>
      <w:sz w:val="22"/>
      <w:szCs w:val="24"/>
      <w:lang w:eastAsia="en-US"/>
    </w:rPr>
  </w:style>
  <w:style w:type="character" w:customStyle="1" w:styleId="57">
    <w:name w:val="DataTypeTok"/>
    <w:basedOn w:val="52"/>
    <w:uiPriority w:val="0"/>
    <w:rPr>
      <w:rFonts w:ascii="Consolas" w:hAnsi="Consolas"/>
      <w:color w:val="902000"/>
      <w:kern w:val="0"/>
      <w:sz w:val="22"/>
      <w:szCs w:val="24"/>
      <w:lang w:eastAsia="en-US"/>
    </w:rPr>
  </w:style>
  <w:style w:type="character" w:customStyle="1" w:styleId="58">
    <w:name w:val="DecValTok"/>
    <w:basedOn w:val="52"/>
    <w:uiPriority w:val="0"/>
    <w:rPr>
      <w:rFonts w:ascii="Consolas" w:hAnsi="Consolas"/>
      <w:color w:val="40A070"/>
      <w:kern w:val="0"/>
      <w:sz w:val="22"/>
      <w:szCs w:val="24"/>
      <w:lang w:eastAsia="en-US"/>
    </w:rPr>
  </w:style>
  <w:style w:type="character" w:customStyle="1" w:styleId="59">
    <w:name w:val="BaseNTok"/>
    <w:basedOn w:val="52"/>
    <w:uiPriority w:val="0"/>
    <w:rPr>
      <w:rFonts w:ascii="Consolas" w:hAnsi="Consolas"/>
      <w:color w:val="40A070"/>
      <w:kern w:val="0"/>
      <w:sz w:val="22"/>
      <w:szCs w:val="24"/>
      <w:lang w:eastAsia="en-US"/>
    </w:rPr>
  </w:style>
  <w:style w:type="character" w:customStyle="1" w:styleId="60">
    <w:name w:val="FloatTok"/>
    <w:basedOn w:val="52"/>
    <w:uiPriority w:val="0"/>
    <w:rPr>
      <w:rFonts w:ascii="Consolas" w:hAnsi="Consolas"/>
      <w:color w:val="40A070"/>
      <w:kern w:val="0"/>
      <w:sz w:val="22"/>
      <w:szCs w:val="24"/>
      <w:lang w:eastAsia="en-US"/>
    </w:rPr>
  </w:style>
  <w:style w:type="character" w:customStyle="1" w:styleId="61">
    <w:name w:val="ConstantTok"/>
    <w:basedOn w:val="52"/>
    <w:uiPriority w:val="0"/>
    <w:rPr>
      <w:rFonts w:ascii="Consolas" w:hAnsi="Consolas"/>
      <w:color w:val="880000"/>
      <w:kern w:val="0"/>
      <w:sz w:val="22"/>
      <w:szCs w:val="24"/>
      <w:lang w:eastAsia="en-US"/>
    </w:rPr>
  </w:style>
  <w:style w:type="character" w:customStyle="1" w:styleId="62">
    <w:name w:val="CharTok"/>
    <w:basedOn w:val="52"/>
    <w:uiPriority w:val="0"/>
    <w:rPr>
      <w:rFonts w:ascii="Consolas" w:hAnsi="Consolas"/>
      <w:color w:val="4070A0"/>
      <w:kern w:val="0"/>
      <w:sz w:val="22"/>
      <w:szCs w:val="24"/>
      <w:lang w:eastAsia="en-US"/>
    </w:rPr>
  </w:style>
  <w:style w:type="character" w:customStyle="1" w:styleId="63">
    <w:name w:val="SpecialCharTok"/>
    <w:basedOn w:val="52"/>
    <w:uiPriority w:val="0"/>
    <w:rPr>
      <w:rFonts w:ascii="Consolas" w:hAnsi="Consolas"/>
      <w:color w:val="4070A0"/>
      <w:kern w:val="0"/>
      <w:sz w:val="22"/>
      <w:szCs w:val="24"/>
      <w:lang w:eastAsia="en-US"/>
    </w:rPr>
  </w:style>
  <w:style w:type="character" w:customStyle="1" w:styleId="64">
    <w:name w:val="StringTok"/>
    <w:basedOn w:val="52"/>
    <w:qFormat/>
    <w:uiPriority w:val="0"/>
    <w:rPr>
      <w:rFonts w:ascii="Consolas" w:hAnsi="Consolas"/>
      <w:color w:val="4070A0"/>
      <w:kern w:val="0"/>
      <w:sz w:val="22"/>
      <w:szCs w:val="24"/>
      <w:lang w:eastAsia="en-US"/>
    </w:rPr>
  </w:style>
  <w:style w:type="character" w:customStyle="1" w:styleId="65">
    <w:name w:val="VerbatimStringTok"/>
    <w:basedOn w:val="52"/>
    <w:uiPriority w:val="0"/>
    <w:rPr>
      <w:rFonts w:ascii="Consolas" w:hAnsi="Consolas"/>
      <w:color w:val="4070A0"/>
      <w:kern w:val="0"/>
      <w:sz w:val="22"/>
      <w:szCs w:val="24"/>
      <w:lang w:eastAsia="en-US"/>
    </w:rPr>
  </w:style>
  <w:style w:type="character" w:customStyle="1" w:styleId="66">
    <w:name w:val="SpecialStringTok"/>
    <w:basedOn w:val="52"/>
    <w:uiPriority w:val="0"/>
    <w:rPr>
      <w:rFonts w:ascii="Consolas" w:hAnsi="Consolas"/>
      <w:color w:val="BB6688"/>
      <w:kern w:val="0"/>
      <w:sz w:val="22"/>
      <w:szCs w:val="24"/>
      <w:lang w:eastAsia="en-US"/>
    </w:rPr>
  </w:style>
  <w:style w:type="character" w:customStyle="1" w:styleId="67">
    <w:name w:val="ImportTok"/>
    <w:basedOn w:val="52"/>
    <w:qFormat/>
    <w:uiPriority w:val="0"/>
    <w:rPr>
      <w:rFonts w:ascii="Consolas" w:hAnsi="Consolas"/>
      <w:kern w:val="0"/>
      <w:sz w:val="22"/>
      <w:szCs w:val="24"/>
      <w:lang w:eastAsia="en-US"/>
    </w:rPr>
  </w:style>
  <w:style w:type="character" w:customStyle="1" w:styleId="68">
    <w:name w:val="CommentTok"/>
    <w:basedOn w:val="52"/>
    <w:uiPriority w:val="0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69">
    <w:name w:val="DocumentationTok"/>
    <w:basedOn w:val="52"/>
    <w:uiPriority w:val="0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70">
    <w:name w:val="AnnotationTok"/>
    <w:basedOn w:val="52"/>
    <w:uiPriority w:val="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71">
    <w:name w:val="CommentVarTok"/>
    <w:basedOn w:val="52"/>
    <w:uiPriority w:val="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72">
    <w:name w:val="OtherTok"/>
    <w:basedOn w:val="52"/>
    <w:uiPriority w:val="0"/>
    <w:rPr>
      <w:rFonts w:ascii="Consolas" w:hAnsi="Consolas"/>
      <w:color w:val="007020"/>
      <w:kern w:val="0"/>
      <w:sz w:val="22"/>
      <w:szCs w:val="24"/>
      <w:lang w:eastAsia="en-US"/>
    </w:rPr>
  </w:style>
  <w:style w:type="character" w:customStyle="1" w:styleId="73">
    <w:name w:val="FunctionTok"/>
    <w:basedOn w:val="52"/>
    <w:uiPriority w:val="0"/>
    <w:rPr>
      <w:rFonts w:ascii="Consolas" w:hAnsi="Consolas"/>
      <w:color w:val="06287E"/>
      <w:kern w:val="0"/>
      <w:sz w:val="22"/>
      <w:szCs w:val="24"/>
      <w:lang w:eastAsia="en-US"/>
    </w:rPr>
  </w:style>
  <w:style w:type="character" w:customStyle="1" w:styleId="74">
    <w:name w:val="VariableTok"/>
    <w:basedOn w:val="52"/>
    <w:uiPriority w:val="0"/>
    <w:rPr>
      <w:rFonts w:ascii="Consolas" w:hAnsi="Consolas"/>
      <w:color w:val="19177C"/>
      <w:kern w:val="0"/>
      <w:sz w:val="22"/>
      <w:szCs w:val="24"/>
      <w:lang w:eastAsia="en-US"/>
    </w:rPr>
  </w:style>
  <w:style w:type="character" w:customStyle="1" w:styleId="75">
    <w:name w:val="ControlFlowTok"/>
    <w:basedOn w:val="52"/>
    <w:uiPriority w:val="0"/>
    <w:rPr>
      <w:rFonts w:ascii="Consolas" w:hAnsi="Consolas"/>
      <w:b/>
      <w:color w:val="007020"/>
      <w:kern w:val="0"/>
      <w:sz w:val="22"/>
      <w:szCs w:val="24"/>
      <w:lang w:eastAsia="en-US"/>
    </w:rPr>
  </w:style>
  <w:style w:type="character" w:customStyle="1" w:styleId="76">
    <w:name w:val="OperatorTok"/>
    <w:basedOn w:val="52"/>
    <w:uiPriority w:val="0"/>
    <w:rPr>
      <w:rFonts w:ascii="Consolas" w:hAnsi="Consolas"/>
      <w:color w:val="666666"/>
      <w:kern w:val="0"/>
      <w:sz w:val="22"/>
      <w:szCs w:val="24"/>
      <w:lang w:eastAsia="en-US"/>
    </w:rPr>
  </w:style>
  <w:style w:type="character" w:customStyle="1" w:styleId="77">
    <w:name w:val="BuiltInTok"/>
    <w:basedOn w:val="52"/>
    <w:uiPriority w:val="0"/>
    <w:rPr>
      <w:rFonts w:ascii="Consolas" w:hAnsi="Consolas"/>
      <w:kern w:val="0"/>
      <w:sz w:val="22"/>
      <w:szCs w:val="24"/>
      <w:lang w:eastAsia="en-US"/>
    </w:rPr>
  </w:style>
  <w:style w:type="character" w:customStyle="1" w:styleId="78">
    <w:name w:val="ExtensionTok"/>
    <w:basedOn w:val="52"/>
    <w:uiPriority w:val="0"/>
    <w:rPr>
      <w:rFonts w:ascii="Consolas" w:hAnsi="Consolas"/>
      <w:kern w:val="0"/>
      <w:sz w:val="22"/>
      <w:szCs w:val="24"/>
      <w:lang w:eastAsia="en-US"/>
    </w:rPr>
  </w:style>
  <w:style w:type="character" w:customStyle="1" w:styleId="79">
    <w:name w:val="PreprocessorTok"/>
    <w:basedOn w:val="52"/>
    <w:uiPriority w:val="0"/>
    <w:rPr>
      <w:rFonts w:ascii="Consolas" w:hAnsi="Consolas"/>
      <w:color w:val="BC7A00"/>
      <w:kern w:val="0"/>
      <w:sz w:val="22"/>
      <w:szCs w:val="24"/>
      <w:lang w:eastAsia="en-US"/>
    </w:rPr>
  </w:style>
  <w:style w:type="character" w:customStyle="1" w:styleId="80">
    <w:name w:val="AttributeTok"/>
    <w:basedOn w:val="52"/>
    <w:uiPriority w:val="0"/>
    <w:rPr>
      <w:rFonts w:ascii="Consolas" w:hAnsi="Consolas"/>
      <w:color w:val="7D9029"/>
      <w:kern w:val="0"/>
      <w:sz w:val="22"/>
      <w:szCs w:val="24"/>
      <w:lang w:eastAsia="en-US"/>
    </w:rPr>
  </w:style>
  <w:style w:type="character" w:customStyle="1" w:styleId="81">
    <w:name w:val="RegionMarkerTok"/>
    <w:basedOn w:val="52"/>
    <w:uiPriority w:val="0"/>
    <w:rPr>
      <w:rFonts w:ascii="Consolas" w:hAnsi="Consolas"/>
      <w:kern w:val="0"/>
      <w:sz w:val="22"/>
      <w:szCs w:val="24"/>
      <w:lang w:eastAsia="en-US"/>
    </w:rPr>
  </w:style>
  <w:style w:type="character" w:customStyle="1" w:styleId="82">
    <w:name w:val="InformationTok"/>
    <w:basedOn w:val="52"/>
    <w:uiPriority w:val="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83">
    <w:name w:val="WarningTok"/>
    <w:basedOn w:val="52"/>
    <w:uiPriority w:val="0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84">
    <w:name w:val="AlertTok"/>
    <w:basedOn w:val="52"/>
    <w:uiPriority w:val="0"/>
    <w:rPr>
      <w:rFonts w:ascii="Consolas" w:hAnsi="Consolas"/>
      <w:b/>
      <w:color w:val="FF0000"/>
      <w:kern w:val="0"/>
      <w:sz w:val="22"/>
      <w:szCs w:val="24"/>
      <w:lang w:eastAsia="en-US"/>
    </w:rPr>
  </w:style>
  <w:style w:type="character" w:customStyle="1" w:styleId="85">
    <w:name w:val="ErrorTok"/>
    <w:basedOn w:val="52"/>
    <w:uiPriority w:val="0"/>
    <w:rPr>
      <w:rFonts w:ascii="Consolas" w:hAnsi="Consolas"/>
      <w:b/>
      <w:color w:val="FF0000"/>
      <w:kern w:val="0"/>
      <w:sz w:val="22"/>
      <w:szCs w:val="24"/>
      <w:lang w:eastAsia="en-US"/>
    </w:rPr>
  </w:style>
  <w:style w:type="character" w:customStyle="1" w:styleId="86">
    <w:name w:val="NormalTok"/>
    <w:basedOn w:val="52"/>
    <w:uiPriority w:val="0"/>
    <w:rPr>
      <w:rFonts w:ascii="Consolas" w:hAnsi="Consolas"/>
      <w:kern w:val="0"/>
      <w:sz w:val="22"/>
      <w:szCs w:val="24"/>
      <w:lang w:eastAsia="en-US"/>
    </w:rPr>
  </w:style>
  <w:style w:type="character" w:customStyle="1" w:styleId="87">
    <w:name w:val="Header Char"/>
    <w:basedOn w:val="21"/>
    <w:link w:val="16"/>
    <w:uiPriority w:val="99"/>
    <w:rPr>
      <w:kern w:val="0"/>
      <w:sz w:val="18"/>
      <w:szCs w:val="18"/>
      <w:lang w:eastAsia="en-US"/>
    </w:rPr>
  </w:style>
  <w:style w:type="character" w:customStyle="1" w:styleId="88">
    <w:name w:val="Footer Char"/>
    <w:basedOn w:val="21"/>
    <w:link w:val="15"/>
    <w:uiPriority w:val="99"/>
    <w:rPr>
      <w:kern w:val="0"/>
      <w:sz w:val="18"/>
      <w:szCs w:val="18"/>
      <w:lang w:eastAsia="en-US"/>
    </w:rPr>
  </w:style>
  <w:style w:type="character" w:styleId="89">
    <w:name w:val="Placeholder Text"/>
    <w:basedOn w:val="2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1369</Words>
  <Characters>1966</Characters>
  <Lines>71</Lines>
  <Paragraphs>34</Paragraphs>
  <TotalTime>4275</TotalTime>
  <ScaleCrop>false</ScaleCrop>
  <LinksUpToDate>false</LinksUpToDate>
  <CharactersWithSpaces>2010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2023-03-09T21:03:00Z</dcterms:created>
  <dc:creator>Alto Clef</dc:creator>
  <cp:lastModifiedBy>secur1ty</cp:lastModifiedBy>
  <dcterms:modified xsi:type="dcterms:W3CDTF">2023-03-13T17:47:56Z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2023-03-13T07:00:03Z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b77327f0-b2e9-4aea-bb30-f6add78b7606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  <property fmtid="{D5CDD505-2E9C-101B-9397-08002B2CF9AE}" pid="10" name="KSOProductBuildVer">
    <vt:lpwstr>2052-11.1.0.11664</vt:lpwstr>
  </property>
</Properties>
</file>