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WebScraping Asistido</w:t>
      </w:r>
    </w:p>
    <w:p>
      <w:pPr>
        <w:jc w:val="center"/>
      </w:pPr>
      <w:r>
        <w:rPr>
          <w:sz w:val="26"/>
        </w:rPr>
        <w:t>Video Pitch — Storytelling y demostración de la solución BI</w:t>
      </w:r>
    </w:p>
    <w:p>
      <w:pPr>
        <w:jc w:val="center"/>
      </w:pPr>
      <w:r>
        <w:rPr>
          <w:i/>
          <w:sz w:val="22"/>
        </w:rPr>
        <w:t>Proyecto de Aula · Inteligencia de Negocios</w:t>
      </w:r>
    </w:p>
    <w:p/>
    <w:p>
      <w:pPr>
        <w:jc w:val="center"/>
      </w:pPr>
      <w:r>
        <w:rPr>
          <w:b w:val="0"/>
        </w:rPr>
        <w:t>Rivera Yandris</w:t>
        <w:br/>
        <w:t>Alejandro Andy</w:t>
        <w:br/>
        <w:t>Reyes Allison</w:t>
      </w:r>
    </w:p>
    <w:p>
      <w:pPr>
        <w:jc w:val="center"/>
      </w:pPr>
      <w:r>
        <w:rPr>
          <w:color w:val="6B7280"/>
          <w:sz w:val="20"/>
        </w:rPr>
        <w:t>Entrega: viernes 7 de agosto de 2026</w:t>
      </w:r>
    </w:p>
    <w:p>
      <w:r>
        <w:br w:type="page"/>
      </w:r>
    </w:p>
    <w:p>
      <w:pPr>
        <w:pStyle w:val="Heading2"/>
      </w:pPr>
      <w:r>
        <w:t>Enlace al video</w:t>
      </w:r>
    </w:p>
    <w:p>
      <w:r>
        <w:rPr>
          <w:b/>
          <w:color w:val="92400E"/>
        </w:rPr>
        <w:t>PENDIENTE</w:t>
      </w:r>
      <w:r>
        <w:t xml:space="preserve"> — el video aún no ha sido grabado. Completar este enlace antes de la entrega final.</w:t>
      </w:r>
    </w:p>
    <w:p>
      <w:pPr>
        <w:pStyle w:val="Heading2"/>
      </w:pPr>
      <w:r>
        <w:t>Enlace al repositorio</w:t>
      </w:r>
    </w:p>
    <w:p>
      <w:r>
        <w:t>https://github.com/yan2005dris-afk/WebScrapingDinamico-Automatico</w:t>
      </w:r>
    </w:p>
    <w:p>
      <w:pPr>
        <w:pStyle w:val="Heading2"/>
      </w:pPr>
      <w:r>
        <w:t>Enlace al dashboard</w:t>
      </w:r>
    </w:p>
    <w:p>
      <w:r>
        <w:t>https://bi.dihm-muertos.site/dashboard/resumen</w:t>
      </w:r>
    </w:p>
    <w:p>
      <w:pPr>
        <w:pStyle w:val="Heading2"/>
      </w:pPr>
      <w:r>
        <w:t>Distribución de participación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  <w:shd w:fill="F3F4F6"/>
          </w:tcPr>
          <w:p>
            <w:r>
              <w:rPr>
                <w:b/>
              </w:rPr>
              <w:t>Rol / aporte</w:t>
            </w:r>
          </w:p>
        </w:tc>
        <w:tc>
          <w:tcPr>
            <w:tcW w:type="dxa" w:w="2880"/>
            <w:shd w:fill="F3F4F6"/>
          </w:tcPr>
          <w:p>
            <w:r>
              <w:rPr>
                <w:b/>
              </w:rPr>
              <w:t>% participación</w:t>
            </w:r>
          </w:p>
        </w:tc>
      </w:tr>
      <w:tr>
        <w:tc>
          <w:tcPr>
            <w:tcW w:type="dxa" w:w="2880"/>
          </w:tcPr>
          <w:p>
            <w:r>
              <w:t>Rivera Yandris</w:t>
            </w:r>
          </w:p>
        </w:tc>
        <w:tc>
          <w:tcPr>
            <w:tcW w:type="dxa" w:w="2880"/>
          </w:tcPr>
          <w:p>
            <w:r>
              <w:rPr>
                <w:color w:val="92400E"/>
              </w:rPr>
            </w:r>
            <w:r>
              <w:rPr>
                <w:b/>
              </w:rPr>
              <w:t>POR COMPLETAR</w:t>
            </w:r>
          </w:p>
        </w:tc>
        <w:tc>
          <w:tcPr>
            <w:tcW w:type="dxa" w:w="2880"/>
          </w:tcPr>
          <w:p>
            <w:r>
              <w:rPr>
                <w:color w:val="92400E"/>
              </w:rPr>
            </w:r>
            <w:r>
              <w:rPr>
                <w:b/>
              </w:rPr>
              <w:t>POR COMPLETAR</w:t>
            </w:r>
          </w:p>
        </w:tc>
      </w:tr>
      <w:tr>
        <w:tc>
          <w:tcPr>
            <w:tcW w:type="dxa" w:w="2880"/>
          </w:tcPr>
          <w:p>
            <w:r>
              <w:t>Alejandro Andy</w:t>
            </w:r>
          </w:p>
        </w:tc>
        <w:tc>
          <w:tcPr>
            <w:tcW w:type="dxa" w:w="2880"/>
          </w:tcPr>
          <w:p>
            <w:r>
              <w:rPr>
                <w:color w:val="92400E"/>
              </w:rPr>
            </w:r>
            <w:r>
              <w:rPr>
                <w:b/>
              </w:rPr>
              <w:t>POR COMPLETAR</w:t>
            </w:r>
          </w:p>
        </w:tc>
        <w:tc>
          <w:tcPr>
            <w:tcW w:type="dxa" w:w="2880"/>
          </w:tcPr>
          <w:p>
            <w:r>
              <w:rPr>
                <w:color w:val="92400E"/>
              </w:rPr>
            </w:r>
            <w:r>
              <w:rPr>
                <w:b/>
              </w:rPr>
              <w:t>POR COMPLETAR</w:t>
            </w:r>
          </w:p>
        </w:tc>
      </w:tr>
      <w:tr>
        <w:tc>
          <w:tcPr>
            <w:tcW w:type="dxa" w:w="2880"/>
          </w:tcPr>
          <w:p>
            <w:r>
              <w:t>Reyes Allison</w:t>
            </w:r>
          </w:p>
        </w:tc>
        <w:tc>
          <w:tcPr>
            <w:tcW w:type="dxa" w:w="2880"/>
          </w:tcPr>
          <w:p>
            <w:r>
              <w:rPr>
                <w:color w:val="92400E"/>
              </w:rPr>
            </w:r>
            <w:r>
              <w:rPr>
                <w:b/>
              </w:rPr>
              <w:t>POR COMPLETAR</w:t>
            </w:r>
          </w:p>
        </w:tc>
        <w:tc>
          <w:tcPr>
            <w:tcW w:type="dxa" w:w="2880"/>
          </w:tcPr>
          <w:p>
            <w:r>
              <w:rPr>
                <w:color w:val="92400E"/>
              </w:rPr>
            </w:r>
            <w:r>
              <w:rPr>
                <w:b/>
              </w:rPr>
              <w:t>POR COMPLETAR</w:t>
            </w:r>
          </w:p>
        </w:tc>
      </w:tr>
    </w:tbl>
    <w:p>
      <w:pPr>
        <w:pStyle w:val="Heading2"/>
      </w:pPr>
      <w:r>
        <w:t>Declaración de autoría y permisos de acceso</w:t>
      </w:r>
    </w:p>
    <w:p>
      <w:r>
        <w:t>Los integrantes del equipo declaramos que el contenido presentado en el video y en los enlaces adjuntos es de autoría propia, desarrollado en el marco del curso de Inteligencia de Negocios. Confirmamos que los enlaces al repositorio y al dashboard cuentan con los permisos de acceso necesarios verificados para su revisión por parte del cuerpo docente.</w:t>
      </w:r>
    </w:p>
    <w:p>
      <w:r>
        <w:rPr>
          <w:b/>
          <w:color w:val="92400E"/>
        </w:rPr>
        <w:t>POR CONFIRMAR</w:t>
      </w:r>
      <w:r>
        <w:t xml:space="preserve"> — verificar accesos antes de entregar (repo público o colaboradores agregados; dashboard accesible sin login o con credenciales provistas).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