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5791A" w:rsidR="004B7156" w:rsidP="004B7156" w:rsidRDefault="004B7156" w14:paraId="5C4E4E08" w14:textId="77777777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UNIVERSIDAD ESTATAL PENÍNSULA DE</w:t>
      </w:r>
      <w:r w:rsidRPr="0005791A">
        <w:rPr>
          <w:rFonts w:ascii="Times New Roman" w:hAnsi="Times New Roman" w:cs="Times New Roman"/>
          <w:b/>
          <w:bCs/>
        </w:rPr>
        <w:br/>
      </w:r>
      <w:r w:rsidRPr="0005791A">
        <w:rPr>
          <w:rFonts w:ascii="Times New Roman" w:hAnsi="Times New Roman" w:cs="Times New Roman"/>
          <w:b/>
          <w:bCs/>
        </w:rPr>
        <w:t>SANTA ELENA</w:t>
      </w:r>
    </w:p>
    <w:p w:rsidRPr="000D48B3" w:rsidR="004B7156" w:rsidP="000D48B3" w:rsidRDefault="004B7156" w14:paraId="00EC01C0" w14:textId="35DB8D38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FACULTAD DE SISTEMAS Y TELECOMUNICACIONES</w:t>
      </w:r>
      <w:r w:rsidRPr="0005791A">
        <w:rPr>
          <w:rFonts w:ascii="Times New Roman" w:hAnsi="Times New Roman" w:cs="Times New Roman"/>
          <w:b/>
          <w:bCs/>
        </w:rPr>
        <w:br/>
      </w:r>
      <w:r w:rsidRPr="0005791A">
        <w:rPr>
          <w:rFonts w:ascii="Times New Roman" w:hAnsi="Times New Roman" w:cs="Times New Roman"/>
          <w:b/>
          <w:bCs/>
        </w:rPr>
        <w:t xml:space="preserve">CARRERA DE </w:t>
      </w:r>
      <w:r w:rsidR="003236B3">
        <w:rPr>
          <w:rFonts w:ascii="Times New Roman" w:hAnsi="Times New Roman" w:cs="Times New Roman"/>
          <w:b/>
          <w:bCs/>
        </w:rPr>
        <w:t xml:space="preserve">INGENIERIA EN </w:t>
      </w:r>
      <w:r w:rsidRPr="0005791A">
        <w:rPr>
          <w:rFonts w:ascii="Times New Roman" w:hAnsi="Times New Roman" w:cs="Times New Roman"/>
          <w:b/>
          <w:bCs/>
        </w:rPr>
        <w:t>SOFTWARE</w:t>
      </w:r>
    </w:p>
    <w:p w:rsidRPr="0005791A" w:rsidR="004B7156" w:rsidP="00BF27D6" w:rsidRDefault="004B7156" w14:paraId="579BEFEE" w14:textId="147CACF3">
      <w:pPr>
        <w:jc w:val="center"/>
        <w:rPr>
          <w:rFonts w:ascii="Times New Roman" w:hAnsi="Times New Roman" w:cs="Times New Roman"/>
        </w:rPr>
      </w:pPr>
      <w:r w:rsidRPr="0005791A">
        <w:rPr>
          <w:rFonts w:ascii="Times New Roman" w:hAnsi="Times New Roman" w:cs="Times New Roman"/>
          <w:noProof/>
        </w:rPr>
        <w:drawing>
          <wp:inline distT="0" distB="0" distL="0" distR="0" wp14:anchorId="3E789B2E" wp14:editId="689DCE9C">
            <wp:extent cx="2715361" cy="3080657"/>
            <wp:effectExtent l="0" t="0" r="8890" b="5715"/>
            <wp:docPr id="1666033158" name="Imagen 1666033158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3158" name="Imagen 1666033158" descr="Logotip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93" cy="31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791A" w:rsidR="004B7156" w:rsidP="004B7156" w:rsidRDefault="004B7156" w14:paraId="145063BE" w14:textId="25F56640">
      <w:pPr>
        <w:jc w:val="center"/>
        <w:rPr>
          <w:rFonts w:ascii="Times New Roman" w:hAnsi="Times New Roman" w:cs="Times New Roman"/>
        </w:rPr>
      </w:pPr>
      <w:r w:rsidRPr="008CD9F1" w:rsidR="004B7156">
        <w:rPr>
          <w:rFonts w:ascii="Times New Roman" w:hAnsi="Times New Roman" w:cs="Times New Roman"/>
          <w:b w:val="1"/>
          <w:bCs w:val="1"/>
        </w:rPr>
        <w:t>ASIGNATURA:</w:t>
      </w:r>
      <w:r>
        <w:br/>
      </w:r>
      <w:r w:rsidRPr="008CD9F1" w:rsidR="7BC6D963">
        <w:rPr>
          <w:rFonts w:ascii="Times New Roman" w:hAnsi="Times New Roman" w:cs="Times New Roman"/>
        </w:rPr>
        <w:t>INTELIGENCIA DE NEGOCIOS</w:t>
      </w:r>
    </w:p>
    <w:p w:rsidR="00627FAF" w:rsidP="004B7156" w:rsidRDefault="00627FAF" w14:paraId="5E63FAA6" w14:textId="77777777">
      <w:pPr>
        <w:jc w:val="center"/>
        <w:rPr>
          <w:rFonts w:ascii="Times New Roman" w:hAnsi="Times New Roman" w:cs="Times New Roman"/>
          <w:b/>
          <w:bCs/>
        </w:rPr>
      </w:pPr>
    </w:p>
    <w:p w:rsidR="00B5786B" w:rsidP="004B7156" w:rsidRDefault="004B7156" w14:paraId="5C1A07E2" w14:textId="58BD982B">
      <w:pPr>
        <w:jc w:val="center"/>
        <w:rPr>
          <w:rFonts w:ascii="Times New Roman" w:hAnsi="Times New Roman" w:cs="Times New Roman"/>
        </w:rPr>
      </w:pPr>
      <w:r w:rsidRPr="0005791A">
        <w:rPr>
          <w:rFonts w:ascii="Times New Roman" w:hAnsi="Times New Roman" w:cs="Times New Roman"/>
          <w:b/>
          <w:bCs/>
        </w:rPr>
        <w:t>TEMA:</w:t>
      </w:r>
      <w:r w:rsidRPr="0005791A">
        <w:rPr>
          <w:rFonts w:ascii="Times New Roman" w:hAnsi="Times New Roman" w:cs="Times New Roman"/>
        </w:rPr>
        <w:br/>
      </w:r>
      <w:r w:rsidRPr="0005791A">
        <w:rPr>
          <w:rFonts w:ascii="Times New Roman" w:hAnsi="Times New Roman" w:cs="Times New Roman"/>
        </w:rPr>
        <w:t>T</w:t>
      </w:r>
      <w:r w:rsidR="00882E5C">
        <w:rPr>
          <w:rFonts w:ascii="Times New Roman" w:hAnsi="Times New Roman" w:cs="Times New Roman"/>
        </w:rPr>
        <w:t xml:space="preserve">RABAJO </w:t>
      </w:r>
    </w:p>
    <w:p w:rsidR="00627FAF" w:rsidP="004B7156" w:rsidRDefault="00627FAF" w14:paraId="7FADCE66" w14:textId="77777777">
      <w:pPr>
        <w:jc w:val="center"/>
        <w:rPr>
          <w:rFonts w:ascii="Times New Roman" w:hAnsi="Times New Roman" w:cs="Times New Roman"/>
        </w:rPr>
      </w:pPr>
    </w:p>
    <w:p w:rsidRPr="0055104A" w:rsidR="008C70D2" w:rsidP="0055104A" w:rsidRDefault="004B7156" w14:paraId="500C6111" w14:textId="0648BC0D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ELABORADO</w:t>
      </w:r>
      <w:r>
        <w:rPr>
          <w:rFonts w:ascii="Times New Roman" w:hAnsi="Times New Roman" w:cs="Times New Roman"/>
          <w:b/>
          <w:bCs/>
        </w:rPr>
        <w:t xml:space="preserve"> POR</w:t>
      </w:r>
      <w:r w:rsidR="0055104A">
        <w:rPr>
          <w:rFonts w:ascii="Times New Roman" w:hAnsi="Times New Roman" w:cs="Times New Roman"/>
          <w:b/>
          <w:bCs/>
        </w:rPr>
        <w:t>:</w:t>
      </w:r>
      <w:r w:rsidR="0055104A">
        <w:rPr>
          <w:rFonts w:ascii="Times New Roman" w:hAnsi="Times New Roman" w:cs="Times New Roman"/>
          <w:b/>
          <w:bCs/>
        </w:rPr>
        <w:br/>
      </w:r>
      <w:r w:rsidR="00BF27D6">
        <w:rPr>
          <w:rFonts w:ascii="Times New Roman" w:hAnsi="Times New Roman" w:cs="Times New Roman"/>
        </w:rPr>
        <w:t>A</w:t>
      </w:r>
      <w:r w:rsidRPr="00A602DF" w:rsidR="008C70D2">
        <w:rPr>
          <w:rFonts w:ascii="Times New Roman" w:hAnsi="Times New Roman" w:cs="Times New Roman"/>
        </w:rPr>
        <w:t>NDY BRYAN ALEJANDRO VERA</w:t>
      </w:r>
    </w:p>
    <w:p w:rsidR="004B7156" w:rsidP="00A602DF" w:rsidRDefault="004B7156" w14:paraId="7DC31253" w14:textId="611575E9">
      <w:pPr>
        <w:spacing w:line="259" w:lineRule="auto"/>
        <w:rPr>
          <w:rFonts w:ascii="Times New Roman" w:hAnsi="Times New Roman" w:cs="Times New Roman"/>
        </w:rPr>
      </w:pPr>
    </w:p>
    <w:p w:rsidRPr="0005791A" w:rsidR="00D317E7" w:rsidP="00D317E7" w:rsidRDefault="00D317E7" w14:paraId="1B7EAD1D" w14:textId="0F1E8767">
      <w:pPr>
        <w:jc w:val="center"/>
        <w:rPr>
          <w:rFonts w:ascii="Times New Roman" w:hAnsi="Times New Roman" w:cs="Times New Roman"/>
          <w:b w:val="1"/>
          <w:bCs w:val="1"/>
        </w:rPr>
      </w:pPr>
      <w:r w:rsidRPr="3D66ED05" w:rsidR="00D317E7">
        <w:rPr>
          <w:rFonts w:ascii="Times New Roman" w:hAnsi="Times New Roman" w:cs="Times New Roman"/>
          <w:b w:val="1"/>
          <w:bCs w:val="1"/>
        </w:rPr>
        <w:t>CUR</w:t>
      </w:r>
      <w:r w:rsidRPr="3D66ED05" w:rsidR="00D317E7">
        <w:rPr>
          <w:rFonts w:ascii="Times New Roman" w:hAnsi="Times New Roman" w:cs="Times New Roman"/>
          <w:b w:val="1"/>
          <w:bCs w:val="1"/>
        </w:rPr>
        <w:t>SO Y PARALELO:</w:t>
      </w:r>
      <w:r>
        <w:br/>
      </w:r>
      <w:r w:rsidRPr="3D66ED05" w:rsidR="00D317E7">
        <w:rPr>
          <w:rFonts w:ascii="Times New Roman" w:hAnsi="Times New Roman" w:cs="Times New Roman"/>
        </w:rPr>
        <w:t xml:space="preserve">SOFTWARE </w:t>
      </w:r>
      <w:r w:rsidRPr="3D66ED05" w:rsidR="6B27E3B3">
        <w:rPr>
          <w:rFonts w:ascii="Times New Roman" w:hAnsi="Times New Roman" w:cs="Times New Roman"/>
        </w:rPr>
        <w:t>6</w:t>
      </w:r>
      <w:r w:rsidRPr="3D66ED05" w:rsidR="00D317E7">
        <w:rPr>
          <w:rFonts w:ascii="Times New Roman" w:hAnsi="Times New Roman" w:cs="Times New Roman"/>
        </w:rPr>
        <w:t>/1</w:t>
      </w:r>
    </w:p>
    <w:p w:rsidRPr="0005791A" w:rsidR="00D317E7" w:rsidP="00D317E7" w:rsidRDefault="00D317E7" w14:paraId="65C3F80A" w14:textId="77777777">
      <w:pPr>
        <w:jc w:val="center"/>
        <w:rPr>
          <w:rFonts w:ascii="Times New Roman" w:hAnsi="Times New Roman" w:cs="Times New Roman"/>
          <w:b/>
          <w:bCs/>
        </w:rPr>
      </w:pPr>
    </w:p>
    <w:p w:rsidR="00D317E7" w:rsidP="3D66ED05" w:rsidRDefault="00D317E7" w14:paraId="32D0A375" w14:textId="58571F53">
      <w:pPr>
        <w:pStyle w:val="Normal"/>
        <w:jc w:val="center"/>
        <w:rPr>
          <w:rFonts w:ascii="Times New Roman" w:hAnsi="Times New Roman" w:cs="Times New Roman"/>
          <w:b w:val="1"/>
          <w:bCs w:val="1"/>
        </w:rPr>
      </w:pPr>
      <w:r w:rsidRPr="3D66ED05" w:rsidR="00D317E7">
        <w:rPr>
          <w:rFonts w:ascii="Times New Roman" w:hAnsi="Times New Roman" w:cs="Times New Roman"/>
          <w:b w:val="1"/>
          <w:bCs w:val="1"/>
        </w:rPr>
        <w:t>DOCENTE:</w:t>
      </w:r>
      <w:r>
        <w:br/>
      </w:r>
      <w:r w:rsidRPr="3D66ED05" w:rsidR="00D317E7">
        <w:rPr>
          <w:rFonts w:ascii="Times New Roman" w:hAnsi="Times New Roman" w:cs="Times New Roman"/>
        </w:rPr>
        <w:t xml:space="preserve">ING. </w:t>
      </w:r>
      <w:r w:rsidRPr="3D66ED05" w:rsidR="00150E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ANTHONY ABRAHAN PACHAY ESPINOZA</w:t>
      </w:r>
    </w:p>
    <w:p w:rsidRPr="0005791A" w:rsidR="00BF27D6" w:rsidP="00D317E7" w:rsidRDefault="00BF27D6" w14:paraId="0B9C1614" w14:textId="77777777">
      <w:pPr>
        <w:rPr>
          <w:rFonts w:ascii="Times New Roman" w:hAnsi="Times New Roman" w:cs="Times New Roman"/>
          <w:b/>
          <w:bCs/>
        </w:rPr>
      </w:pPr>
    </w:p>
    <w:p w:rsidR="00D317E7" w:rsidP="00D317E7" w:rsidRDefault="00D317E7" w14:paraId="091BA02A" w14:textId="7E442469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LA LIBERTAD – ECUADOR</w:t>
      </w:r>
      <w:r>
        <w:rPr>
          <w:rFonts w:ascii="Times New Roman" w:hAnsi="Times New Roman" w:cs="Times New Roman"/>
          <w:b/>
          <w:bCs/>
        </w:rPr>
        <w:br w:type="page"/>
      </w:r>
    </w:p>
    <w:p w:rsidR="34C0B2A1" w:rsidP="76D19D19" w:rsidRDefault="34C0B2A1" w14:paraId="0D5297B2" w14:textId="44A2855A">
      <w:pPr>
        <w:pStyle w:val="Normal"/>
        <w:spacing w:line="259" w:lineRule="auto"/>
        <w:contextualSpacing w:val="1"/>
        <w:jc w:val="center"/>
        <w:rPr>
          <w:rFonts w:ascii="Aptos" w:hAnsi="Aptos" w:eastAsia="Aptos" w:cs="Times New Roman"/>
          <w:b w:val="1"/>
          <w:bCs w:val="1"/>
          <w:i w:val="0"/>
          <w:iCs w:val="0"/>
          <w:caps w:val="1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1"/>
          <w:noProof w:val="0"/>
          <w:sz w:val="24"/>
          <w:szCs w:val="24"/>
          <w:lang w:val="es-ES"/>
        </w:rPr>
        <w:t>Entregable 3: Pipeline de Datos y Calidad</w:t>
      </w:r>
    </w:p>
    <w:p w:rsidR="34C0B2A1" w:rsidP="76D19D19" w:rsidRDefault="34C0B2A1" w14:paraId="3FEAF2FE" w14:textId="06C6A07E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VI Inteligencia de Negocios · Ingeniería de Software · UPSE</w:t>
      </w:r>
    </w:p>
    <w:p w:rsidR="76D19D19" w:rsidP="76D19D19" w:rsidRDefault="76D19D19" w14:paraId="47B477CC" w14:textId="5CFBDDCF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35A4ED8C" w14:textId="20C4876F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¿Qué es este entregable?</w:t>
      </w:r>
    </w:p>
    <w:p w:rsidR="34C0B2A1" w:rsidP="76D19D19" w:rsidRDefault="34C0B2A1" w14:paraId="16506829" w14:textId="752A88DF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Es la prueba de que el proyecto funciona. En el E3 dejas de diseñar y empiezas a ejecutar. El resultado es un pipeline completo: datos extraídos desde todas las fuentes, almacenados en Raw, transformados en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Staging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y con controles de calidad documentados y medidos de forma estricta. Al finalizar, los datos deben quedar listos para cargar el Data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Warehouse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en el E4.</w:t>
      </w:r>
    </w:p>
    <w:p w:rsidR="76D19D19" w:rsidP="76D19D19" w:rsidRDefault="76D19D19" w14:paraId="29F3EBBC" w14:textId="6381EE19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511F378A" w14:textId="3EB31DF1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1. Fuentes de Datos y Extracción Obligatoria</w:t>
      </w:r>
    </w:p>
    <w:p w:rsidR="34C0B2A1" w:rsidP="76D19D19" w:rsidRDefault="34C0B2A1" w14:paraId="554412A6" w14:textId="427D23BD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Se debe evidenciar técnicamente la extracción funcional desde las 4 tipologías de orígenes requeridas: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6D19D19" w:rsidTr="76D19D19" w14:paraId="5D8F0F1E">
        <w:trPr>
          <w:trHeight w:val="300"/>
        </w:trPr>
        <w:tc>
          <w:tcPr>
            <w:tcW w:w="4508" w:type="dxa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val="clear" w:color="auto" w:fill="F8FAFC"/>
            <w:tcMar>
              <w:top w:w="300" w:type="dxa"/>
              <w:left w:w="300" w:type="dxa"/>
              <w:bottom w:w="300" w:type="dxa"/>
              <w:right w:w="300" w:type="dxa"/>
            </w:tcMar>
            <w:vAlign w:val="top"/>
          </w:tcPr>
          <w:p w:rsidR="76D19D19" w:rsidP="76D19D19" w:rsidRDefault="76D19D19" w14:paraId="5401A6FD" w14:textId="7192B210">
            <w:pPr>
              <w:pStyle w:val="Normal"/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A. Web Scraping (Mínimo 4 Sitios)</w:t>
            </w:r>
          </w:p>
          <w:p w:rsidR="76D19D19" w:rsidP="76D19D19" w:rsidRDefault="76D19D19" w14:paraId="75BD33D6" w14:textId="533E596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Script funcional en Python (Playwright, Selenium, BeautifulSoup o Scrapy).</w:t>
            </w:r>
          </w:p>
          <w:p w:rsidR="76D19D19" w:rsidP="76D19D19" w:rsidRDefault="76D19D19" w14:paraId="517DE7EE" w14:textId="198532F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Manejo de errores HTTP (timeouts, 403, 404).</w:t>
            </w:r>
          </w:p>
          <w:p w:rsidR="76D19D19" w:rsidP="76D19D19" w:rsidRDefault="76D19D19" w14:paraId="55D89F49" w14:textId="21178D54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Delays preventivos entre peticiones (no saturar).</w:t>
            </w:r>
          </w:p>
          <w:p w:rsidR="76D19D19" w:rsidP="76D19D19" w:rsidRDefault="76D19D19" w14:paraId="38CC85A6" w14:textId="5F11E779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Headers con User-Agent definido.</w:t>
            </w:r>
          </w:p>
          <w:p w:rsidR="76D19D19" w:rsidP="76D19D19" w:rsidRDefault="76D19D19" w14:paraId="44793301" w14:textId="706271FB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Almacenamiento directo en la zona Raw.</w:t>
            </w:r>
          </w:p>
        </w:tc>
        <w:tc>
          <w:tcPr>
            <w:tcW w:w="4508" w:type="dxa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val="clear" w:color="auto" w:fill="F8FAFC"/>
            <w:tcMar>
              <w:top w:w="300" w:type="dxa"/>
              <w:left w:w="300" w:type="dxa"/>
              <w:bottom w:w="300" w:type="dxa"/>
              <w:right w:w="300" w:type="dxa"/>
            </w:tcMar>
            <w:vAlign w:val="top"/>
          </w:tcPr>
          <w:p w:rsidR="76D19D19" w:rsidP="76D19D19" w:rsidRDefault="76D19D19" w14:paraId="04DC257F" w14:textId="040DD15B">
            <w:pPr>
              <w:pStyle w:val="Normal"/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B. Consumo de API</w:t>
            </w:r>
          </w:p>
          <w:p w:rsidR="76D19D19" w:rsidP="76D19D19" w:rsidRDefault="76D19D19" w14:paraId="236B7E69" w14:textId="4D48BE8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Integración automatizada y parametrizada de datos remotos.</w:t>
            </w:r>
          </w:p>
          <w:p w:rsidR="76D19D19" w:rsidP="76D19D19" w:rsidRDefault="76D19D19" w14:paraId="07AA0D40" w14:textId="129FECFD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Documentación del endpoint y parámetros.</w:t>
            </w:r>
          </w:p>
          <w:p w:rsidR="76D19D19" w:rsidP="76D19D19" w:rsidRDefault="76D19D19" w14:paraId="41DB9610" w14:textId="0BA3CD6F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Método de autenticación (Key/OAuth/Libre).</w:t>
            </w:r>
          </w:p>
          <w:p w:rsidR="76D19D19" w:rsidP="76D19D19" w:rsidRDefault="76D19D19" w14:paraId="31EED36C" w14:textId="5330509A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Manejo de paginación estructurada.</w:t>
            </w:r>
          </w:p>
          <w:p w:rsidR="76D19D19" w:rsidP="76D19D19" w:rsidRDefault="76D19D19" w14:paraId="75FF979B" w14:textId="153F151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Datos guardados con timestamp en Raw.</w:t>
            </w:r>
          </w:p>
        </w:tc>
      </w:tr>
      <w:tr w:rsidR="76D19D19" w:rsidTr="76D19D19" w14:paraId="57C10388">
        <w:trPr>
          <w:trHeight w:val="300"/>
        </w:trPr>
        <w:tc>
          <w:tcPr>
            <w:tcW w:w="4508" w:type="dxa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val="clear" w:color="auto" w:fill="F8FAFC"/>
            <w:tcMar>
              <w:top w:w="300" w:type="dxa"/>
              <w:left w:w="300" w:type="dxa"/>
              <w:bottom w:w="300" w:type="dxa"/>
              <w:right w:w="300" w:type="dxa"/>
            </w:tcMar>
            <w:vAlign w:val="top"/>
          </w:tcPr>
          <w:p w:rsidR="76D19D19" w:rsidP="76D19D19" w:rsidRDefault="76D19D19" w14:paraId="38AB8A10" w14:textId="0E1B4582">
            <w:pPr>
              <w:pStyle w:val="Normal"/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C. Archivo Estructurado</w:t>
            </w:r>
          </w:p>
          <w:p w:rsidR="76D19D19" w:rsidP="76D19D19" w:rsidRDefault="76D19D19" w14:paraId="1EAD6D63" w14:textId="7828EBA1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Procesamiento de datos preexistentes.</w:t>
            </w:r>
          </w:p>
          <w:p w:rsidR="76D19D19" w:rsidP="76D19D19" w:rsidRDefault="76D19D19" w14:paraId="30D1C98C" w14:textId="63466BC5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 xml:space="preserve">• Origen claro (URL de descarga o </w:t>
            </w:r>
            <w:hyperlink r:id="Re08830441bc641c0">
              <w:r w:rsidRPr="76D19D19" w:rsidR="76D19D19">
                <w:rPr>
                  <w:rStyle w:val="Hyperlink"/>
                  <w:rFonts w:ascii="Aptos" w:hAnsi="Aptos" w:eastAsia="Aptos" w:cs="Times New Roman"/>
                  <w:b w:val="0"/>
                  <w:bCs w:val="0"/>
                  <w:strike w:val="0"/>
                  <w:dstrike w:val="0"/>
                  <w:sz w:val="24"/>
                  <w:szCs w:val="24"/>
                  <w:u w:val="single"/>
                </w:rPr>
                <w:t>dataset</w:t>
              </w:r>
            </w:hyperlink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).</w:t>
            </w:r>
          </w:p>
          <w:p w:rsidR="76D19D19" w:rsidP="76D19D19" w:rsidRDefault="76D19D19" w14:paraId="0BACA6C6" w14:textId="3564483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Formatos válidos: CSV, Excel, JSON.</w:t>
            </w:r>
          </w:p>
          <w:p w:rsidR="76D19D19" w:rsidP="76D19D19" w:rsidRDefault="76D19D19" w14:paraId="40DF8BEB" w14:textId="1F4FC2C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Métricas de volumen (filas y columnas).</w:t>
            </w:r>
          </w:p>
          <w:p w:rsidR="76D19D19" w:rsidP="76D19D19" w:rsidRDefault="76D19D19" w14:paraId="4EDB9D33" w14:textId="3677AA5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 xml:space="preserve">• Script de carga con </w:t>
            </w: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validación de esquema</w:t>
            </w: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4508" w:type="dxa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val="clear" w:color="auto" w:fill="F8FAFC"/>
            <w:tcMar>
              <w:top w:w="300" w:type="dxa"/>
              <w:left w:w="300" w:type="dxa"/>
              <w:bottom w:w="300" w:type="dxa"/>
              <w:right w:w="300" w:type="dxa"/>
            </w:tcMar>
            <w:vAlign w:val="top"/>
          </w:tcPr>
          <w:p w:rsidR="76D19D19" w:rsidP="76D19D19" w:rsidRDefault="76D19D19" w14:paraId="13537FAC" w14:textId="3A4815C5">
            <w:pPr>
              <w:pStyle w:val="Normal"/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D. Fuente Propia</w:t>
            </w:r>
          </w:p>
          <w:p w:rsidR="76D19D19" w:rsidP="76D19D19" w:rsidRDefault="76D19D19" w14:paraId="7F9D839C" w14:textId="35F62539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Generación primaria de información del equipo.</w:t>
            </w:r>
          </w:p>
          <w:p w:rsidR="76D19D19" w:rsidP="76D19D19" w:rsidRDefault="76D19D19" w14:paraId="687F3F96" w14:textId="3750FBD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Metodología de recolección justificada.</w:t>
            </w:r>
          </w:p>
          <w:p w:rsidR="76D19D19" w:rsidP="76D19D19" w:rsidRDefault="76D19D19" w14:paraId="667FF83D" w14:textId="78FF37B8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Instrumento: encuestas, formularios o logs manuales.</w:t>
            </w:r>
          </w:p>
          <w:p w:rsidR="76D19D19" w:rsidP="76D19D19" w:rsidRDefault="76D19D19" w14:paraId="5B7C832A" w14:textId="25A3E9D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• Detalle de campos y registros únicos.</w:t>
            </w:r>
          </w:p>
          <w:p w:rsidR="76D19D19" w:rsidP="76D19D19" w:rsidRDefault="76D19D19" w14:paraId="3737B978" w14:textId="59348AB5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 xml:space="preserve">• </w:t>
            </w: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Consideraciones éticas</w:t>
            </w: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 xml:space="preserve"> (anonimización).</w:t>
            </w:r>
          </w:p>
        </w:tc>
      </w:tr>
    </w:tbl>
    <w:p w:rsidR="34C0B2A1" w:rsidP="76D19D19" w:rsidRDefault="34C0B2A1" w14:paraId="48B1FEA8" w14:textId="613C6DEE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Ejemplo Obligatorio para Documentación de API: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567"/>
        <w:gridCol w:w="6448"/>
      </w:tblGrid>
      <w:tr w:rsidR="76D19D19" w:rsidTr="76D19D19" w14:paraId="3CA1DB8E">
        <w:trPr>
          <w:trHeight w:val="300"/>
        </w:trPr>
        <w:tc>
          <w:tcPr>
            <w:tcW w:w="2567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62F962D9" w14:textId="5089A6CD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6448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42B7E00C" w14:textId="1F1AB30B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Detalle</w:t>
            </w:r>
          </w:p>
        </w:tc>
      </w:tr>
      <w:tr w:rsidR="76D19D19" w:rsidTr="76D19D19" w14:paraId="6D6C5A1C">
        <w:trPr>
          <w:trHeight w:val="300"/>
        </w:trPr>
        <w:tc>
          <w:tcPr>
            <w:tcW w:w="2567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6E112E3B" w14:textId="01A86B3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API</w:t>
            </w:r>
          </w:p>
        </w:tc>
        <w:tc>
          <w:tcPr>
            <w:tcW w:w="6448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5282BF7B" w14:textId="26505EFC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CoinGecko API v3</w:t>
            </w:r>
          </w:p>
        </w:tc>
      </w:tr>
      <w:tr w:rsidR="76D19D19" w:rsidTr="76D19D19" w14:paraId="487F4C6F">
        <w:trPr>
          <w:trHeight w:val="300"/>
        </w:trPr>
        <w:tc>
          <w:tcPr>
            <w:tcW w:w="2567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139F0F8F" w14:textId="7D9EDD23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Endpoint</w:t>
            </w:r>
          </w:p>
        </w:tc>
        <w:tc>
          <w:tcPr>
            <w:tcW w:w="6448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2054C9C1" w14:textId="4D1312D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/coins/markets</w:t>
            </w:r>
          </w:p>
        </w:tc>
      </w:tr>
      <w:tr w:rsidR="76D19D19" w:rsidTr="76D19D19" w14:paraId="063F47CA">
        <w:trPr>
          <w:trHeight w:val="300"/>
        </w:trPr>
        <w:tc>
          <w:tcPr>
            <w:tcW w:w="2567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4B6774A8" w14:textId="2DBCF13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Autenticación</w:t>
            </w:r>
          </w:p>
        </w:tc>
        <w:tc>
          <w:tcPr>
            <w:tcW w:w="6448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011DD4B9" w14:textId="67F3E5B0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Sin clave (tier gratuito)</w:t>
            </w:r>
          </w:p>
        </w:tc>
      </w:tr>
      <w:tr w:rsidR="76D19D19" w:rsidTr="76D19D19" w14:paraId="4316F7F6">
        <w:trPr>
          <w:trHeight w:val="300"/>
        </w:trPr>
        <w:tc>
          <w:tcPr>
            <w:tcW w:w="2567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237C9315" w14:textId="4E451297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Parámetros</w:t>
            </w:r>
          </w:p>
        </w:tc>
        <w:tc>
          <w:tcPr>
            <w:tcW w:w="6448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14868326" w14:textId="15F7B54C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vs_currency=usd, order=market_cap_desc, per_page=250</w:t>
            </w:r>
          </w:p>
        </w:tc>
      </w:tr>
      <w:tr w:rsidR="76D19D19" w:rsidTr="76D19D19" w14:paraId="40E7DDE8">
        <w:trPr>
          <w:trHeight w:val="300"/>
        </w:trPr>
        <w:tc>
          <w:tcPr>
            <w:tcW w:w="2567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0DE5C662" w14:textId="60D394D0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Registros obtenidos</w:t>
            </w:r>
          </w:p>
        </w:tc>
        <w:tc>
          <w:tcPr>
            <w:tcW w:w="6448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3A120B9B" w14:textId="60BB4CC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250 monedas por llamada</w:t>
            </w:r>
          </w:p>
        </w:tc>
      </w:tr>
      <w:tr w:rsidR="76D19D19" w:rsidTr="76D19D19" w14:paraId="64433C33">
        <w:trPr>
          <w:trHeight w:val="300"/>
        </w:trPr>
        <w:tc>
          <w:tcPr>
            <w:tcW w:w="2567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5A12CC08" w14:textId="22BD81DF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Frecuencia</w:t>
            </w:r>
          </w:p>
        </w:tc>
        <w:tc>
          <w:tcPr>
            <w:tcW w:w="6448" w:type="dxa"/>
            <w:tcBorders>
              <w:bottom w:val="single" w:color="E2E8F0" w:sz="6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:rsidR="76D19D19" w:rsidP="76D19D19" w:rsidRDefault="76D19D19" w14:paraId="307C16A1" w14:textId="37FF9D5B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Diaria</w:t>
            </w:r>
          </w:p>
        </w:tc>
      </w:tr>
    </w:tbl>
    <w:p w:rsidR="76D19D19" w:rsidP="76D19D19" w:rsidRDefault="76D19D19" w14:paraId="7040575E" w14:textId="178833DB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719CB647" w14:textId="49C774FC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2. Gestión de Capas de Datos (Raw vs Staging)</w:t>
      </w:r>
    </w:p>
    <w:p w:rsidR="34C0B2A1" w:rsidP="76D19D19" w:rsidRDefault="34C0B2A1" w14:paraId="45D3F7BA" w14:textId="0A7572F8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Zona Raw: Inmutabilidad Absoluta</w:t>
      </w:r>
    </w:p>
    <w:p w:rsidR="34C0B2A1" w:rsidP="76D19D19" w:rsidRDefault="34C0B2A1" w14:paraId="4A177E9B" w14:textId="56F70DA6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Almacena los datos exactamente como llegaron del origen, sin modificaciones. Requiere nomenclatura consistente por fuente y fecha (fuente_YYYY-MM-DD.ext).</w:t>
      </w:r>
    </w:p>
    <w:p w:rsidR="76D19D19" w:rsidP="76D19D19" w:rsidRDefault="76D19D19" w14:paraId="0F8071E4" w14:textId="67BC2FFF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5AEA9D53" w14:textId="43F28FB0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raw/</w:t>
      </w:r>
      <w:r>
        <w:br/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 scraping/</w:t>
      </w:r>
      <w:r>
        <w:br/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   indeed/</w:t>
      </w:r>
      <w:r>
        <w:br/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     indeed_2026-06-25.json</w:t>
      </w:r>
      <w:r>
        <w:br/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   linkedin/</w:t>
      </w:r>
      <w:r>
        <w:br/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     linkedin_2026-06-25.json</w:t>
      </w:r>
      <w:r>
        <w:br/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 api/</w:t>
      </w:r>
      <w:r>
        <w:br/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 archivos/</w:t>
      </w:r>
      <w:r>
        <w:br/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 fuente_propia/</w:t>
      </w:r>
    </w:p>
    <w:p w:rsidR="76D19D19" w:rsidP="76D19D19" w:rsidRDefault="76D19D19" w14:paraId="69139B88" w14:textId="5BE8E0D4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0B4EDE6B" w14:textId="3255DEF9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Evidencia requerida de la Zona Raw: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413"/>
        <w:gridCol w:w="3303"/>
        <w:gridCol w:w="1962"/>
        <w:gridCol w:w="1251"/>
        <w:gridCol w:w="1086"/>
      </w:tblGrid>
      <w:tr w:rsidR="76D19D19" w:rsidTr="76D19D19" w14:paraId="739F496D">
        <w:trPr>
          <w:trHeight w:val="300"/>
        </w:trPr>
        <w:tc>
          <w:tcPr>
            <w:tcW w:w="1413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7DD874A6" w14:textId="2962323A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Fuente</w:t>
            </w:r>
          </w:p>
        </w:tc>
        <w:tc>
          <w:tcPr>
            <w:tcW w:w="3303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3064345E" w14:textId="0EDF03AB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Archivo de ejemplo</w:t>
            </w:r>
          </w:p>
        </w:tc>
        <w:tc>
          <w:tcPr>
            <w:tcW w:w="1962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4EF88F39" w14:textId="7C37962A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Fecha Extracción</w:t>
            </w:r>
          </w:p>
        </w:tc>
        <w:tc>
          <w:tcPr>
            <w:tcW w:w="1251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23E57282" w14:textId="61F3B904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Registros</w:t>
            </w:r>
          </w:p>
        </w:tc>
        <w:tc>
          <w:tcPr>
            <w:tcW w:w="1086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479E3F34" w14:textId="6B8716D5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Tamaño</w:t>
            </w:r>
          </w:p>
        </w:tc>
      </w:tr>
      <w:tr w:rsidR="76D19D19" w:rsidTr="76D19D19" w14:paraId="57858CAC">
        <w:trPr>
          <w:trHeight w:val="300"/>
        </w:trPr>
        <w:tc>
          <w:tcPr>
            <w:tcW w:w="1413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1AC8B7B8" w14:textId="75A83604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Indeed</w:t>
            </w:r>
          </w:p>
        </w:tc>
        <w:tc>
          <w:tcPr>
            <w:tcW w:w="3303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519975AE" w14:textId="7737201F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indeed_2026-06-25.json</w:t>
            </w:r>
          </w:p>
        </w:tc>
        <w:tc>
          <w:tcPr>
            <w:tcW w:w="1962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1E057C0A" w14:textId="4FA6D258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2026-06-25 08:00</w:t>
            </w:r>
          </w:p>
        </w:tc>
        <w:tc>
          <w:tcPr>
            <w:tcW w:w="1251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288E2BDC" w14:textId="4EEB2F6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1,240</w:t>
            </w:r>
          </w:p>
        </w:tc>
        <w:tc>
          <w:tcPr>
            <w:tcW w:w="1086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22972DEA" w14:textId="0EE3629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2.3 MB</w:t>
            </w:r>
          </w:p>
        </w:tc>
      </w:tr>
      <w:tr w:rsidR="76D19D19" w:rsidTr="76D19D19" w14:paraId="6084AD09">
        <w:trPr>
          <w:trHeight w:val="300"/>
        </w:trPr>
        <w:tc>
          <w:tcPr>
            <w:tcW w:w="1413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595AE172" w14:textId="5A36BD23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GitHub API</w:t>
            </w:r>
          </w:p>
        </w:tc>
        <w:tc>
          <w:tcPr>
            <w:tcW w:w="3303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522B06C3" w14:textId="527577FD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github_jobs_2026-06-25.json</w:t>
            </w:r>
          </w:p>
        </w:tc>
        <w:tc>
          <w:tcPr>
            <w:tcW w:w="1962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36735084" w14:textId="6E1DD17B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2026-06-25 08:15</w:t>
            </w:r>
          </w:p>
        </w:tc>
        <w:tc>
          <w:tcPr>
            <w:tcW w:w="1251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1362D15C" w14:textId="00B8A26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412</w:t>
            </w:r>
          </w:p>
        </w:tc>
        <w:tc>
          <w:tcPr>
            <w:tcW w:w="1086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202A89FB" w14:textId="267D4B9B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890 KB</w:t>
            </w:r>
          </w:p>
        </w:tc>
      </w:tr>
      <w:tr w:rsidR="76D19D19" w:rsidTr="76D19D19" w14:paraId="75415FA7">
        <w:trPr>
          <w:trHeight w:val="300"/>
        </w:trPr>
        <w:tc>
          <w:tcPr>
            <w:tcW w:w="1413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7E29C808" w14:textId="60536F9A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Survey CSV</w:t>
            </w:r>
          </w:p>
        </w:tc>
        <w:tc>
          <w:tcPr>
            <w:tcW w:w="3303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7205F58A" w14:textId="4C5C50D5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stackoverflow_survey_2024.csv</w:t>
            </w:r>
          </w:p>
        </w:tc>
        <w:tc>
          <w:tcPr>
            <w:tcW w:w="1962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2C8EBCE1" w14:textId="1CA43C8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2026-06-20</w:t>
            </w:r>
          </w:p>
        </w:tc>
        <w:tc>
          <w:tcPr>
            <w:tcW w:w="1251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6F082E83" w14:textId="659DB777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65,437</w:t>
            </w:r>
          </w:p>
        </w:tc>
        <w:tc>
          <w:tcPr>
            <w:tcW w:w="1086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5CA55C80" w14:textId="088702E1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45 MB</w:t>
            </w:r>
          </w:p>
        </w:tc>
      </w:tr>
    </w:tbl>
    <w:p w:rsidR="34C0B2A1" w:rsidP="76D19D19" w:rsidRDefault="34C0B2A1" w14:paraId="5C7D7C3F" w14:textId="641641DD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Zona Staging: Limpieza, Homologación e Integración</w:t>
      </w:r>
    </w:p>
    <w:p w:rsidR="34C0B2A1" w:rsidP="76D19D19" w:rsidRDefault="34C0B2A1" w14:paraId="5DBCC76E" w14:textId="2157A2C4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Lugar de procesamiento técnico. Cada script utilizado debe estar documentado en el reporte y subido al repositorio Git con comentarios explicativos: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704"/>
        <w:gridCol w:w="4057"/>
        <w:gridCol w:w="2254"/>
      </w:tblGrid>
      <w:tr w:rsidR="76D19D19" w:rsidTr="76D19D19" w14:paraId="7717A30D">
        <w:trPr>
          <w:trHeight w:val="300"/>
        </w:trPr>
        <w:tc>
          <w:tcPr>
            <w:tcW w:w="2704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78A69CB2" w14:textId="34FAE223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Transformación Exigida</w:t>
            </w:r>
          </w:p>
        </w:tc>
        <w:tc>
          <w:tcPr>
            <w:tcW w:w="4057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47A73BEB" w14:textId="4AC5263A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Descripción Técnica</w:t>
            </w:r>
          </w:p>
        </w:tc>
        <w:tc>
          <w:tcPr>
            <w:tcW w:w="2254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5DE57322" w14:textId="658E5B30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Script de Ejemplo</w:t>
            </w:r>
          </w:p>
        </w:tc>
      </w:tr>
      <w:tr w:rsidR="76D19D19" w:rsidTr="76D19D19" w14:paraId="142E5F84">
        <w:trPr>
          <w:trHeight w:val="300"/>
        </w:trPr>
        <w:tc>
          <w:tcPr>
            <w:tcW w:w="270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4D82F147" w14:textId="4C5A97AB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Homologación de nombres</w:t>
            </w:r>
          </w:p>
        </w:tc>
        <w:tc>
          <w:tcPr>
            <w:tcW w:w="4057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101B46FB" w14:textId="249732C9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Garantizar campos con el mismo nombre y tipado base.</w:t>
            </w:r>
          </w:p>
        </w:tc>
        <w:tc>
          <w:tcPr>
            <w:tcW w:w="225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5D3984C2" w14:textId="48F87DE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stg_normalize_columns.py</w:t>
            </w:r>
          </w:p>
        </w:tc>
      </w:tr>
      <w:tr w:rsidR="76D19D19" w:rsidTr="76D19D19" w14:paraId="31039228">
        <w:trPr>
          <w:trHeight w:val="300"/>
        </w:trPr>
        <w:tc>
          <w:tcPr>
            <w:tcW w:w="270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74714980" w14:textId="50B24CFA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Estandarización de fechas</w:t>
            </w:r>
          </w:p>
        </w:tc>
        <w:tc>
          <w:tcPr>
            <w:tcW w:w="4057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78DCA55F" w14:textId="0A2E5EA0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 xml:space="preserve">Conversión unificada al formato ANSI estándar </w:t>
            </w: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YYYY-MM-DD</w:t>
            </w: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225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57C5848B" w14:textId="51DAD34A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stg_dates.py</w:t>
            </w:r>
          </w:p>
        </w:tc>
      </w:tr>
      <w:tr w:rsidR="76D19D19" w:rsidTr="76D19D19" w14:paraId="70B84D18">
        <w:trPr>
          <w:trHeight w:val="300"/>
        </w:trPr>
        <w:tc>
          <w:tcPr>
            <w:tcW w:w="270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54B900D7" w14:textId="68FB2B85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Conversión de monedas</w:t>
            </w:r>
          </w:p>
        </w:tc>
        <w:tc>
          <w:tcPr>
            <w:tcW w:w="4057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1B2B0C9C" w14:textId="1200424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Unificación a USD con tasa de cambio documentada.</w:t>
            </w:r>
          </w:p>
        </w:tc>
        <w:tc>
          <w:tcPr>
            <w:tcW w:w="225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3E440866" w14:textId="5676C99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stg_currency.py</w:t>
            </w:r>
          </w:p>
        </w:tc>
      </w:tr>
      <w:tr w:rsidR="76D19D19" w:rsidTr="76D19D19" w14:paraId="252AF33B">
        <w:trPr>
          <w:trHeight w:val="300"/>
        </w:trPr>
        <w:tc>
          <w:tcPr>
            <w:tcW w:w="270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0169B74A" w14:textId="1E341DE8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Clasificación de roles</w:t>
            </w:r>
          </w:p>
        </w:tc>
        <w:tc>
          <w:tcPr>
            <w:tcW w:w="4057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65E81203" w14:textId="74872B2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Asignación de categorías globales mediante tokens o keywords.</w:t>
            </w:r>
          </w:p>
        </w:tc>
        <w:tc>
          <w:tcPr>
            <w:tcW w:w="225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2466C046" w14:textId="7FDB7034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stg_roles.py</w:t>
            </w:r>
          </w:p>
        </w:tc>
      </w:tr>
      <w:tr w:rsidR="76D19D19" w:rsidTr="76D19D19" w14:paraId="67A6E19E">
        <w:trPr>
          <w:trHeight w:val="300"/>
        </w:trPr>
        <w:tc>
          <w:tcPr>
            <w:tcW w:w="270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0E826252" w14:textId="00F12525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Deduplicación integral</w:t>
            </w:r>
          </w:p>
        </w:tc>
        <w:tc>
          <w:tcPr>
            <w:tcW w:w="4057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5D2B97FE" w14:textId="166B18B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Criterio técnico unificado mediante claves primarias compuestas.</w:t>
            </w:r>
          </w:p>
        </w:tc>
        <w:tc>
          <w:tcPr>
            <w:tcW w:w="225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0DD0E238" w14:textId="64162FA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stg_dedup.py</w:t>
            </w:r>
          </w:p>
        </w:tc>
      </w:tr>
    </w:tbl>
    <w:p w:rsidR="76D19D19" w:rsidP="76D19D19" w:rsidRDefault="76D19D19" w14:paraId="56DB968E" w14:textId="03DDEA15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4107CAA5" w14:textId="204EA132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3. Framework de Calidad de Datos (Core de Evaluación)</w:t>
      </w:r>
    </w:p>
    <w:p w:rsidR="34C0B2A1" w:rsidP="76D19D19" w:rsidRDefault="34C0B2A1" w14:paraId="2248B6D9" w14:textId="43C57D26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Este componente representa el mayor peso académico. El pipeline debe ejecutar código programático y medir cuantitativamente los 7 controles obligatorios:</w:t>
      </w:r>
    </w:p>
    <w:p w:rsidR="34C0B2A1" w:rsidP="76D19D19" w:rsidRDefault="34C0B2A1" w14:paraId="3C0492ED" w14:textId="6249ED67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📊 3.1 Duplicados: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Definición precisa del criterio de duplicidad (¿qué combinación de campos genera unicidad?). Detalle de la estrategia ejecutada (ej: mantener el más completo).</w:t>
      </w:r>
    </w:p>
    <w:p w:rsidR="34C0B2A1" w:rsidP="76D19D19" w:rsidRDefault="34C0B2A1" w14:paraId="7D4661A0" w14:textId="64B57E05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🔍 3.2 Control de Nulos: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Detallar por campos clave el porcentaje y la matriz de resolución aplicada: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786"/>
        <w:gridCol w:w="1161"/>
        <w:gridCol w:w="1050"/>
        <w:gridCol w:w="5019"/>
      </w:tblGrid>
      <w:tr w:rsidR="76D19D19" w:rsidTr="76D19D19" w14:paraId="1BE1475C">
        <w:trPr>
          <w:trHeight w:val="300"/>
        </w:trPr>
        <w:tc>
          <w:tcPr>
            <w:tcW w:w="1786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0964909B" w14:textId="26C59FC1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1161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5237F6F5" w14:textId="64D74DB7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Fuente</w:t>
            </w:r>
          </w:p>
        </w:tc>
        <w:tc>
          <w:tcPr>
            <w:tcW w:w="1050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056D5469" w14:textId="5651C831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% Nulos</w:t>
            </w:r>
          </w:p>
        </w:tc>
        <w:tc>
          <w:tcPr>
            <w:tcW w:w="5019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33FDB38C" w14:textId="56452BB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Estrategia de Datos</w:t>
            </w:r>
          </w:p>
        </w:tc>
      </w:tr>
      <w:tr w:rsidR="76D19D19" w:rsidTr="76D19D19" w14:paraId="380D56FE">
        <w:trPr>
          <w:trHeight w:val="300"/>
        </w:trPr>
        <w:tc>
          <w:tcPr>
            <w:tcW w:w="1786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4D602CDA" w14:textId="131D820C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salario</w:t>
            </w:r>
          </w:p>
        </w:tc>
        <w:tc>
          <w:tcPr>
            <w:tcW w:w="1161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769D504C" w14:textId="194631E5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Indeed</w:t>
            </w:r>
          </w:p>
        </w:tc>
        <w:tc>
          <w:tcPr>
            <w:tcW w:w="1050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578645F0" w14:textId="46F248C8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34%</w:t>
            </w:r>
          </w:p>
        </w:tc>
        <w:tc>
          <w:tcPr>
            <w:tcW w:w="5019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689DB112" w14:textId="2242163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Imputar con la mediana estadística del rol.</w:t>
            </w:r>
          </w:p>
        </w:tc>
      </w:tr>
      <w:tr w:rsidR="76D19D19" w:rsidTr="76D19D19" w14:paraId="429813CD">
        <w:trPr>
          <w:trHeight w:val="300"/>
        </w:trPr>
        <w:tc>
          <w:tcPr>
            <w:tcW w:w="1786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23B0CD94" w14:textId="307C1EA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fecha_publicacion</w:t>
            </w:r>
          </w:p>
        </w:tc>
        <w:tc>
          <w:tcPr>
            <w:tcW w:w="1161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6AD00DF9" w14:textId="38683125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LinkedIn</w:t>
            </w:r>
          </w:p>
        </w:tc>
        <w:tc>
          <w:tcPr>
            <w:tcW w:w="1050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5E33AD05" w14:textId="4B2CD23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2%</w:t>
            </w:r>
          </w:p>
        </w:tc>
        <w:tc>
          <w:tcPr>
            <w:tcW w:w="5019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570C1FE9" w14:textId="33685C8D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Eliminación del registro por falta de consistencia temporal.</w:t>
            </w:r>
          </w:p>
        </w:tc>
      </w:tr>
      <w:tr w:rsidR="76D19D19" w:rsidTr="76D19D19" w14:paraId="6C69CE3B">
        <w:trPr>
          <w:trHeight w:val="300"/>
        </w:trPr>
        <w:tc>
          <w:tcPr>
            <w:tcW w:w="1786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2C669391" w14:textId="3A89EB8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pais</w:t>
            </w:r>
          </w:p>
        </w:tc>
        <w:tc>
          <w:tcPr>
            <w:tcW w:w="1161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49E8BAEA" w14:textId="51EFF069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Glassdoor</w:t>
            </w:r>
          </w:p>
        </w:tc>
        <w:tc>
          <w:tcPr>
            <w:tcW w:w="1050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6BC5A3CF" w14:textId="1B12B1F8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8%</w:t>
            </w:r>
          </w:p>
        </w:tc>
        <w:tc>
          <w:tcPr>
            <w:tcW w:w="5019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6312A480" w14:textId="3CA9AE04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Inferir contextualmente a partir de la descripción.</w:t>
            </w:r>
          </w:p>
        </w:tc>
      </w:tr>
    </w:tbl>
    <w:p w:rsidR="34C0B2A1" w:rsidP="76D19D19" w:rsidRDefault="34C0B2A1" w14:paraId="2C04BFA1" w14:textId="747666D0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⚙️ 3.3 Formatos y Casting: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Limpieza de strings numéricos sucios (ej: "$50k", "€3,200") y normalización a tipos puros (float/int). Se evaluará la evidencia del "antes" y "después".</w:t>
      </w:r>
    </w:p>
    <w:p w:rsidR="34C0B2A1" w:rsidP="76D19D19" w:rsidRDefault="34C0B2A1" w14:paraId="1704627F" w14:textId="57CB1873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🌐 3.4 Estandarización Estricta: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Unificación de unidades, codificación absoluta a UTF-8 y homogeneidad sintáctica en categorías maestras.</w:t>
      </w:r>
    </w:p>
    <w:p w:rsidR="34C0B2A1" w:rsidP="76D19D19" w:rsidRDefault="34C0B2A1" w14:paraId="4FEFAF17" w14:textId="38EB355B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🔀 3.5 Homologación inter-fuentes: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Mapeo conceptual explícito de campos equivalentes en orígenes heterogéneos:</w:t>
      </w:r>
    </w:p>
    <w:p w:rsidR="34C0B2A1" w:rsidP="76D19D19" w:rsidRDefault="34C0B2A1" w14:paraId="242593CC" w14:textId="096B7190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br/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job_title (Indeed) = position (LinkedIn) = cargo (Computrabajo) → titulo_oferta (Staging)</w:t>
      </w:r>
    </w:p>
    <w:p w:rsidR="76D19D19" w:rsidP="76D19D19" w:rsidRDefault="76D19D19" w14:paraId="5FBBDC96" w14:textId="64E8FD0E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282A6A82" w14:textId="0F352247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📝 3.6 Registro de Errores (Error Log File):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Trazabilidad del pipeline. Cada excepción debe quedar guardada bajo una estructura técnica auditable: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408"/>
        <w:gridCol w:w="933"/>
        <w:gridCol w:w="1175"/>
        <w:gridCol w:w="2858"/>
        <w:gridCol w:w="2641"/>
      </w:tblGrid>
      <w:tr w:rsidR="76D19D19" w:rsidTr="76D19D19" w14:paraId="3043C895">
        <w:trPr>
          <w:trHeight w:val="300"/>
        </w:trPr>
        <w:tc>
          <w:tcPr>
            <w:tcW w:w="1408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707848DB" w14:textId="5E08191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Timestamp</w:t>
            </w:r>
          </w:p>
        </w:tc>
        <w:tc>
          <w:tcPr>
            <w:tcW w:w="933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5C2A852D" w14:textId="66B2F0CD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Fuente</w:t>
            </w:r>
          </w:p>
        </w:tc>
        <w:tc>
          <w:tcPr>
            <w:tcW w:w="1175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4E937A49" w14:textId="3DF85254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Tipo de Error</w:t>
            </w:r>
          </w:p>
        </w:tc>
        <w:tc>
          <w:tcPr>
            <w:tcW w:w="2858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2D1F819F" w14:textId="7D2D2A68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Descripción</w:t>
            </w:r>
          </w:p>
        </w:tc>
        <w:tc>
          <w:tcPr>
            <w:tcW w:w="2641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3920628E" w14:textId="4898819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Acción Tomada</w:t>
            </w:r>
          </w:p>
        </w:tc>
      </w:tr>
      <w:tr w:rsidR="76D19D19" w:rsidTr="76D19D19" w14:paraId="20EF3700">
        <w:trPr>
          <w:trHeight w:val="300"/>
        </w:trPr>
        <w:tc>
          <w:tcPr>
            <w:tcW w:w="1408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55ACBEC2" w14:textId="081FB279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2026-06-25 08:03</w:t>
            </w:r>
          </w:p>
        </w:tc>
        <w:tc>
          <w:tcPr>
            <w:tcW w:w="933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6AE1A646" w14:textId="42AEBA1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Indeed</w:t>
            </w:r>
          </w:p>
        </w:tc>
        <w:tc>
          <w:tcPr>
            <w:tcW w:w="1175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43ED21DC" w14:textId="274DFE00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Nulo crítico</w:t>
            </w:r>
          </w:p>
        </w:tc>
        <w:tc>
          <w:tcPr>
            <w:tcW w:w="2858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14231F25" w14:textId="5DDAB3AD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 xml:space="preserve">Campo </w:t>
            </w: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url_oferta</w:t>
            </w: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 xml:space="preserve"> nulo en 23 registros.</w:t>
            </w:r>
          </w:p>
        </w:tc>
        <w:tc>
          <w:tcPr>
            <w:tcW w:w="2641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2DEF2DA8" w14:textId="31634FF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Registros purgados de inmediato.</w:t>
            </w:r>
          </w:p>
        </w:tc>
      </w:tr>
      <w:tr w:rsidR="76D19D19" w:rsidTr="76D19D19" w14:paraId="0AF537CC">
        <w:trPr>
          <w:trHeight w:val="300"/>
        </w:trPr>
        <w:tc>
          <w:tcPr>
            <w:tcW w:w="1408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5E8589EB" w14:textId="024BAB9C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2026-06-25 08:07</w:t>
            </w:r>
          </w:p>
        </w:tc>
        <w:tc>
          <w:tcPr>
            <w:tcW w:w="933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0FCD1A24" w14:textId="35FC6580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Glassdoor</w:t>
            </w:r>
          </w:p>
        </w:tc>
        <w:tc>
          <w:tcPr>
            <w:tcW w:w="1175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232FA79E" w14:textId="612D09A4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Formato</w:t>
            </w:r>
          </w:p>
        </w:tc>
        <w:tc>
          <w:tcPr>
            <w:tcW w:w="2858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4571876B" w14:textId="03CC59EB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Salario capturado en string "USD 3k-5k".</w:t>
            </w:r>
          </w:p>
        </w:tc>
        <w:tc>
          <w:tcPr>
            <w:tcW w:w="2641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09F191E2" w14:textId="78673B43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Parseado con expresiones regulares.</w:t>
            </w:r>
          </w:p>
        </w:tc>
      </w:tr>
    </w:tbl>
    <w:p w:rsidR="76D19D19" w:rsidP="76D19D19" w:rsidRDefault="76D19D19" w14:paraId="311E966F" w14:textId="4D116972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0D37A746" w14:textId="39ADF617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📈 3.7 Reporte Final de Métricas de Calidad: El documento debe incorporar un consolidado estadístico exacto de los flujos: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6310"/>
        <w:gridCol w:w="2705"/>
      </w:tblGrid>
      <w:tr w:rsidR="76D19D19" w:rsidTr="76D19D19" w14:paraId="1504A81C">
        <w:trPr>
          <w:trHeight w:val="300"/>
        </w:trPr>
        <w:tc>
          <w:tcPr>
            <w:tcW w:w="6310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05A39886" w14:textId="36AFC200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Métrica Operacional</w:t>
            </w:r>
          </w:p>
        </w:tc>
        <w:tc>
          <w:tcPr>
            <w:tcW w:w="2705" w:type="dxa"/>
            <w:tcBorders>
              <w:bottom w:val="single" w:color="CBD5E1" w:sz="12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68E3493A" w14:textId="7E9F36F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Valor Numérico Real</w:t>
            </w:r>
          </w:p>
        </w:tc>
      </w:tr>
      <w:tr w:rsidR="76D19D19" w:rsidTr="76D19D19" w14:paraId="6188FE8A">
        <w:trPr>
          <w:trHeight w:val="300"/>
        </w:trPr>
        <w:tc>
          <w:tcPr>
            <w:tcW w:w="6310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26D5F5FF" w14:textId="1C17D65A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Total registros crudos procesados (Raw)</w:t>
            </w:r>
          </w:p>
        </w:tc>
        <w:tc>
          <w:tcPr>
            <w:tcW w:w="2705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1954A2B3" w14:textId="53104DD3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68,341</w:t>
            </w:r>
          </w:p>
        </w:tc>
      </w:tr>
      <w:tr w:rsidR="76D19D19" w:rsidTr="76D19D19" w14:paraId="0A797D8C">
        <w:trPr>
          <w:trHeight w:val="300"/>
        </w:trPr>
        <w:tc>
          <w:tcPr>
            <w:tcW w:w="6310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254E2D88" w14:textId="0517C6A7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Total registros consolidados aptos para Warehouse (Staging)</w:t>
            </w:r>
          </w:p>
        </w:tc>
        <w:tc>
          <w:tcPr>
            <w:tcW w:w="2705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31A15E6D" w14:textId="7848FF85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61,204</w:t>
            </w:r>
          </w:p>
        </w:tc>
      </w:tr>
      <w:tr w:rsidR="76D19D19" w:rsidTr="76D19D19" w14:paraId="3790D11F">
        <w:trPr>
          <w:trHeight w:val="300"/>
        </w:trPr>
        <w:tc>
          <w:tcPr>
            <w:tcW w:w="6310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3190EC21" w14:textId="25588018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Tasa de completitud general</w:t>
            </w:r>
          </w:p>
        </w:tc>
        <w:tc>
          <w:tcPr>
            <w:tcW w:w="2705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1E50BF5F" w14:textId="76A5AAD4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89.6%</w:t>
            </w:r>
          </w:p>
        </w:tc>
      </w:tr>
      <w:tr w:rsidR="76D19D19" w:rsidTr="76D19D19" w14:paraId="47EBD4AA">
        <w:trPr>
          <w:trHeight w:val="300"/>
        </w:trPr>
        <w:tc>
          <w:tcPr>
            <w:tcW w:w="6310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7E3C0EEB" w14:textId="5D4515A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Registros depurados por duplicados</w:t>
            </w:r>
          </w:p>
        </w:tc>
        <w:tc>
          <w:tcPr>
            <w:tcW w:w="2705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189E17B2" w14:textId="6EA2C9DD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3,102</w:t>
            </w:r>
          </w:p>
        </w:tc>
      </w:tr>
      <w:tr w:rsidR="76D19D19" w:rsidTr="76D19D19" w14:paraId="1D8F3686">
        <w:trPr>
          <w:trHeight w:val="300"/>
        </w:trPr>
        <w:tc>
          <w:tcPr>
            <w:tcW w:w="6310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382983EE" w14:textId="03A1CE6D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Registros eliminados por nulos críticos insubsanables</w:t>
            </w:r>
          </w:p>
        </w:tc>
        <w:tc>
          <w:tcPr>
            <w:tcW w:w="2705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235EFCC8" w14:textId="54F11726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4,035</w:t>
            </w:r>
          </w:p>
        </w:tc>
      </w:tr>
      <w:tr w:rsidR="76D19D19" w:rsidTr="76D19D19" w14:paraId="649C1EDE">
        <w:trPr>
          <w:trHeight w:val="300"/>
        </w:trPr>
        <w:tc>
          <w:tcPr>
            <w:tcW w:w="6310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62B4FC07" w14:textId="4906C71E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Tasa de error promedio por fuente de origen</w:t>
            </w:r>
          </w:p>
        </w:tc>
        <w:tc>
          <w:tcPr>
            <w:tcW w:w="2705" w:type="dxa"/>
            <w:tcBorders>
              <w:bottom w:val="single" w:color="E2E8F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D19D19" w:rsidP="76D19D19" w:rsidRDefault="76D19D19" w14:paraId="58C269F9" w14:textId="7C22FA41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10.4%</w:t>
            </w:r>
          </w:p>
        </w:tc>
      </w:tr>
    </w:tbl>
    <w:p w:rsidR="76D19D19" w:rsidP="76D19D19" w:rsidRDefault="76D19D19" w14:paraId="59887677" w14:textId="001C1F8E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73C15C02" w14:textId="3C61EE6A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⚠️ Errores Críticos Comunes (Motivo de Penalización de Nota)</w:t>
      </w:r>
    </w:p>
    <w:p w:rsidR="34C0B2A1" w:rsidP="76D19D19" w:rsidRDefault="34C0B2A1" w14:paraId="3873BB5E" w14:textId="343B2FBF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• Menos de 4 sitios web funcionales en scraping: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Incumple la restricción de alcance técnico.</w:t>
      </w:r>
    </w:p>
    <w:p w:rsidR="34C0B2A1" w:rsidP="76D19D19" w:rsidRDefault="34C0B2A1" w14:paraId="1B2C553C" w14:textId="7CACCC85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• Zona Raw con datos previamente alterados: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Perder el origen inhabilita el proceso de auditoría.</w:t>
      </w:r>
    </w:p>
    <w:p w:rsidR="34C0B2A1" w:rsidP="76D19D19" w:rsidRDefault="34C0B2A1" w14:paraId="0822D8CA" w14:textId="6AB96C3E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• Controles de calidad teóricos: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Si el control se describe en papel pero no existe en código de Python, se califica con 0.</w:t>
      </w:r>
    </w:p>
    <w:p w:rsidR="34C0B2A1" w:rsidP="76D19D19" w:rsidRDefault="34C0B2A1" w14:paraId="70ACD237" w14:textId="4B5C8671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• Métricas cualitativas vagas: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Textos como "se procedió a borrar duplicados" sin estadísticas no constituyen métricas.</w:t>
      </w:r>
    </w:p>
    <w:p w:rsidR="34C0B2A1" w:rsidP="76D19D19" w:rsidRDefault="34C0B2A1" w14:paraId="1864C255" w14:textId="20E06D35">
      <w:pPr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• Scripts locales rígidos: </w:t>
      </w: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Rutas absolutas (ej: C:/Users/Laptop/...) que rompan la ejecución en otras computadoras. El código debe ser portable.</w:t>
      </w:r>
    </w:p>
    <w:p w:rsidR="76D19D19" w:rsidP="76D19D19" w:rsidRDefault="76D19D19" w14:paraId="6A0228D7" w14:textId="6A0AC9E4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68D56153" w14:textId="351EBC5A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4. Rúbrica de Evaluación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704"/>
        <w:gridCol w:w="1352"/>
        <w:gridCol w:w="4958"/>
      </w:tblGrid>
      <w:tr w:rsidR="76D19D19" w:rsidTr="76D19D19" w14:paraId="6BA7BB9E">
        <w:trPr>
          <w:trHeight w:val="300"/>
        </w:trPr>
        <w:tc>
          <w:tcPr>
            <w:tcW w:w="2704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1150F6FA" w14:textId="108A8C63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Criterio</w:t>
            </w:r>
          </w:p>
        </w:tc>
        <w:tc>
          <w:tcPr>
            <w:tcW w:w="1352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04413353" w14:textId="03F4C043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Peso E3</w:t>
            </w:r>
          </w:p>
        </w:tc>
        <w:tc>
          <w:tcPr>
            <w:tcW w:w="4958" w:type="dxa"/>
            <w:tcBorders>
              <w:bottom w:val="single" w:color="CBD5E1" w:sz="12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658F2B87" w14:textId="50A4FCCF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Foco de Evaluación</w:t>
            </w:r>
          </w:p>
        </w:tc>
      </w:tr>
      <w:tr w:rsidR="76D19D19" w:rsidTr="76D19D19" w14:paraId="711B254D">
        <w:trPr>
          <w:trHeight w:val="300"/>
        </w:trPr>
        <w:tc>
          <w:tcPr>
            <w:tcW w:w="270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45A1D1B0" w14:textId="158465F0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Web Scraping Avanzado</w:t>
            </w:r>
          </w:p>
        </w:tc>
        <w:tc>
          <w:tcPr>
            <w:tcW w:w="1352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419F9B56" w14:textId="33420B20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20%</w:t>
            </w:r>
          </w:p>
        </w:tc>
        <w:tc>
          <w:tcPr>
            <w:tcW w:w="4958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47DCCA19" w14:textId="1F4404E9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Robustez de código, control de excepciones, delays y guardado fidedigno.</w:t>
            </w:r>
          </w:p>
        </w:tc>
      </w:tr>
      <w:tr w:rsidR="76D19D19" w:rsidTr="76D19D19" w14:paraId="5A40291A">
        <w:trPr>
          <w:trHeight w:val="300"/>
        </w:trPr>
        <w:tc>
          <w:tcPr>
            <w:tcW w:w="270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158427AB" w14:textId="30FF1CE5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Multi-Fuentes Integradas</w:t>
            </w:r>
          </w:p>
        </w:tc>
        <w:tc>
          <w:tcPr>
            <w:tcW w:w="1352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1FD1C6B4" w14:textId="002FA821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15%</w:t>
            </w:r>
          </w:p>
        </w:tc>
        <w:tc>
          <w:tcPr>
            <w:tcW w:w="4958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0130D6DB" w14:textId="05289770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Documentación de Endpoints, paginación, esquemas de archivos y metodología propia.</w:t>
            </w:r>
          </w:p>
        </w:tc>
      </w:tr>
      <w:tr w:rsidR="76D19D19" w:rsidTr="76D19D19" w14:paraId="74DAE127">
        <w:trPr>
          <w:trHeight w:val="300"/>
        </w:trPr>
        <w:tc>
          <w:tcPr>
            <w:tcW w:w="270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4B15BA9A" w14:textId="1F4E8BA4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Gobernanza Zona Raw</w:t>
            </w:r>
          </w:p>
        </w:tc>
        <w:tc>
          <w:tcPr>
            <w:tcW w:w="1352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6DCE6EFB" w14:textId="7F47D2DB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10%</w:t>
            </w:r>
          </w:p>
        </w:tc>
        <w:tc>
          <w:tcPr>
            <w:tcW w:w="4958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34B9638F" w14:textId="6F95069B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Organización temporal limpia de carpetas, metadatos e inmutabilidad de origen.</w:t>
            </w:r>
          </w:p>
        </w:tc>
      </w:tr>
      <w:tr w:rsidR="76D19D19" w:rsidTr="76D19D19" w14:paraId="24A2EC0D">
        <w:trPr>
          <w:trHeight w:val="300"/>
        </w:trPr>
        <w:tc>
          <w:tcPr>
            <w:tcW w:w="270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3EE1BC26" w14:textId="2CE93EC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Procesamiento en Staging</w:t>
            </w:r>
          </w:p>
        </w:tc>
        <w:tc>
          <w:tcPr>
            <w:tcW w:w="1352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66B5F652" w14:textId="4C48C264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20%</w:t>
            </w:r>
          </w:p>
        </w:tc>
        <w:tc>
          <w:tcPr>
            <w:tcW w:w="4958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1A6A4A78" w14:textId="4D30F5A3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Uso de código modular limpio, scripts estructurados, trazables y parametrizados.</w:t>
            </w:r>
          </w:p>
        </w:tc>
      </w:tr>
      <w:tr w:rsidR="76D19D19" w:rsidTr="76D19D19" w14:paraId="77A76090">
        <w:trPr>
          <w:trHeight w:val="300"/>
        </w:trPr>
        <w:tc>
          <w:tcPr>
            <w:tcW w:w="2704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54DC539A" w14:textId="350106E9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1"/>
                <w:bCs w:val="1"/>
                <w:sz w:val="24"/>
                <w:szCs w:val="24"/>
              </w:rPr>
              <w:t>Framework de Calidad</w:t>
            </w:r>
          </w:p>
        </w:tc>
        <w:tc>
          <w:tcPr>
            <w:tcW w:w="1352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3914E652" w14:textId="49B690D2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35%</w:t>
            </w:r>
          </w:p>
        </w:tc>
        <w:tc>
          <w:tcPr>
            <w:tcW w:w="4958" w:type="dxa"/>
            <w:tcBorders>
              <w:bottom w:val="single" w:color="E2E8F0" w:sz="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76D19D19" w:rsidP="76D19D19" w:rsidRDefault="76D19D19" w14:paraId="08B350F3" w14:textId="28F46E8D">
            <w:pPr>
              <w:spacing w:line="259" w:lineRule="auto"/>
              <w:contextualSpacing w:val="1"/>
              <w:jc w:val="left"/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</w:pPr>
            <w:r w:rsidRPr="76D19D19" w:rsidR="76D19D19">
              <w:rPr>
                <w:rFonts w:ascii="Aptos" w:hAnsi="Aptos" w:eastAsia="Aptos" w:cs="Times New Roman"/>
                <w:b w:val="0"/>
                <w:bCs w:val="0"/>
                <w:sz w:val="24"/>
                <w:szCs w:val="24"/>
              </w:rPr>
              <w:t>Implementación técnica real de los 7 controles con métricas exactas y log activo.</w:t>
            </w:r>
          </w:p>
        </w:tc>
      </w:tr>
    </w:tbl>
    <w:p w:rsidR="76D19D19" w:rsidP="76D19D19" w:rsidRDefault="76D19D19" w14:paraId="5B354A68" w14:textId="6CC5B49D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4C0B2A1" w:rsidP="76D19D19" w:rsidRDefault="34C0B2A1" w14:paraId="7226EE59" w14:textId="421768DB">
      <w:pPr>
        <w:pStyle w:val="Normal"/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5. Lista de Verificación — Antes de Guardar la Entrega</w:t>
      </w:r>
    </w:p>
    <w:p w:rsidR="34C0B2A1" w:rsidP="76D19D19" w:rsidRDefault="34C0B2A1" w14:paraId="6EAA1747" w14:textId="3FFBCDB9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⬜ El repositorio Git está configurado correctamente y registra el historial de commits reales de los miembros.</w:t>
      </w:r>
    </w:p>
    <w:p w:rsidR="34C0B2A1" w:rsidP="76D19D19" w:rsidRDefault="34C0B2A1" w14:paraId="015D96A9" w14:textId="643B7512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⬜ El archivo README.md explica paso a paso la inicialización del entorno y cómo correr el pipeline completo de extremo a extremo.</w:t>
      </w:r>
    </w:p>
    <w:p w:rsidR="34C0B2A1" w:rsidP="76D19D19" w:rsidRDefault="34C0B2A1" w14:paraId="44DFCFF5" w14:textId="13F2A25F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⬜ Los 4+ scripts independientes de scraping guardan correctamente los archivos en crudo dentro de la subcarpeta RAW correspondiente.</w:t>
      </w:r>
    </w:p>
    <w:p w:rsidR="34C0B2A1" w:rsidP="76D19D19" w:rsidRDefault="34C0B2A1" w14:paraId="7EE1DAB1" w14:textId="15D73DF1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⬜ La API se consume bajo los parámetros dinámicos presentados en la matriz del informe de arquitectura.</w:t>
      </w:r>
    </w:p>
    <w:p w:rsidR="34C0B2A1" w:rsidP="76D19D19" w:rsidRDefault="34C0B2A1" w14:paraId="4F42D9E1" w14:textId="78503AEE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⬜ La zona Raw se conserva virgen y organizada en base a la convención cronológica (fuente_YYYY-MM-DD.ext).</w:t>
      </w:r>
    </w:p>
    <w:p w:rsidR="34C0B2A1" w:rsidP="76D19D19" w:rsidRDefault="34C0B2A1" w14:paraId="0927E487" w14:textId="3C1D9617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⬜ Todos los scripts de Staging están comentados explicando el motivo y la lógica detrás de cada normalización realizada.</w:t>
      </w:r>
    </w:p>
    <w:p w:rsidR="34C0B2A1" w:rsidP="76D19D19" w:rsidRDefault="34C0B2A1" w14:paraId="5A3F287A" w14:textId="3B059FFD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⬜ Se han ejecutado e implementado a nivel de código los 7 controles de calidad obligatorios.</w:t>
      </w:r>
    </w:p>
    <w:p w:rsidR="34C0B2A1" w:rsidP="76D19D19" w:rsidRDefault="34C0B2A1" w14:paraId="4BA6F223" w14:textId="28574F8F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⬜ Existe un archivo de bitácora/log persistente que documenta las anomalías encontradas por marca de tiempo y las acciones de mitigación adoptadas.</w:t>
      </w:r>
    </w:p>
    <w:p w:rsidR="34C0B2A1" w:rsidP="76D19D19" w:rsidRDefault="34C0B2A1" w14:paraId="6581850E" w14:textId="21A6FE2C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76D19D19" w:rsidR="34C0B2A1">
        <w:rPr>
          <w:rFonts w:ascii="Aptos" w:hAnsi="Aptos" w:eastAsia="Aptos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⬜ El reporte estadístico de calidad coincide matemáticamente con los registros volcados en staging listos para el Data Warehouse.</w:t>
      </w:r>
    </w:p>
    <w:p w:rsidR="76D19D19" w:rsidP="76D19D19" w:rsidRDefault="76D19D19" w14:paraId="29F9FAE0" w14:textId="4E6179EA">
      <w:pPr>
        <w:spacing w:line="259" w:lineRule="auto"/>
        <w:contextualSpacing w:val="1"/>
        <w:jc w:val="left"/>
        <w:rPr>
          <w:rFonts w:ascii="Aptos" w:hAnsi="Aptos" w:eastAsia="Aptos" w:cs="Times New Roman"/>
          <w:b w:val="0"/>
          <w:bCs w:val="0"/>
        </w:rPr>
      </w:pPr>
    </w:p>
    <w:sectPr w:rsidRPr="00150F2E" w:rsidR="00D317E7" w:rsidSect="00BF27D6">
      <w:type w:val="continuous"/>
      <w:pgSz w:w="11906" w:h="16838" w:orient="portrait"/>
      <w:pgMar w:top="1440" w:right="1440" w:bottom="1440" w:left="1440" w:header="720" w:footer="720" w:gutter="0"/>
      <w:pgBorders w:display="firstPage" w:offsetFrom="page">
        <w:top w:val="thickThinSmallGap" w:color="auto" w:sz="24" w:space="24"/>
        <w:left w:val="thickThinSmallGap" w:color="auto" w:sz="24" w:space="24"/>
        <w:bottom w:val="thinThickSmallGap" w:color="auto" w:sz="24" w:space="24"/>
        <w:right w:val="thinThickSmallGap" w:color="auto" w:sz="2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3B90"/>
    <w:multiLevelType w:val="hybridMultilevel"/>
    <w:tmpl w:val="70C467C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05485C0E"/>
    <w:multiLevelType w:val="hybridMultilevel"/>
    <w:tmpl w:val="C2A6DDFC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05A23763"/>
    <w:multiLevelType w:val="hybridMultilevel"/>
    <w:tmpl w:val="DE12DE72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12E50B39"/>
    <w:multiLevelType w:val="hybridMultilevel"/>
    <w:tmpl w:val="CCFC9A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A03C7"/>
    <w:multiLevelType w:val="hybridMultilevel"/>
    <w:tmpl w:val="CCFC9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A71AC"/>
    <w:multiLevelType w:val="hybridMultilevel"/>
    <w:tmpl w:val="572EEA2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6" w15:restartNumberingAfterBreak="0">
    <w:nsid w:val="227B0C0E"/>
    <w:multiLevelType w:val="hybridMultilevel"/>
    <w:tmpl w:val="6D1C5A50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" w15:restartNumberingAfterBreak="0">
    <w:nsid w:val="26862DDE"/>
    <w:multiLevelType w:val="hybridMultilevel"/>
    <w:tmpl w:val="F716B552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2B5469B4"/>
    <w:multiLevelType w:val="hybridMultilevel"/>
    <w:tmpl w:val="B32E65D2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 w15:restartNumberingAfterBreak="0">
    <w:nsid w:val="2E1346ED"/>
    <w:multiLevelType w:val="hybridMultilevel"/>
    <w:tmpl w:val="456EEE0A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0" w15:restartNumberingAfterBreak="0">
    <w:nsid w:val="32FB0A09"/>
    <w:multiLevelType w:val="hybridMultilevel"/>
    <w:tmpl w:val="7592C2CA"/>
    <w:lvl w:ilvl="0" w:tplc="30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0C2D30"/>
    <w:multiLevelType w:val="hybridMultilevel"/>
    <w:tmpl w:val="8FD20A96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2" w15:restartNumberingAfterBreak="0">
    <w:nsid w:val="3B6B3903"/>
    <w:multiLevelType w:val="hybridMultilevel"/>
    <w:tmpl w:val="417A6EDE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ED7D7E"/>
    <w:multiLevelType w:val="hybridMultilevel"/>
    <w:tmpl w:val="2F24BF7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4" w15:restartNumberingAfterBreak="0">
    <w:nsid w:val="47497048"/>
    <w:multiLevelType w:val="hybridMultilevel"/>
    <w:tmpl w:val="86328C3A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476B168F"/>
    <w:multiLevelType w:val="hybridMultilevel"/>
    <w:tmpl w:val="CB0E54C0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57ED641F"/>
    <w:multiLevelType w:val="hybridMultilevel"/>
    <w:tmpl w:val="4E2A0278"/>
    <w:lvl w:ilvl="0" w:tplc="30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5CFA2EBD"/>
    <w:multiLevelType w:val="hybridMultilevel"/>
    <w:tmpl w:val="48265FEC"/>
    <w:lvl w:ilvl="0" w:tplc="30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E6E742C"/>
    <w:multiLevelType w:val="hybridMultilevel"/>
    <w:tmpl w:val="F8EAB746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9" w15:restartNumberingAfterBreak="0">
    <w:nsid w:val="616B052A"/>
    <w:multiLevelType w:val="hybridMultilevel"/>
    <w:tmpl w:val="BDDADA86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0" w15:restartNumberingAfterBreak="0">
    <w:nsid w:val="618E45D0"/>
    <w:multiLevelType w:val="hybridMultilevel"/>
    <w:tmpl w:val="A83A3010"/>
    <w:lvl w:ilvl="0" w:tplc="300A0011">
      <w:start w:val="1"/>
      <w:numFmt w:val="decimal"/>
      <w:lvlText w:val="%1)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39528E1"/>
    <w:multiLevelType w:val="hybridMultilevel"/>
    <w:tmpl w:val="E092BC3A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2" w15:restartNumberingAfterBreak="0">
    <w:nsid w:val="6A785827"/>
    <w:multiLevelType w:val="hybridMultilevel"/>
    <w:tmpl w:val="21A62B80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3" w15:restartNumberingAfterBreak="0">
    <w:nsid w:val="6C5B2E7C"/>
    <w:multiLevelType w:val="hybridMultilevel"/>
    <w:tmpl w:val="269C7C74"/>
    <w:lvl w:ilvl="0" w:tplc="30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FBD03D5"/>
    <w:multiLevelType w:val="hybridMultilevel"/>
    <w:tmpl w:val="482C0C0A"/>
    <w:lvl w:ilvl="0" w:tplc="30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70AD6808"/>
    <w:multiLevelType w:val="hybridMultilevel"/>
    <w:tmpl w:val="91D8833A"/>
    <w:lvl w:ilvl="0" w:tplc="30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60627F3"/>
    <w:multiLevelType w:val="hybridMultilevel"/>
    <w:tmpl w:val="7DC4511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17"/>
  </w:num>
  <w:num w:numId="3">
    <w:abstractNumId w:val="23"/>
  </w:num>
  <w:num w:numId="4">
    <w:abstractNumId w:val="25"/>
  </w:num>
  <w:num w:numId="5">
    <w:abstractNumId w:val="3"/>
  </w:num>
  <w:num w:numId="6">
    <w:abstractNumId w:val="16"/>
  </w:num>
  <w:num w:numId="7">
    <w:abstractNumId w:val="26"/>
  </w:num>
  <w:num w:numId="8">
    <w:abstractNumId w:val="11"/>
  </w:num>
  <w:num w:numId="9">
    <w:abstractNumId w:val="1"/>
  </w:num>
  <w:num w:numId="10">
    <w:abstractNumId w:val="9"/>
  </w:num>
  <w:num w:numId="11">
    <w:abstractNumId w:val="20"/>
  </w:num>
  <w:num w:numId="12">
    <w:abstractNumId w:val="21"/>
  </w:num>
  <w:num w:numId="13">
    <w:abstractNumId w:val="5"/>
  </w:num>
  <w:num w:numId="14">
    <w:abstractNumId w:val="6"/>
  </w:num>
  <w:num w:numId="15">
    <w:abstractNumId w:val="18"/>
  </w:num>
  <w:num w:numId="16">
    <w:abstractNumId w:val="8"/>
  </w:num>
  <w:num w:numId="17">
    <w:abstractNumId w:val="12"/>
  </w:num>
  <w:num w:numId="18">
    <w:abstractNumId w:val="15"/>
  </w:num>
  <w:num w:numId="19">
    <w:abstractNumId w:val="13"/>
  </w:num>
  <w:num w:numId="20">
    <w:abstractNumId w:val="0"/>
  </w:num>
  <w:num w:numId="21">
    <w:abstractNumId w:val="19"/>
  </w:num>
  <w:num w:numId="22">
    <w:abstractNumId w:val="14"/>
  </w:num>
  <w:num w:numId="23">
    <w:abstractNumId w:val="7"/>
  </w:num>
  <w:num w:numId="24">
    <w:abstractNumId w:val="22"/>
  </w:num>
  <w:num w:numId="25">
    <w:abstractNumId w:val="2"/>
  </w:num>
  <w:num w:numId="26">
    <w:abstractNumId w:val="4"/>
  </w:num>
  <w:num w:numId="27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FED8F8"/>
    <w:rsid w:val="000C4D20"/>
    <w:rsid w:val="000D48B3"/>
    <w:rsid w:val="001464F5"/>
    <w:rsid w:val="00150E8A"/>
    <w:rsid w:val="00150F2E"/>
    <w:rsid w:val="001B2C46"/>
    <w:rsid w:val="00234C23"/>
    <w:rsid w:val="00266FB8"/>
    <w:rsid w:val="002748F0"/>
    <w:rsid w:val="002B0E9D"/>
    <w:rsid w:val="003048DD"/>
    <w:rsid w:val="003236B3"/>
    <w:rsid w:val="00381F79"/>
    <w:rsid w:val="00451C4E"/>
    <w:rsid w:val="004B7156"/>
    <w:rsid w:val="005024C2"/>
    <w:rsid w:val="0055104A"/>
    <w:rsid w:val="00627FAF"/>
    <w:rsid w:val="0074516A"/>
    <w:rsid w:val="00825C7A"/>
    <w:rsid w:val="00832A5D"/>
    <w:rsid w:val="00872B97"/>
    <w:rsid w:val="00882E5C"/>
    <w:rsid w:val="008C70D2"/>
    <w:rsid w:val="008CD9F1"/>
    <w:rsid w:val="00913E96"/>
    <w:rsid w:val="009E39D7"/>
    <w:rsid w:val="00A602DF"/>
    <w:rsid w:val="00AB0B78"/>
    <w:rsid w:val="00AB5014"/>
    <w:rsid w:val="00AB68FF"/>
    <w:rsid w:val="00B5786B"/>
    <w:rsid w:val="00BF27D6"/>
    <w:rsid w:val="00C64BDA"/>
    <w:rsid w:val="00D001ED"/>
    <w:rsid w:val="00D317E7"/>
    <w:rsid w:val="00D950D1"/>
    <w:rsid w:val="00DC6BC5"/>
    <w:rsid w:val="00E468C1"/>
    <w:rsid w:val="00EB6B29"/>
    <w:rsid w:val="00FC6AEA"/>
    <w:rsid w:val="088C53DB"/>
    <w:rsid w:val="0B3FD91E"/>
    <w:rsid w:val="0B3FD91E"/>
    <w:rsid w:val="0B9C530D"/>
    <w:rsid w:val="0C11AEB9"/>
    <w:rsid w:val="0D8A02C5"/>
    <w:rsid w:val="28D5CD25"/>
    <w:rsid w:val="28D5CD25"/>
    <w:rsid w:val="2A1DCA61"/>
    <w:rsid w:val="2A67C1B3"/>
    <w:rsid w:val="2DFED8F8"/>
    <w:rsid w:val="2E06097C"/>
    <w:rsid w:val="34C0B2A1"/>
    <w:rsid w:val="3551B75A"/>
    <w:rsid w:val="3CBEA4C2"/>
    <w:rsid w:val="3D66ED05"/>
    <w:rsid w:val="47294F91"/>
    <w:rsid w:val="47294F91"/>
    <w:rsid w:val="48D0A4B0"/>
    <w:rsid w:val="513FAC49"/>
    <w:rsid w:val="52A08093"/>
    <w:rsid w:val="52A08093"/>
    <w:rsid w:val="58D7334B"/>
    <w:rsid w:val="5933305C"/>
    <w:rsid w:val="5BD82B9F"/>
    <w:rsid w:val="5D8A80AE"/>
    <w:rsid w:val="61CAC55A"/>
    <w:rsid w:val="672934F4"/>
    <w:rsid w:val="68EA9D6A"/>
    <w:rsid w:val="6B27E3B3"/>
    <w:rsid w:val="76D19D19"/>
    <w:rsid w:val="79F0D91E"/>
    <w:rsid w:val="79F0D91E"/>
    <w:rsid w:val="7BC6D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ED8F8"/>
  <w15:chartTrackingRefBased/>
  <w15:docId w15:val="{BF96FD7C-5CAD-4563-8A0A-06470F9139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17E7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eva.upse.edu.ec/mod/resource/view.php?id=93669" TargetMode="External" Id="Re08830441bc641c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F2F05213A58244BB72ED9CEE53C149" ma:contentTypeVersion="4" ma:contentTypeDescription="Crear nuevo documento." ma:contentTypeScope="" ma:versionID="d6a5a976a9650c3e06d2bf725c804a3d">
  <xsd:schema xmlns:xsd="http://www.w3.org/2001/XMLSchema" xmlns:xs="http://www.w3.org/2001/XMLSchema" xmlns:p="http://schemas.microsoft.com/office/2006/metadata/properties" xmlns:ns2="e8b9466e-a9ce-48a9-a41d-e475a5bc6c00" targetNamespace="http://schemas.microsoft.com/office/2006/metadata/properties" ma:root="true" ma:fieldsID="0fb89d0feb282ae35b0627044c5d0fd1" ns2:_="">
    <xsd:import namespace="e8b9466e-a9ce-48a9-a41d-e475a5bc6c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9466e-a9ce-48a9-a41d-e475a5bc6c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F24F56-3474-40DD-9647-90D99B082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9466e-a9ce-48a9-a41d-e475a5bc6c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38F155-513D-4CD1-9E45-D9262A15AB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BB555-C5F7-4AC0-81C8-BC1111573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ALEJANDRO VERA, ANDY BRYAN</dc:creator>
  <keywords/>
  <dc:description/>
  <lastModifiedBy>ALEJANDRO VERA, ANDY BRYAN</lastModifiedBy>
  <revision>34</revision>
  <dcterms:created xsi:type="dcterms:W3CDTF">2024-05-03T21:11:00.0000000Z</dcterms:created>
  <dcterms:modified xsi:type="dcterms:W3CDTF">2026-06-29T21:15:20.2920301Z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0x010100EAF2F05213A58244BB72ED9CEE53C149</vt:lpwstr>
  </property>
</Properties>
</file>