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关于开展安全生产检查的通知</w:t>
      </w:r>
    </w:p>
    <w:p>
      <w:r>
        <w:t>各部门：</w:t>
      </w:r>
    </w:p>
    <w:p>
      <w:r>
        <w:t>一、总体要求</w:t>
      </w:r>
    </w:p>
    <w:p>
      <w:r>
        <w:t>坚持安全第一、预防为主的方针。</w:t>
      </w:r>
    </w:p>
    <w:p>
      <w:r>
        <w:t>某某公司办公室</w:t>
      </w:r>
    </w:p>
    <w:p>
      <w:r>
        <w:t>2026年7月1日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