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458030C9" w14:textId="1FC50058"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72AB439" w14:textId="3BCBD9B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30912B2F" wp14:editId="13CD0880">
            <wp:extent cx="5943600"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645"/>
                    </a:xfrm>
                    <a:prstGeom prst="rect">
                      <a:avLst/>
                    </a:prstGeom>
                  </pic:spPr>
                </pic:pic>
              </a:graphicData>
            </a:graphic>
          </wp:inline>
        </w:drawing>
      </w:r>
    </w:p>
    <w:p w14:paraId="166BF256" w14:textId="3F033BA8"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7A1477BE" wp14:editId="2DD394BE">
            <wp:extent cx="5943600" cy="78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2320"/>
                    </a:xfrm>
                    <a:prstGeom prst="rect">
                      <a:avLst/>
                    </a:prstGeom>
                  </pic:spPr>
                </pic:pic>
              </a:graphicData>
            </a:graphic>
          </wp:inline>
        </w:drawing>
      </w:r>
    </w:p>
    <w:p w14:paraId="6078C88A" w14:textId="30F04096" w:rsidR="00C957B5" w:rsidRDefault="003B7833"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2D78F673" wp14:editId="149364EF">
            <wp:extent cx="23241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533525"/>
                    </a:xfrm>
                    <a:prstGeom prst="rect">
                      <a:avLst/>
                    </a:prstGeom>
                  </pic:spPr>
                </pic:pic>
              </a:graphicData>
            </a:graphic>
          </wp:inline>
        </w:drawing>
      </w:r>
      <w:r w:rsidR="004604E0">
        <w:rPr>
          <w:noProof/>
          <w:lang w:val="en-AU" w:eastAsia="zh-CN"/>
        </w:rPr>
        <w:drawing>
          <wp:inline distT="0" distB="0" distL="0" distR="0" wp14:anchorId="0BEA887F" wp14:editId="5D68F1E1">
            <wp:extent cx="2358648" cy="1530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2688" cy="1552436"/>
                    </a:xfrm>
                    <a:prstGeom prst="rect">
                      <a:avLst/>
                    </a:prstGeom>
                  </pic:spPr>
                </pic:pic>
              </a:graphicData>
            </a:graphic>
          </wp:inline>
        </w:drawing>
      </w: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8E11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BD7B9DC" w14:textId="099C03B7" w:rsidR="00D06E20" w:rsidRDefault="00D06E20"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122B2283"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7027C0BE"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1A34B5F3" w14:textId="236C2E49" w:rsidR="00865DBD" w:rsidRDefault="00046914" w:rsidP="00865DBD">
      <w:pPr>
        <w:keepNext/>
        <w:shd w:val="clear" w:color="auto" w:fill="FFFFFF"/>
        <w:spacing w:after="165"/>
      </w:pPr>
      <w:r>
        <w:rPr>
          <w:noProof/>
          <w:lang w:val="en-AU" w:eastAsia="zh-CN"/>
        </w:rPr>
        <w:drawing>
          <wp:inline distT="0" distB="0" distL="0" distR="0" wp14:anchorId="08386C35" wp14:editId="2A95F9A7">
            <wp:extent cx="4008120" cy="28348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454" cy="2840697"/>
                    </a:xfrm>
                    <a:prstGeom prst="rect">
                      <a:avLst/>
                    </a:prstGeom>
                  </pic:spPr>
                </pic:pic>
              </a:graphicData>
            </a:graphic>
          </wp:inline>
        </w:drawing>
      </w:r>
    </w:p>
    <w:p w14:paraId="03046319" w14:textId="00B90965" w:rsidR="00582255" w:rsidRDefault="00865DBD" w:rsidP="00D3410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sidR="00D34104">
        <w:rPr>
          <w:noProof/>
        </w:rPr>
        <w:t>1</w:t>
      </w:r>
      <w:r>
        <w:fldChar w:fldCharType="end"/>
      </w:r>
      <w:r w:rsidR="00D34104">
        <w:t xml:space="preserve"> </w:t>
      </w:r>
      <w:r>
        <w:t>Accuracy on 50 samples (Held out)</w:t>
      </w:r>
    </w:p>
    <w:p w14:paraId="478E2933" w14:textId="752A60FE" w:rsidR="00865DBD" w:rsidRDefault="00865DBD"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Note: Due to the facts that accuracy was calculated on 50 samples held out set (required by HW), this introduced high variance in the accuracy. We tried to increase the number of samples in the held out validation set, it will smooth out the variance, see below</w:t>
      </w:r>
      <w:r w:rsidR="00D34104">
        <w:rPr>
          <w:rFonts w:ascii="Georgia" w:eastAsia="Times New Roman" w:hAnsi="Georgia" w:cs="Times New Roman"/>
          <w:color w:val="333333"/>
        </w:rPr>
        <w:t xml:space="preserve"> 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w:t>
      </w:r>
      <w:bookmarkStart w:id="0" w:name="_GoBack"/>
      <w:bookmarkEnd w:id="0"/>
      <w:r>
        <w:rPr>
          <w:rFonts w:ascii="Georgia" w:eastAsia="Times New Roman" w:hAnsi="Georgia" w:cs="Times New Roman"/>
          <w:color w:val="333333"/>
        </w:rPr>
        <w:t>ning seasons.</w:t>
      </w:r>
    </w:p>
    <w:p w14:paraId="3BFB9406" w14:textId="1BAA7F18" w:rsidR="00D34104" w:rsidRDefault="008921F9" w:rsidP="00D34104">
      <w:pPr>
        <w:keepNext/>
        <w:shd w:val="clear" w:color="auto" w:fill="FFFFFF"/>
        <w:spacing w:after="165"/>
      </w:pPr>
      <w:r>
        <w:rPr>
          <w:noProof/>
          <w:lang w:val="en-AU" w:eastAsia="zh-CN"/>
        </w:rPr>
        <w:drawing>
          <wp:inline distT="0" distB="0" distL="0" distR="0" wp14:anchorId="76DA8645" wp14:editId="54FF942B">
            <wp:extent cx="3733800" cy="29068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514" cy="2919871"/>
                    </a:xfrm>
                    <a:prstGeom prst="rect">
                      <a:avLst/>
                    </a:prstGeom>
                  </pic:spPr>
                </pic:pic>
              </a:graphicData>
            </a:graphic>
          </wp:inline>
        </w:drawing>
      </w:r>
    </w:p>
    <w:p w14:paraId="68B71E7A" w14:textId="1ADC0A5B" w:rsidR="00D06E20" w:rsidRPr="00046914" w:rsidRDefault="00D34104" w:rsidP="0004691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Pr>
          <w:noProof/>
        </w:rPr>
        <w:t>2</w:t>
      </w:r>
      <w:r>
        <w:fldChar w:fldCharType="end"/>
      </w:r>
      <w:r>
        <w:t xml:space="preserve"> Accuracy on larger samples (using 10% validation set for tracking)</w:t>
      </w:r>
    </w:p>
    <w:p w14:paraId="71961198" w14:textId="3E01DE3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44AE4DF6">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ABAC4C8"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1A1F741"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1AE09" w14:textId="6902E545"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26FD8" w14:textId="57297AE6"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D5CA3B1" w14:textId="1600AAD9"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70FE3" w14:textId="77777777"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A86B09A"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5588AFA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7A71167" w14:textId="5677F4F1" w:rsidR="003A61AA"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p>
    <w:p w14:paraId="70A15ABD" w14:textId="24462711" w:rsidR="008C5B2C" w:rsidRPr="00DE1BF6" w:rsidRDefault="008C5B2C" w:rsidP="00AD35FD">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Pr="00DE1BF6">
        <w:rPr>
          <w:rFonts w:ascii="Georgia" w:eastAsia="Times New Roman" w:hAnsi="Georgia" w:cs="Times New Roman"/>
          <w:color w:val="333333"/>
          <w:sz w:val="22"/>
        </w:rPr>
        <w:t>.</w:t>
      </w:r>
      <w:r w:rsidR="00B225DA">
        <w:rPr>
          <w:rFonts w:ascii="Georgia" w:eastAsia="Times New Roman" w:hAnsi="Georgia" w:cs="Times New Roman"/>
          <w:color w:val="333333"/>
          <w:sz w:val="22"/>
        </w:rPr>
        <w:t xml:space="preserve"> This is shown above why lambda =1 has the lowest accuracy.</w:t>
      </w:r>
      <w:r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 xml:space="preserve">m and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proofErr w:type="gramStart"/>
      <w:r w:rsidR="00B225DA">
        <w:rPr>
          <w:rFonts w:ascii="Georgia" w:eastAsia="Times New Roman" w:hAnsi="Georgia" w:cs="Times New Roman"/>
          <w:color w:val="333333"/>
          <w:sz w:val="22"/>
        </w:rPr>
        <w:t>/(</w:t>
      </w:r>
      <w:proofErr w:type="gram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29F91C9E" w:rsidR="003A61AA" w:rsidRPr="00DE1BF6" w:rsidRDefault="00820B3C" w:rsidP="004B58C3">
      <w:pPr>
        <w:shd w:val="clear" w:color="auto" w:fill="FFFFFF"/>
        <w:spacing w:after="165"/>
        <w:rPr>
          <w:rFonts w:ascii="Georgia" w:eastAsia="Times New Roman" w:hAnsi="Georgia" w:cs="Times New Roman"/>
          <w:color w:val="333333"/>
          <w:sz w:val="22"/>
        </w:rPr>
      </w:pPr>
      <w:proofErr w:type="gramStart"/>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w:t>
      </w:r>
      <w:proofErr w:type="gramEnd"/>
      <w:r w:rsidR="00577224" w:rsidRPr="00DE1BF6">
        <w:rPr>
          <w:rFonts w:ascii="Georgia" w:eastAsia="Times New Roman" w:hAnsi="Georgia" w:cs="Times New Roman"/>
          <w:color w:val="333333"/>
          <w:sz w:val="22"/>
        </w:rPr>
        <w:t xml:space="preserv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1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 (we also tried </w:t>
      </w:r>
      <w:r w:rsidR="00B225DA">
        <w:rPr>
          <w:rFonts w:ascii="Georgia" w:eastAsia="Times New Roman" w:hAnsi="Georgia" w:cs="Times New Roman"/>
          <w:color w:val="333333"/>
          <w:sz w:val="22"/>
        </w:rPr>
        <w:t xml:space="preserve">0.2, </w:t>
      </w:r>
      <w:r w:rsidR="003A61AA" w:rsidRPr="00DE1BF6">
        <w:rPr>
          <w:rFonts w:ascii="Georgia" w:eastAsia="Times New Roman" w:hAnsi="Georgia" w:cs="Times New Roman"/>
          <w:color w:val="333333"/>
          <w:sz w:val="22"/>
        </w:rPr>
        <w:t>0.1, 0.0</w:t>
      </w:r>
      <w:r w:rsidR="00B225DA">
        <w:rPr>
          <w:rFonts w:ascii="Georgia" w:eastAsia="Times New Roman" w:hAnsi="Georgia" w:cs="Times New Roman"/>
          <w:color w:val="333333"/>
          <w:sz w:val="22"/>
        </w:rPr>
        <w:t>2, 0.01, 0.005 and 0.0005, besides 0.001</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663D3A36"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7777777"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(e.g. making occasional large, bad,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We chose 0.001 based on the facts from above graph: it converged reasonably fast and stable, small learning 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79B56BA5"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to avoid over shooting on the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 perform well in the test set in auto-grader</w:t>
      </w:r>
      <w:r w:rsidR="00DE1BF6" w:rsidRPr="00DE1BF6">
        <w:rPr>
          <w:rFonts w:ascii="Georgia" w:eastAsia="Times New Roman" w:hAnsi="Georgia" w:cs="Times New Roman"/>
          <w:color w:val="333333"/>
          <w:sz w:val="22"/>
        </w:rPr>
        <w:t>; but this is out of scope of the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r w:rsidRPr="00375CAC">
        <w:rPr>
          <w:color w:val="63A35C"/>
          <w:sz w:val="14"/>
          <w:szCs w:val="14"/>
          <w:lang w:val="en-AU" w:eastAsia="zh-CN"/>
        </w:rPr>
        <w:t>(</w:t>
      </w:r>
      <w:proofErr w:type="spellStart"/>
      <w:proofErr w:type="gramEnd"/>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gram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proofErr w:type="gramStart"/>
      <w:r w:rsidRPr="001D2300">
        <w:rPr>
          <w:rFonts w:cstheme="minorHAnsi"/>
          <w:b/>
          <w:bCs/>
          <w:color w:val="333333"/>
        </w:rPr>
        <w:t>csv</w:t>
      </w:r>
      <w:proofErr w:type="gramEnd"/>
      <w:r w:rsidRPr="001D2300">
        <w:rPr>
          <w:rFonts w:cstheme="minorHAnsi"/>
          <w:bCs/>
          <w:color w:val="333333"/>
        </w:rPr>
        <w:t xml:space="preserve"> – for reading data from csv format</w:t>
      </w:r>
      <w:r>
        <w:rPr>
          <w:rFonts w:cstheme="minorHAnsi"/>
          <w:bCs/>
          <w:color w:val="333333"/>
        </w:rPr>
        <w:t xml:space="preserve">: </w:t>
      </w:r>
      <w:hyperlink r:id="rId14"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5"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6"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7"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proofErr w:type="spellStart"/>
      <w:proofErr w:type="gramStart"/>
      <w:r w:rsidRPr="0093421C">
        <w:rPr>
          <w:rFonts w:cstheme="minorHAnsi"/>
          <w:b/>
          <w:bCs/>
          <w:color w:val="333333"/>
        </w:rPr>
        <w:t>matplotlib</w:t>
      </w:r>
      <w:proofErr w:type="spellEnd"/>
      <w:proofErr w:type="gramEnd"/>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8"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42B79"/>
    <w:rsid w:val="00046914"/>
    <w:rsid w:val="00087DAC"/>
    <w:rsid w:val="000B1871"/>
    <w:rsid w:val="00121EDE"/>
    <w:rsid w:val="001D0565"/>
    <w:rsid w:val="00204AA5"/>
    <w:rsid w:val="00234A43"/>
    <w:rsid w:val="00301840"/>
    <w:rsid w:val="003614A0"/>
    <w:rsid w:val="00375CAC"/>
    <w:rsid w:val="003923EE"/>
    <w:rsid w:val="003A61AA"/>
    <w:rsid w:val="003B7833"/>
    <w:rsid w:val="004604E0"/>
    <w:rsid w:val="004B58C3"/>
    <w:rsid w:val="00577224"/>
    <w:rsid w:val="00582255"/>
    <w:rsid w:val="006479AF"/>
    <w:rsid w:val="006607E2"/>
    <w:rsid w:val="00726AB7"/>
    <w:rsid w:val="00787057"/>
    <w:rsid w:val="007F0B48"/>
    <w:rsid w:val="00820B3C"/>
    <w:rsid w:val="00865DBD"/>
    <w:rsid w:val="008921F9"/>
    <w:rsid w:val="008C5B2C"/>
    <w:rsid w:val="009952DF"/>
    <w:rsid w:val="00A40734"/>
    <w:rsid w:val="00A82E21"/>
    <w:rsid w:val="00A84F21"/>
    <w:rsid w:val="00AD35FD"/>
    <w:rsid w:val="00B225DA"/>
    <w:rsid w:val="00B8445A"/>
    <w:rsid w:val="00B97D3E"/>
    <w:rsid w:val="00C034A9"/>
    <w:rsid w:val="00C72CB0"/>
    <w:rsid w:val="00C957B5"/>
    <w:rsid w:val="00CF6EB0"/>
    <w:rsid w:val="00D06E20"/>
    <w:rsid w:val="00D34104"/>
    <w:rsid w:val="00D50494"/>
    <w:rsid w:val="00D776F5"/>
    <w:rsid w:val="00DE1BF6"/>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umpy.org/" TargetMode="External"/><Relationship Id="rId2" Type="http://schemas.openxmlformats.org/officeDocument/2006/relationships/styles" Target="styles.xml"/><Relationship Id="rId16" Type="http://schemas.openxmlformats.org/officeDocument/2006/relationships/hyperlink" Target="https://courses.engr.illinois.edu/cs498aml/sp2019/homeworks/test.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5.png"/><Relationship Id="rId5" Type="http://schemas.openxmlformats.org/officeDocument/2006/relationships/hyperlink" Target="mailto:minyuan3@illinois.edu" TargetMode="External"/><Relationship Id="rId15" Type="http://schemas.openxmlformats.org/officeDocument/2006/relationships/hyperlink" Target="https://courses.engr.illinois.edu/cs498aml/sp2019/homeworks/train.tx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8</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20</cp:revision>
  <dcterms:created xsi:type="dcterms:W3CDTF">2019-01-30T13:52:00Z</dcterms:created>
  <dcterms:modified xsi:type="dcterms:W3CDTF">2019-02-02T11:21:00Z</dcterms:modified>
</cp:coreProperties>
</file>