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AutoPrism 汽车竞品库二开准备计划</w:t>
      </w:r>
    </w:p>
    <w:p>
      <w:pPr>
        <w:pStyle w:val="Subtitle"/>
      </w:pPr>
      <w:r>
        <w:t xml:space="preserve">项目：competing_car_models | 日期：2026-07-08 | 输出类型：Word 执行计划简报</w:t>
      </w:r>
    </w:p>
    <w:p>
      <w:pPr>
        <w:pStyle w:val="Heading1"/>
      </w:pPr>
      <w:r>
        <w:t xml:space="preserve">1. 摘要</w:t>
      </w:r>
    </w:p>
    <w:p>
      <w:pPr/>
      <w:r>
        <w:t xml:space="preserve">本次任务以只读分析和二开准备为主，目标是在不破坏现有汽车产业情报大屏的前提下，完成项目结构、业务链路、功能模块和后续竞品库改造路线的梳理。正式执行时将新增 docs 目录并生成 PROJECT_ANALYSIS.md 与 REDEVELOPMENT_PLAN.md 两份 Markdown 文档。</w:t>
      </w:r>
    </w:p>
    <w:p>
      <w:pPr/>
      <w:r>
        <w:t xml:space="preserve">本计划不涉及业务代码重构，不删除已有页面、组件和接口，不修改数据库连接配置。第一阶段建议以新增车型库、技术点库、证据库模型和接口为主，前端以新增“竞品库视角”或“车型对比视角”的方式渐进接入。</w:t>
      </w:r>
    </w:p>
    <w:p>
      <w:pPr>
        <w:pStyle w:val="Heading1"/>
      </w:pPr>
      <w:r>
        <w:t xml:space="preserve">2. 交付物</w:t>
      </w:r>
    </w:p>
    <w:p>
      <w:pPr>
        <w:pStyle w:val="ListParagraph"/>
        <w:numPr>
          <w:ilvl w:val="0"/>
          <w:numId w:val="1"/>
        </w:numPr>
      </w:pPr>
      <w:r>
        <w:t xml:space="preserve">docs/PROJECT_ANALYSIS.md：当前项目结构、功能模块、业务链路、重要文件、前后端调用关系、数据库表说明。</w:t>
      </w:r>
    </w:p>
    <w:p>
      <w:pPr>
        <w:pStyle w:val="ListParagraph"/>
        <w:numPr>
          <w:ilvl w:val="0"/>
          <w:numId w:val="1"/>
        </w:numPr>
      </w:pPr>
      <w:r>
        <w:t xml:space="preserve">docs/REDEVELOPMENT_PLAN.md：二开目标、保留模块、改造模块、新增模块、三阶段路线图、第一阶段建议改动清单、风险点和注意事项。</w:t>
      </w:r>
    </w:p>
    <w:p>
      <w:pPr>
        <w:pStyle w:val="ListParagraph"/>
        <w:numPr>
          <w:ilvl w:val="0"/>
          <w:numId w:val="1"/>
        </w:numPr>
      </w:pPr>
      <w:r>
        <w:t xml:space="preserve">本 Word 文件：用于先行确认计划范围、执行边界和后续落地方式。</w:t>
      </w:r>
    </w:p>
    <w:p>
      <w:pPr>
        <w:pStyle w:val="Heading1"/>
      </w:pPr>
      <w:r>
        <w:t xml:space="preserve">3. 当前系统理解</w:t>
      </w:r>
    </w:p>
    <w:tbl>
      <w:tblPr>
        <w:tblStyle w:val="TableGrid"/>
        <w:tblW w:w="9360" w:type="dxa"/>
        <w:tblLook w:val="04A0"/>
      </w:tblPr>
      <w:tblGrid>
        <w:gridCol w:w="1600"/>
        <w:gridCol w:w="3900"/>
        <w:gridCol w:w="3860"/>
      </w:tblGrid>
      <w:tr>
        <w:tc>
          <w:tcPr>
            <w:tcW w:w="160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层级</w:t>
            </w:r>
          </w:p>
        </w:tc>
        <w:tc>
          <w:tcPr>
            <w:tcW w:w="390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当前作用</w:t>
            </w:r>
          </w:p>
        </w:tc>
        <w:tc>
          <w:tcPr>
            <w:tcW w:w="386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关键文件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页面入口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React/Vite 启动后直接渲染 Dashboard，大屏为首屏。</w:t>
            </w:r>
          </w:p>
        </w:tc>
        <w:tc>
          <w:tcPr>
            <w:tcW w:w="3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frontend/src/main.tsx, frontend/src/App.tsx, frontend/src/components/Dashboard.tsx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状态层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Zustand 管理面板、Feed、信号、UI、用户等状态。</w:t>
            </w:r>
          </w:p>
        </w:tc>
        <w:tc>
          <w:tcPr>
            <w:tcW w:w="3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frontend/src/stores/index.ts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接口适配层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保留 Mock 面板数据，同时适配本地 FastAPI 的抓取、AI、调度接口。</w:t>
            </w:r>
          </w:p>
        </w:tc>
        <w:tc>
          <w:tcPr>
            <w:tcW w:w="3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frontend/src/lib/api.ts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后端 API 层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FastAPI 挂载 /api/v1/intel、/admin、/ai 与 WebSocket。</w:t>
            </w:r>
          </w:p>
        </w:tc>
        <w:tc>
          <w:tcPr>
            <w:tcW w:w="3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backend/app/main.py, backend/app/api/v1/*.py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AI 服务层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处理 L1 原始情报到 INFO 结构化情报，并生成 L2 StrategicInsight。</w:t>
            </w:r>
          </w:p>
        </w:tc>
        <w:tc>
          <w:tcPr>
            <w:tcW w:w="3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backend/app/services/ai_service.py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采集服务层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当前为 AI-driven search，将主题情报写入 RawIntelligence。</w:t>
            </w:r>
          </w:p>
        </w:tc>
        <w:tc>
          <w:tcPr>
            <w:tcW w:w="3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backend/app/services/crawler_service.py, backend/app/services/scrapers/specialized.py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数据库层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SQLAlchemy async engine，启动时 create_all 自动建表。</w:t>
            </w:r>
          </w:p>
        </w:tc>
        <w:tc>
          <w:tcPr>
            <w:tcW w:w="3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backend/app/core/database.py, backend/app/models/sql.py</w:t>
            </w:r>
          </w:p>
        </w:tc>
      </w:tr>
    </w:tbl>
    <w:p>
      <w:pPr>
        <w:pStyle w:val="Heading1"/>
      </w:pPr>
      <w:r>
        <w:t xml:space="preserve">4. 当前关键业务链路</w:t>
      </w:r>
    </w:p>
    <w:p>
      <w:pPr>
        <w:pStyle w:val="ListParagraph"/>
        <w:numPr>
          <w:ilvl w:val="0"/>
          <w:numId w:val="1"/>
        </w:numPr>
      </w:pPr>
      <w:r>
        <w:t xml:space="preserve">页面启动链路：main.tsx 创建 React Root，App.tsx 渲染 Dashboard，Dashboard 初始化地图、角色、面板、情报流和系统控制台。</w:t>
      </w:r>
    </w:p>
    <w:p>
      <w:pPr>
        <w:pStyle w:val="ListParagraph"/>
        <w:numPr>
          <w:ilvl w:val="0"/>
          <w:numId w:val="1"/>
        </w:numPr>
      </w:pPr>
      <w:r>
        <w:t xml:space="preserve">面板加载链路：Dashboard 调用 usePanelsStore.loadPanels，实际从 api.ts 的 MOCK_PANELS 返回 27 个面板配置。</w:t>
      </w:r>
    </w:p>
    <w:p>
      <w:pPr>
        <w:pStyle w:val="ListParagraph"/>
        <w:numPr>
          <w:ilvl w:val="0"/>
          <w:numId w:val="1"/>
        </w:numPr>
      </w:pPr>
      <w:r>
        <w:t xml:space="preserve">角色切换链路：activeRole 在 Dashboard 本地状态中切换，visiblePanels 按 role 过滤面板，同时重新请求 /api/v1/ai/insights。</w:t>
      </w:r>
    </w:p>
    <w:p>
      <w:pPr>
        <w:pStyle w:val="ListParagraph"/>
        <w:numPr>
          <w:ilvl w:val="0"/>
          <w:numId w:val="1"/>
        </w:numPr>
      </w:pPr>
      <w:r>
        <w:t xml:space="preserve">情报抓取链路：点击 Crawler 或面板刷新后调用 /api/v1/admin/trigger/fetch 或 /trigger/panel/{panel_id}，后台执行 CrawlerService。</w:t>
      </w:r>
    </w:p>
    <w:p>
      <w:pPr>
        <w:pStyle w:val="ListParagraph"/>
        <w:numPr>
          <w:ilvl w:val="0"/>
          <w:numId w:val="1"/>
        </w:numPr>
      </w:pPr>
      <w:r>
        <w:t xml:space="preserve">AI Denoise 链路：点击 AI Denoise 调用 /api/v1/ai/denoise，AIService 聚合 INFO 与 L1 数据，写入 strategic_insights。</w:t>
      </w:r>
    </w:p>
    <w:p>
      <w:pPr>
        <w:pStyle w:val="ListParagraph"/>
        <w:numPr>
          <w:ilvl w:val="0"/>
          <w:numId w:val="1"/>
        </w:numPr>
      </w:pPr>
      <w:r>
        <w:t xml:space="preserve">数据库存储链路：RawIntelligence 存 L1 原始情报，IntelligenceInfo 存面板结构化数据，StrategicInsight 存战略洞察。</w:t>
      </w:r>
    </w:p>
    <w:p>
      <w:pPr>
        <w:pStyle w:val="ListParagraph"/>
        <w:numPr>
          <w:ilvl w:val="0"/>
          <w:numId w:val="1"/>
        </w:numPr>
      </w:pPr>
      <w:r>
        <w:t xml:space="preserve">前端展示链路：Dashboard 定时请求 /api/v1/intel/，按 target_panel_ids 分发到各 Panel，可视化组件读取 metrics 渲染。</w:t>
      </w:r>
    </w:p>
    <w:p>
      <w:pPr>
        <w:pStyle w:val="Heading1"/>
      </w:pPr>
      <w:r>
        <w:t xml:space="preserve">5. 模块保留与改造判断</w:t>
      </w:r>
    </w:p>
    <w:tbl>
      <w:tblPr>
        <w:tblStyle w:val="TableGrid"/>
        <w:tblW w:w="9360" w:type="dxa"/>
        <w:tblLook w:val="04A0"/>
      </w:tblPr>
      <w:tblGrid>
        <w:gridCol w:w="1750"/>
        <w:gridCol w:w="1100"/>
        <w:gridCol w:w="1300"/>
        <w:gridCol w:w="5210"/>
      </w:tblGrid>
      <w:tr>
        <w:tc>
          <w:tcPr>
            <w:tcW w:w="175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模块名称</w:t>
            </w:r>
          </w:p>
        </w:tc>
        <w:tc>
          <w:tcPr>
            <w:tcW w:w="110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是否保留</w:t>
            </w:r>
          </w:p>
        </w:tc>
        <w:tc>
          <w:tcPr>
            <w:tcW w:w="130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是否改造</w:t>
            </w:r>
          </w:p>
        </w:tc>
        <w:tc>
          <w:tcPr>
            <w:tcW w:w="521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竞品库建议</w:t>
            </w:r>
          </w:p>
        </w:tc>
      </w:tr>
      <w:tr>
        <w:tc>
          <w:tcPr>
            <w:tcW w:w="17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Dashboard 页面层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保留</w:t>
            </w:r>
          </w:p>
        </w:tc>
        <w:tc>
          <w:tcPr>
            <w:tcW w:w="1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需要</w:t>
            </w:r>
          </w:p>
        </w:tc>
        <w:tc>
          <w:tcPr>
            <w:tcW w:w="52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保留大屏骨架，新增竞品库视角，不直接替换全量情报页。</w:t>
            </w:r>
          </w:p>
        </w:tc>
      </w:tr>
      <w:tr>
        <w:tc>
          <w:tcPr>
            <w:tcW w:w="17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Zustand Store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保留</w:t>
            </w:r>
          </w:p>
        </w:tc>
        <w:tc>
          <w:tcPr>
            <w:tcW w:w="1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需要</w:t>
            </w:r>
          </w:p>
        </w:tc>
        <w:tc>
          <w:tcPr>
            <w:tcW w:w="52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新增 competitor store，承接车型、技术点、证据和对比状态。</w:t>
            </w:r>
          </w:p>
        </w:tc>
      </w:tr>
      <w:tr>
        <w:tc>
          <w:tcPr>
            <w:tcW w:w="17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api.ts 接口适配层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保留</w:t>
            </w:r>
          </w:p>
        </w:tc>
        <w:tc>
          <w:tcPr>
            <w:tcW w:w="1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需要</w:t>
            </w:r>
          </w:p>
        </w:tc>
        <w:tc>
          <w:tcPr>
            <w:tcW w:w="52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继续作为前端缓冲层，新增 competitor API namespace。</w:t>
            </w:r>
          </w:p>
        </w:tc>
      </w:tr>
      <w:tr>
        <w:tc>
          <w:tcPr>
            <w:tcW w:w="17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FastAPI 路由层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保留</w:t>
            </w:r>
          </w:p>
        </w:tc>
        <w:tc>
          <w:tcPr>
            <w:tcW w:w="1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需要</w:t>
            </w:r>
          </w:p>
        </w:tc>
        <w:tc>
          <w:tcPr>
            <w:tcW w:w="52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新增 /api/v1/competitors、/vehicles、/technologies、/evidence 等路由。</w:t>
            </w:r>
          </w:p>
        </w:tc>
      </w:tr>
      <w:tr>
        <w:tc>
          <w:tcPr>
            <w:tcW w:w="17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AIService 层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保留</w:t>
            </w:r>
          </w:p>
        </w:tc>
        <w:tc>
          <w:tcPr>
            <w:tcW w:w="1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重点改造</w:t>
            </w:r>
          </w:p>
        </w:tc>
        <w:tc>
          <w:tcPr>
            <w:tcW w:w="52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从面板 Prompt 转向字段识别、技术点提取、证据绑定和结论生成。</w:t>
            </w:r>
          </w:p>
        </w:tc>
      </w:tr>
      <w:tr>
        <w:tc>
          <w:tcPr>
            <w:tcW w:w="17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CrawlerService 层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保留</w:t>
            </w:r>
          </w:p>
        </w:tc>
        <w:tc>
          <w:tcPr>
            <w:tcW w:w="1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重点改造</w:t>
            </w:r>
          </w:p>
        </w:tc>
        <w:tc>
          <w:tcPr>
            <w:tcW w:w="52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区分真实爬虫、文件导入、网页文本、视频转写、社媒数据等来源。</w:t>
            </w:r>
          </w:p>
        </w:tc>
      </w:tr>
      <w:tr>
        <w:tc>
          <w:tcPr>
            <w:tcW w:w="17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SQLAlchemy Models 层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保留</w:t>
            </w:r>
          </w:p>
        </w:tc>
        <w:tc>
          <w:tcPr>
            <w:tcW w:w="1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重点新增</w:t>
            </w:r>
          </w:p>
        </w:tc>
        <w:tc>
          <w:tcPr>
            <w:tcW w:w="52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新增车型库、技术点库、配置库、证据库、分析结论库模型。</w:t>
            </w:r>
          </w:p>
        </w:tc>
      </w:tr>
      <w:tr>
        <w:tc>
          <w:tcPr>
            <w:tcW w:w="17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PostgreSQL 数据库层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保留</w:t>
            </w:r>
          </w:p>
        </w:tc>
        <w:tc>
          <w:tcPr>
            <w:tcW w:w="1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扩展</w:t>
            </w:r>
          </w:p>
        </w:tc>
        <w:tc>
          <w:tcPr>
            <w:tcW w:w="52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保持连接配置不变，通过新增表承载竞品库数据。</w:t>
            </w:r>
          </w:p>
        </w:tc>
      </w:tr>
      <w:tr>
        <w:tc>
          <w:tcPr>
            <w:tcW w:w="17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可视化面板层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部分保留</w:t>
            </w:r>
          </w:p>
        </w:tc>
        <w:tc>
          <w:tcPr>
            <w:tcW w:w="1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需要</w:t>
            </w:r>
          </w:p>
        </w:tc>
        <w:tc>
          <w:tcPr>
            <w:tcW w:w="52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 xml:space="preserve">保留地图/图表能力，逐步替换为车型对比、技术趋势、证据链视图。</w:t>
            </w:r>
          </w:p>
        </w:tc>
      </w:tr>
    </w:tbl>
    <w:p>
      <w:pPr>
        <w:pStyle w:val="Heading1"/>
      </w:pPr>
      <w:r>
        <w:t xml:space="preserve">6. 三阶段二开路线</w:t>
      </w:r>
    </w:p>
    <w:p>
      <w:pPr>
        <w:pStyle w:val="Heading2"/>
      </w:pPr>
      <w:r>
        <w:t xml:space="preserve">阶段 1：不破坏现有页面，先接入竞品库基础数据模型</w:t>
      </w:r>
    </w:p>
    <w:p>
      <w:pPr>
        <w:pStyle w:val="ListParagraph"/>
        <w:numPr>
          <w:ilvl w:val="0"/>
          <w:numId w:val="1"/>
        </w:numPr>
      </w:pPr>
      <w:r>
        <w:t xml:space="preserve">新增后端模型：车型库、技术点库、证据库，可先以 JSONB 保持扩展性。</w:t>
      </w:r>
    </w:p>
    <w:p>
      <w:pPr>
        <w:pStyle w:val="ListParagraph"/>
        <w:numPr>
          <w:ilvl w:val="0"/>
          <w:numId w:val="1"/>
        </w:numPr>
      </w:pPr>
      <w:r>
        <w:t xml:space="preserve">新增基础 CRUD/查询接口，优先支持车型列表、车型详情、技术点列表、证据查询。</w:t>
      </w:r>
    </w:p>
    <w:p>
      <w:pPr>
        <w:pStyle w:val="ListParagraph"/>
        <w:numPr>
          <w:ilvl w:val="0"/>
          <w:numId w:val="1"/>
        </w:numPr>
      </w:pPr>
      <w:r>
        <w:t xml:space="preserve">前端新增“竞品库视角”或“车型对比视角”，复用现有 Dashboard 顶部角色切换机制或增加一个新 tab。</w:t>
      </w:r>
    </w:p>
    <w:p>
      <w:pPr>
        <w:pStyle w:val="Heading2"/>
      </w:pPr>
      <w:r>
        <w:t xml:space="preserve">阶段 2：改造前端面板，从产业情报面板变成竞品库面板</w:t>
      </w:r>
    </w:p>
    <w:p>
      <w:pPr>
        <w:pStyle w:val="ListParagraph"/>
        <w:numPr>
          <w:ilvl w:val="0"/>
          <w:numId w:val="1"/>
        </w:numPr>
      </w:pPr>
      <w:r>
        <w:t xml:space="preserve">新增车型对比矩阵、技术点雷达、配置差异表、证据链详情面板。</w:t>
      </w:r>
    </w:p>
    <w:p>
      <w:pPr>
        <w:pStyle w:val="ListParagraph"/>
        <w:numPr>
          <w:ilvl w:val="0"/>
          <w:numId w:val="1"/>
        </w:numPr>
      </w:pPr>
      <w:r>
        <w:t xml:space="preserve">将原 p15 重点车型参数对标矩阵作为竞品库视角的首个迁移对象。</w:t>
      </w:r>
    </w:p>
    <w:p>
      <w:pPr>
        <w:pStyle w:val="ListParagraph"/>
        <w:numPr>
          <w:ilvl w:val="0"/>
          <w:numId w:val="1"/>
        </w:numPr>
      </w:pPr>
      <w:r>
        <w:t xml:space="preserve">保留原产业情报大屏作为历史视角，避免一次性替换造成回归风险。</w:t>
      </w:r>
    </w:p>
    <w:p>
      <w:pPr>
        <w:pStyle w:val="Heading2"/>
      </w:pPr>
      <w:r>
        <w:t xml:space="preserve">阶段 3：接入真实数据源、AI 解析、报告导出</w:t>
      </w:r>
    </w:p>
    <w:p>
      <w:pPr>
        <w:pStyle w:val="ListParagraph"/>
        <w:numPr>
          <w:ilvl w:val="0"/>
          <w:numId w:val="1"/>
        </w:numPr>
      </w:pPr>
      <w:r>
        <w:t xml:space="preserve">接入 Excel 配置表、官网新闻、网页文本、视频转写文本、汽车之家/懂车帝参数数据。</w:t>
      </w:r>
    </w:p>
    <w:p>
      <w:pPr>
        <w:pStyle w:val="ListParagraph"/>
        <w:numPr>
          <w:ilvl w:val="0"/>
          <w:numId w:val="1"/>
        </w:numPr>
      </w:pPr>
      <w:r>
        <w:t xml:space="preserve">逐步接入抖音、小红书、微博等社交媒体视频与评论信息，明确合规和频控边界。</w:t>
      </w:r>
    </w:p>
    <w:p>
      <w:pPr>
        <w:pStyle w:val="ListParagraph"/>
        <w:numPr>
          <w:ilvl w:val="0"/>
          <w:numId w:val="1"/>
        </w:numPr>
      </w:pPr>
      <w:r>
        <w:t xml:space="preserve">完善 AI 解析链路：文本解析、字段识别、技术点提取、去重、标准化、证据绑定。</w:t>
      </w:r>
    </w:p>
    <w:p>
      <w:pPr>
        <w:pStyle w:val="ListParagraph"/>
        <w:numPr>
          <w:ilvl w:val="0"/>
          <w:numId w:val="1"/>
        </w:numPr>
      </w:pPr>
      <w:r>
        <w:t xml:space="preserve">增加 Excel、PPT、Word 报告导出能力，形成分析成果闭环。</w:t>
      </w:r>
    </w:p>
    <w:p>
      <w:pPr>
        <w:pStyle w:val="Heading1"/>
      </w:pPr>
      <w:r>
        <w:t xml:space="preserve">7. 第一批最小改造建议</w:t>
      </w:r>
    </w:p>
    <w:p>
      <w:pPr>
        <w:pStyle w:val="ListParagraph"/>
        <w:numPr>
          <w:ilvl w:val="0"/>
          <w:numId w:val="1"/>
        </w:numPr>
      </w:pPr>
      <w:r>
        <w:t xml:space="preserve">后端新增竞品库模型和接口，优先 Vehicle、TechnologyPoint、Evidence 三类对象。</w:t>
      </w:r>
    </w:p>
    <w:p>
      <w:pPr>
        <w:pStyle w:val="ListParagraph"/>
        <w:numPr>
          <w:ilvl w:val="0"/>
          <w:numId w:val="1"/>
        </w:numPr>
      </w:pPr>
      <w:r>
        <w:t xml:space="preserve">不修改 DATABASE_URL，不改变 docker-compose 端口，不影响现有 FastAPI 启动。</w:t>
      </w:r>
    </w:p>
    <w:p>
      <w:pPr>
        <w:pStyle w:val="ListParagraph"/>
        <w:numPr>
          <w:ilvl w:val="0"/>
          <w:numId w:val="1"/>
        </w:numPr>
      </w:pPr>
      <w:r>
        <w:t xml:space="preserve">前端 api.ts 新增 competitors namespace，保持原 Mock 面板和现有 API 行为不变。</w:t>
      </w:r>
    </w:p>
    <w:p>
      <w:pPr>
        <w:pStyle w:val="ListParagraph"/>
        <w:numPr>
          <w:ilvl w:val="0"/>
          <w:numId w:val="1"/>
        </w:numPr>
      </w:pPr>
      <w:r>
        <w:t xml:space="preserve">Dashboard 只新增“竞品库视角”入口，先展示基础车型列表/对比占位，不大改 UI。</w:t>
      </w:r>
    </w:p>
    <w:p>
      <w:pPr>
        <w:pStyle w:val="ListParagraph"/>
        <w:numPr>
          <w:ilvl w:val="0"/>
          <w:numId w:val="1"/>
        </w:numPr>
      </w:pPr>
      <w:r>
        <w:t xml:space="preserve">先使用少量种子数据或手工导入数据验证链路，再接真实采集。</w:t>
      </w:r>
    </w:p>
    <w:p>
      <w:pPr>
        <w:pStyle w:val="Heading1"/>
      </w:pPr>
      <w:r>
        <w:t xml:space="preserve">8. 风险点和注意事项</w:t>
      </w:r>
    </w:p>
    <w:p>
      <w:pPr>
        <w:pStyle w:val="ListParagraph"/>
        <w:numPr>
          <w:ilvl w:val="0"/>
          <w:numId w:val="1"/>
        </w:numPr>
      </w:pPr>
      <w:r>
        <w:t xml:space="preserve">当前采集器本质是 AI-driven search，不是真正的稳定站点爬虫；后续真实数据源应独立建模。</w:t>
      </w:r>
    </w:p>
    <w:p>
      <w:pPr>
        <w:pStyle w:val="ListParagraph"/>
        <w:numPr>
          <w:ilvl w:val="0"/>
          <w:numId w:val="1"/>
        </w:numPr>
      </w:pPr>
      <w:r>
        <w:t xml:space="preserve">当前模型中 VehicleModel 已存在但字段较轻，需要扩展为竞品库资产，而不是简单复用 specs JSONB 完事。</w:t>
      </w:r>
    </w:p>
    <w:p>
      <w:pPr>
        <w:pStyle w:val="ListParagraph"/>
        <w:numPr>
          <w:ilvl w:val="0"/>
          <w:numId w:val="1"/>
        </w:numPr>
      </w:pPr>
      <w:r>
        <w:t xml:space="preserve">当前前端存在 api.ts 代理路径与 Dashboard 直接请求 127.0.0.1:8001 并存的情况，后续应统一。</w:t>
      </w:r>
    </w:p>
    <w:p>
      <w:pPr>
        <w:pStyle w:val="ListParagraph"/>
        <w:numPr>
          <w:ilvl w:val="0"/>
          <w:numId w:val="1"/>
        </w:numPr>
      </w:pPr>
      <w:r>
        <w:t xml:space="preserve">AI 输出 JSON 的稳定性是风险点，需要增加 schema 校验、失败重试和证据绑定。</w:t>
      </w:r>
    </w:p>
    <w:p>
      <w:pPr>
        <w:pStyle w:val="ListParagraph"/>
        <w:numPr>
          <w:ilvl w:val="0"/>
          <w:numId w:val="1"/>
        </w:numPr>
      </w:pPr>
      <w:r>
        <w:t xml:space="preserve">社交媒体和第三方汽车平台数据采集需关注登录、反爬、版权、平台条款和数据合规。</w:t>
      </w:r>
    </w:p>
    <w:p>
      <w:pPr>
        <w:pStyle w:val="Heading1"/>
      </w:pPr>
      <w:r>
        <w:t xml:space="preserve">9. 已查看关键文件</w:t>
      </w:r>
    </w:p>
    <w:p>
      <w:pPr>
        <w:pStyle w:val="ListParagraph"/>
        <w:numPr>
          <w:ilvl w:val="0"/>
          <w:numId w:val="1"/>
        </w:numPr>
      </w:pPr>
      <w:r>
        <w:t xml:space="preserve">backend/app/main.py</w:t>
      </w:r>
    </w:p>
    <w:p>
      <w:pPr>
        <w:pStyle w:val="ListParagraph"/>
        <w:numPr>
          <w:ilvl w:val="0"/>
          <w:numId w:val="1"/>
        </w:numPr>
      </w:pPr>
      <w:r>
        <w:t xml:space="preserve">backend/app/models/sql.py</w:t>
      </w:r>
    </w:p>
    <w:p>
      <w:pPr>
        <w:pStyle w:val="ListParagraph"/>
        <w:numPr>
          <w:ilvl w:val="0"/>
          <w:numId w:val="1"/>
        </w:numPr>
      </w:pPr>
      <w:r>
        <w:t xml:space="preserve">backend/app/core/database.py</w:t>
      </w:r>
    </w:p>
    <w:p>
      <w:pPr>
        <w:pStyle w:val="ListParagraph"/>
        <w:numPr>
          <w:ilvl w:val="0"/>
          <w:numId w:val="1"/>
        </w:numPr>
      </w:pPr>
      <w:r>
        <w:t xml:space="preserve">backend/app/core/config.py</w:t>
      </w:r>
    </w:p>
    <w:p>
      <w:pPr>
        <w:pStyle w:val="ListParagraph"/>
        <w:numPr>
          <w:ilvl w:val="0"/>
          <w:numId w:val="1"/>
        </w:numPr>
      </w:pPr>
      <w:r>
        <w:t xml:space="preserve">backend/app/api/v1/__init__.py</w:t>
      </w:r>
    </w:p>
    <w:p>
      <w:pPr>
        <w:pStyle w:val="ListParagraph"/>
        <w:numPr>
          <w:ilvl w:val="0"/>
          <w:numId w:val="1"/>
        </w:numPr>
      </w:pPr>
      <w:r>
        <w:t xml:space="preserve">backend/app/api/v1/system.py</w:t>
      </w:r>
    </w:p>
    <w:p>
      <w:pPr>
        <w:pStyle w:val="ListParagraph"/>
        <w:numPr>
          <w:ilvl w:val="0"/>
          <w:numId w:val="1"/>
        </w:numPr>
      </w:pPr>
      <w:r>
        <w:t xml:space="preserve">backend/app/api/v1/ai.py</w:t>
      </w:r>
    </w:p>
    <w:p>
      <w:pPr>
        <w:pStyle w:val="ListParagraph"/>
        <w:numPr>
          <w:ilvl w:val="0"/>
          <w:numId w:val="1"/>
        </w:numPr>
      </w:pPr>
      <w:r>
        <w:t xml:space="preserve">backend/app/api/v1/signals.py</w:t>
      </w:r>
    </w:p>
    <w:p>
      <w:pPr>
        <w:pStyle w:val="ListParagraph"/>
        <w:numPr>
          <w:ilvl w:val="0"/>
          <w:numId w:val="1"/>
        </w:numPr>
      </w:pPr>
      <w:r>
        <w:t xml:space="preserve">backend/app/services/ai_service.py</w:t>
      </w:r>
    </w:p>
    <w:p>
      <w:pPr>
        <w:pStyle w:val="ListParagraph"/>
        <w:numPr>
          <w:ilvl w:val="0"/>
          <w:numId w:val="1"/>
        </w:numPr>
      </w:pPr>
      <w:r>
        <w:t xml:space="preserve">backend/app/services/crawler_service.py</w:t>
      </w:r>
    </w:p>
    <w:p>
      <w:pPr>
        <w:pStyle w:val="ListParagraph"/>
        <w:numPr>
          <w:ilvl w:val="0"/>
          <w:numId w:val="1"/>
        </w:numPr>
      </w:pPr>
      <w:r>
        <w:t xml:space="preserve">backend/app/services/scrapers/specialized.py</w:t>
      </w:r>
    </w:p>
    <w:p>
      <w:pPr>
        <w:pStyle w:val="ListParagraph"/>
        <w:numPr>
          <w:ilvl w:val="0"/>
          <w:numId w:val="1"/>
        </w:numPr>
      </w:pPr>
      <w:r>
        <w:t xml:space="preserve">backend/app/tasks/scheduler.py</w:t>
      </w:r>
    </w:p>
    <w:p>
      <w:pPr>
        <w:pStyle w:val="ListParagraph"/>
        <w:numPr>
          <w:ilvl w:val="0"/>
          <w:numId w:val="1"/>
        </w:numPr>
      </w:pPr>
      <w:r>
        <w:t xml:space="preserve">frontend/src/main.tsx</w:t>
      </w:r>
    </w:p>
    <w:p>
      <w:pPr>
        <w:pStyle w:val="ListParagraph"/>
        <w:numPr>
          <w:ilvl w:val="0"/>
          <w:numId w:val="1"/>
        </w:numPr>
      </w:pPr>
      <w:r>
        <w:t xml:space="preserve">frontend/src/App.tsx</w:t>
      </w:r>
    </w:p>
    <w:p>
      <w:pPr>
        <w:pStyle w:val="ListParagraph"/>
        <w:numPr>
          <w:ilvl w:val="0"/>
          <w:numId w:val="1"/>
        </w:numPr>
      </w:pPr>
      <w:r>
        <w:t xml:space="preserve">frontend/src/components/Dashboard.tsx</w:t>
      </w:r>
    </w:p>
    <w:p>
      <w:pPr>
        <w:pStyle w:val="ListParagraph"/>
        <w:numPr>
          <w:ilvl w:val="0"/>
          <w:numId w:val="1"/>
        </w:numPr>
      </w:pPr>
      <w:r>
        <w:t xml:space="preserve">frontend/src/components/panels/Panel.tsx</w:t>
      </w:r>
    </w:p>
    <w:p>
      <w:pPr>
        <w:pStyle w:val="ListParagraph"/>
        <w:numPr>
          <w:ilvl w:val="0"/>
          <w:numId w:val="1"/>
        </w:numPr>
      </w:pPr>
      <w:r>
        <w:t xml:space="preserve">frontend/src/components/panels/InsightsStream.tsx</w:t>
      </w:r>
    </w:p>
    <w:p>
      <w:pPr>
        <w:pStyle w:val="ListParagraph"/>
        <w:numPr>
          <w:ilvl w:val="0"/>
          <w:numId w:val="1"/>
        </w:numPr>
      </w:pPr>
      <w:r>
        <w:t xml:space="preserve">frontend/src/stores/index.ts</w:t>
      </w:r>
    </w:p>
    <w:p>
      <w:pPr>
        <w:pStyle w:val="ListParagraph"/>
        <w:numPr>
          <w:ilvl w:val="0"/>
          <w:numId w:val="1"/>
        </w:numPr>
      </w:pPr>
      <w:r>
        <w:t xml:space="preserve">frontend/src/lib/api.ts</w:t>
      </w:r>
    </w:p>
    <w:p>
      <w:pPr>
        <w:pStyle w:val="ListParagraph"/>
        <w:numPr>
          <w:ilvl w:val="0"/>
          <w:numId w:val="1"/>
        </w:numPr>
      </w:pPr>
      <w:r>
        <w:t xml:space="preserve">frontend/src/types/index.ts</w:t>
      </w:r>
    </w:p>
    <w:p>
      <w:pPr>
        <w:pStyle w:val="ListParagraph"/>
        <w:numPr>
          <w:ilvl w:val="0"/>
          <w:numId w:val="1"/>
        </w:numPr>
      </w:pPr>
      <w:r>
        <w:t xml:space="preserve">docker-compose.yml</w:t>
      </w:r>
    </w:p>
    <w:p>
      <w:pPr>
        <w:pStyle w:val="ListParagraph"/>
        <w:numPr>
          <w:ilvl w:val="0"/>
          <w:numId w:val="1"/>
        </w:numPr>
      </w:pPr>
      <w:r>
        <w:t xml:space="preserve">frontend/package.json</w:t>
      </w:r>
    </w:p>
    <w:p>
      <w:pPr>
        <w:pStyle w:val="ListParagraph"/>
        <w:numPr>
          <w:ilvl w:val="0"/>
          <w:numId w:val="1"/>
        </w:numPr>
      </w:pPr>
      <w:r>
        <w:t xml:space="preserve">backend/requirements.txt</w:t>
      </w:r>
    </w:p>
    <w:p>
      <w:pPr>
        <w:pStyle w:val="Heading1"/>
      </w:pPr>
      <w:r>
        <w:t xml:space="preserve">10. 当前项目最核心的 10 个文件</w:t>
      </w:r>
    </w:p>
    <w:p>
      <w:pPr>
        <w:pStyle w:val="ListParagraph"/>
        <w:numPr>
          <w:ilvl w:val="0"/>
          <w:numId w:val="1"/>
        </w:numPr>
      </w:pPr>
      <w:r>
        <w:t xml:space="preserve">backend/app/main.py：FastAPI 应用入口、CORS、路由挂载、生命周期建表与调度启动。</w:t>
      </w:r>
    </w:p>
    <w:p>
      <w:pPr>
        <w:pStyle w:val="ListParagraph"/>
        <w:numPr>
          <w:ilvl w:val="0"/>
          <w:numId w:val="1"/>
        </w:numPr>
      </w:pPr>
      <w:r>
        <w:t xml:space="preserve">backend/app/models/sql.py：核心数据表模型，包含 L1、INFO、L2、VehicleModel 等。</w:t>
      </w:r>
    </w:p>
    <w:p>
      <w:pPr>
        <w:pStyle w:val="ListParagraph"/>
        <w:numPr>
          <w:ilvl w:val="0"/>
          <w:numId w:val="1"/>
        </w:numPr>
      </w:pPr>
      <w:r>
        <w:t xml:space="preserve">backend/app/core/database.py：异步/同步数据库引擎与 Session 依赖。</w:t>
      </w:r>
    </w:p>
    <w:p>
      <w:pPr>
        <w:pStyle w:val="ListParagraph"/>
        <w:numPr>
          <w:ilvl w:val="0"/>
          <w:numId w:val="1"/>
        </w:numPr>
      </w:pPr>
      <w:r>
        <w:t xml:space="preserve">backend/app/api/v1/system.py：调度配置、手动抓取、AI 处理、调试与重置接口。</w:t>
      </w:r>
    </w:p>
    <w:p>
      <w:pPr>
        <w:pStyle w:val="ListParagraph"/>
        <w:numPr>
          <w:ilvl w:val="0"/>
          <w:numId w:val="1"/>
        </w:numPr>
      </w:pPr>
      <w:r>
        <w:t xml:space="preserve">backend/app/api/v1/ai.py：AI Denoise 与 StrategicInsight 查询接口。</w:t>
      </w:r>
    </w:p>
    <w:p>
      <w:pPr>
        <w:pStyle w:val="ListParagraph"/>
        <w:numPr>
          <w:ilvl w:val="0"/>
          <w:numId w:val="1"/>
        </w:numPr>
      </w:pPr>
      <w:r>
        <w:t xml:space="preserve">backend/app/services/ai_service.py：AI 结构化处理、面板 handler、战略洞察生成。</w:t>
      </w:r>
    </w:p>
    <w:p>
      <w:pPr>
        <w:pStyle w:val="ListParagraph"/>
        <w:numPr>
          <w:ilvl w:val="0"/>
          <w:numId w:val="1"/>
        </w:numPr>
      </w:pPr>
      <w:r>
        <w:t xml:space="preserve">backend/app/services/crawler_service.py：全量和单面板情报同步主流程。</w:t>
      </w:r>
    </w:p>
    <w:p>
      <w:pPr>
        <w:pStyle w:val="ListParagraph"/>
        <w:numPr>
          <w:ilvl w:val="0"/>
          <w:numId w:val="1"/>
        </w:numPr>
      </w:pPr>
      <w:r>
        <w:t xml:space="preserve">frontend/src/components/Dashboard.tsx：前端首屏、角色切换、地图、面板、控制台和触发按钮。</w:t>
      </w:r>
    </w:p>
    <w:p>
      <w:pPr>
        <w:pStyle w:val="ListParagraph"/>
        <w:numPr>
          <w:ilvl w:val="0"/>
          <w:numId w:val="1"/>
        </w:numPr>
      </w:pPr>
      <w:r>
        <w:t xml:space="preserve">frontend/src/lib/api.ts：Mock 面板与真实后端接口的合并适配层。</w:t>
      </w:r>
    </w:p>
    <w:p>
      <w:pPr>
        <w:pStyle w:val="ListParagraph"/>
        <w:numPr>
          <w:ilvl w:val="0"/>
          <w:numId w:val="1"/>
        </w:numPr>
      </w:pPr>
      <w:r>
        <w:t xml:space="preserve">frontend/src/stores/index.ts：Zustand 状态管理和前端数据加载入口。</w:t>
      </w:r>
    </w:p>
    <w:p>
      <w:pPr>
        <w:pStyle w:val="Heading1"/>
      </w:pPr>
      <w:r>
        <w:t xml:space="preserve">11. 下一步最应该确认的问题</w:t>
      </w:r>
    </w:p>
    <w:p>
      <w:pPr>
        <w:pStyle w:val="ListParagraph"/>
        <w:numPr>
          <w:ilvl w:val="0"/>
          <w:numId w:val="1"/>
        </w:numPr>
      </w:pPr>
      <w:r>
        <w:t xml:space="preserve">竞品库第一阶段的核心对象是否按“车型、技术点、证据”三表优先，还是要同步加入配置库和分析结论库？</w:t>
      </w:r>
    </w:p>
    <w:p>
      <w:pPr>
        <w:pStyle w:val="ListParagraph"/>
        <w:numPr>
          <w:ilvl w:val="0"/>
          <w:numId w:val="1"/>
        </w:numPr>
      </w:pPr>
      <w:r>
        <w:t xml:space="preserve">前端新增入口采用“角色切换中的竞品库视角”，还是独立导航/Tab 的“车型对比视角”？</w:t>
      </w:r>
    </w:p>
    <w:p>
      <w:pPr>
        <w:pStyle w:val="ListParagraph"/>
        <w:numPr>
          <w:ilvl w:val="0"/>
          <w:numId w:val="1"/>
        </w:numPr>
      </w:pPr>
      <w:r>
        <w:t xml:space="preserve">第一批真实数据源优先接 Excel 配置表、懂车帝/汽车之家参数，还是发布会稿件和官网新闻？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64" w:lineRule="auto"/>
    </w:pPr>
    <w:rPr>
      <w:rFonts w:ascii="Calibri" w:eastAsia="Microsoft YaHei" w:hAnsi="Calibri"/>
      <w:sz w:val="22"/>
    </w:rPr>
  </w:style>
  <w:style w:type="paragraph" w:styleId="Title">
    <w:name w:val="Title"/>
    <w:basedOn w:val="Normal"/>
    <w:pPr>
      <w:spacing w:after="160"/>
    </w:pPr>
    <w:rPr>
      <w:rFonts w:ascii="Calibri" w:eastAsia="Microsoft YaHei" w:hAnsi="Calibri"/>
      <w:b/>
      <w:color w:val="0B2545"/>
      <w:sz w:val="44"/>
    </w:rPr>
  </w:style>
  <w:style w:type="paragraph" w:styleId="Subtitle">
    <w:name w:val="Subtitle"/>
    <w:basedOn w:val="Normal"/>
    <w:pPr>
      <w:spacing w:after="240"/>
    </w:pPr>
    <w:rPr>
      <w:rFonts w:ascii="Calibri" w:eastAsia="Microsoft YaHei" w:hAnsi="Calibri"/>
      <w:color w:val="666666"/>
      <w:sz w:val="20"/>
    </w:rPr>
  </w:style>
  <w:style w:type="paragraph" w:styleId="Heading1">
    <w:name w:val="heading 1"/>
    <w:basedOn w:val="Normal"/>
    <w:next w:val="Normal"/>
    <w:pPr>
      <w:keepNext/>
      <w:spacing w:before="320" w:after="160"/>
    </w:pPr>
    <w:rPr>
      <w:rFonts w:ascii="Calibri" w:eastAsia="Microsoft YaHei" w:hAnsi="Calibri"/>
      <w:b/>
      <w:color w:val="2E74B5"/>
      <w:sz w:val="32"/>
    </w:rPr>
  </w:style>
  <w:style w:type="paragraph" w:styleId="Heading2">
    <w:name w:val="heading 2"/>
    <w:basedOn w:val="Normal"/>
    <w:next w:val="Normal"/>
    <w:pPr>
      <w:keepNext/>
      <w:spacing w:before="240" w:after="120"/>
    </w:pPr>
    <w:rPr>
      <w:rFonts w:ascii="Calibri" w:eastAsia="Microsoft YaHei" w:hAnsi="Calibri"/>
      <w:b/>
      <w:color w:val="2E74B5"/>
      <w:sz w:val="26"/>
    </w:rPr>
  </w:style>
  <w:style w:type="paragraph" w:styleId="ListParagraph">
    <w:name w:val="List Paragraph"/>
    <w:basedOn w:val="Normal"/>
    <w:pPr>
      <w:spacing w:after="120" w:line="280" w:lineRule="auto"/>
      <w:ind w:left="720" w:hanging="360"/>
    </w:pPr>
  </w:style>
  <w:style w:type="table" w:styleId="TableGrid">
    <w:name w:val="Table Grid"/>
    <w:tblPr>
      <w:tblBorders>
        <w:top w:val="single" w:sz="4" w:color="D9E2EC"/>
        <w:left w:val="single" w:sz="4" w:color="D9E2EC"/>
        <w:bottom w:val="single" w:sz="4" w:color="D9E2EC"/>
        <w:right w:val="single" w:sz="4" w:color="D9E2EC"/>
        <w:insideH w:val="single" w:sz="4" w:color="D9E2EC"/>
        <w:insideV w:val="single" w:sz="4" w:color="D9E2EC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