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2C3DA" w14:textId="30DB7D31" w:rsidR="002038F1" w:rsidRPr="00145BE0" w:rsidRDefault="00AD396E" w:rsidP="00AD396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45BE0">
        <w:rPr>
          <w:rFonts w:ascii="Arial" w:hAnsi="Arial" w:cs="Arial"/>
          <w:b/>
          <w:bCs/>
          <w:sz w:val="24"/>
          <w:szCs w:val="24"/>
        </w:rPr>
        <w:t>Организация и проведение юзабилити-тестирования компонента образовательной среды образовательного учреждения.</w:t>
      </w:r>
    </w:p>
    <w:p w14:paraId="6F5E7D6A" w14:textId="4768C662" w:rsidR="00AD396E" w:rsidRDefault="00AD396E" w:rsidP="00AD396E">
      <w:pPr>
        <w:jc w:val="both"/>
        <w:rPr>
          <w:rFonts w:ascii="Arial" w:hAnsi="Arial" w:cs="Arial"/>
          <w:sz w:val="24"/>
          <w:szCs w:val="24"/>
        </w:rPr>
      </w:pPr>
      <w:r w:rsidRPr="00AD396E">
        <w:rPr>
          <w:rFonts w:ascii="Arial" w:hAnsi="Arial" w:cs="Arial"/>
          <w:b/>
          <w:bCs/>
          <w:sz w:val="24"/>
          <w:szCs w:val="24"/>
        </w:rPr>
        <w:t>Целью</w:t>
      </w:r>
      <w:r>
        <w:rPr>
          <w:rFonts w:ascii="Arial" w:hAnsi="Arial" w:cs="Arial"/>
          <w:sz w:val="24"/>
          <w:szCs w:val="24"/>
        </w:rPr>
        <w:t xml:space="preserve"> тестирования является определение удобства и логики построения сайт</w:t>
      </w:r>
      <w:r w:rsidR="006407B5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.</w:t>
      </w:r>
    </w:p>
    <w:p w14:paraId="198F896D" w14:textId="07DF60ED" w:rsidR="006407B5" w:rsidRPr="009C1BE3" w:rsidRDefault="006407B5" w:rsidP="00AD396E">
      <w:pPr>
        <w:jc w:val="both"/>
        <w:rPr>
          <w:rFonts w:ascii="Arial" w:hAnsi="Arial" w:cs="Arial"/>
          <w:sz w:val="24"/>
          <w:szCs w:val="24"/>
        </w:rPr>
      </w:pPr>
      <w:r w:rsidRPr="006407B5">
        <w:rPr>
          <w:rFonts w:ascii="Arial" w:hAnsi="Arial" w:cs="Arial"/>
          <w:b/>
          <w:bCs/>
          <w:sz w:val="24"/>
          <w:szCs w:val="24"/>
        </w:rPr>
        <w:t>Метод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07B5">
        <w:rPr>
          <w:rFonts w:ascii="Arial" w:hAnsi="Arial" w:cs="Arial"/>
          <w:sz w:val="24"/>
          <w:szCs w:val="24"/>
        </w:rPr>
        <w:t>Usability</w:t>
      </w:r>
      <w:proofErr w:type="spellEnd"/>
      <w:r w:rsidRPr="006407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07B5">
        <w:rPr>
          <w:rFonts w:ascii="Arial" w:hAnsi="Arial" w:cs="Arial"/>
          <w:sz w:val="24"/>
          <w:szCs w:val="24"/>
        </w:rPr>
        <w:t>Testing</w:t>
      </w:r>
      <w:proofErr w:type="spellEnd"/>
    </w:p>
    <w:p w14:paraId="53B8292B" w14:textId="313EF0DB" w:rsidR="00AD396E" w:rsidRPr="009C1BE3" w:rsidRDefault="009916BD" w:rsidP="00AD39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Сайт</w:t>
      </w:r>
      <w:r w:rsidRPr="009C1B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для</w:t>
      </w:r>
      <w:r w:rsidRPr="009C1B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проверки</w:t>
      </w:r>
      <w:r w:rsidRPr="009C1BE3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Pr="006407B5">
          <w:rPr>
            <w:rStyle w:val="a3"/>
            <w:rFonts w:ascii="Arial" w:hAnsi="Arial" w:cs="Arial"/>
            <w:sz w:val="24"/>
            <w:szCs w:val="24"/>
            <w:lang w:val="en-US"/>
          </w:rPr>
          <w:t>http</w:t>
        </w:r>
        <w:r w:rsidRPr="009C1BE3">
          <w:rPr>
            <w:rStyle w:val="a3"/>
            <w:rFonts w:ascii="Arial" w:hAnsi="Arial" w:cs="Arial"/>
            <w:sz w:val="24"/>
            <w:szCs w:val="24"/>
          </w:rPr>
          <w:t>://</w:t>
        </w:r>
        <w:r w:rsidRPr="006407B5">
          <w:rPr>
            <w:rStyle w:val="a3"/>
            <w:rFonts w:ascii="Arial" w:hAnsi="Arial" w:cs="Arial"/>
            <w:sz w:val="24"/>
            <w:szCs w:val="24"/>
            <w:lang w:val="en-US"/>
          </w:rPr>
          <w:t>www</w:t>
        </w:r>
        <w:r w:rsidRPr="009C1BE3">
          <w:rPr>
            <w:rStyle w:val="a3"/>
            <w:rFonts w:ascii="Arial" w:hAnsi="Arial" w:cs="Arial"/>
            <w:sz w:val="24"/>
            <w:szCs w:val="24"/>
          </w:rPr>
          <w:t>.</w:t>
        </w:r>
        <w:proofErr w:type="spellStart"/>
        <w:r w:rsidRPr="006407B5">
          <w:rPr>
            <w:rStyle w:val="a3"/>
            <w:rFonts w:ascii="Arial" w:hAnsi="Arial" w:cs="Arial"/>
            <w:sz w:val="24"/>
            <w:szCs w:val="24"/>
            <w:lang w:val="en-US"/>
          </w:rPr>
          <w:t>oo</w:t>
        </w:r>
        <w:proofErr w:type="spellEnd"/>
        <w:r w:rsidRPr="009C1BE3">
          <w:rPr>
            <w:rStyle w:val="a3"/>
            <w:rFonts w:ascii="Arial" w:hAnsi="Arial" w:cs="Arial"/>
            <w:sz w:val="24"/>
            <w:szCs w:val="24"/>
          </w:rPr>
          <w:t>-</w:t>
        </w:r>
        <w:r w:rsidRPr="006407B5">
          <w:rPr>
            <w:rStyle w:val="a3"/>
            <w:rFonts w:ascii="Arial" w:hAnsi="Arial" w:cs="Arial"/>
            <w:sz w:val="24"/>
            <w:szCs w:val="24"/>
            <w:lang w:val="en-US"/>
          </w:rPr>
          <w:t>lyceum</w:t>
        </w:r>
        <w:r w:rsidRPr="009C1BE3">
          <w:rPr>
            <w:rStyle w:val="a3"/>
            <w:rFonts w:ascii="Arial" w:hAnsi="Arial" w:cs="Arial"/>
            <w:sz w:val="24"/>
            <w:szCs w:val="24"/>
          </w:rPr>
          <w:t>-533.</w:t>
        </w:r>
        <w:proofErr w:type="spellStart"/>
        <w:r w:rsidRPr="006407B5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proofErr w:type="spellEnd"/>
        <w:r w:rsidRPr="009C1BE3">
          <w:rPr>
            <w:rStyle w:val="a3"/>
            <w:rFonts w:ascii="Arial" w:hAnsi="Arial" w:cs="Arial"/>
            <w:sz w:val="24"/>
            <w:szCs w:val="24"/>
          </w:rPr>
          <w:t>/</w:t>
        </w:r>
      </w:hyperlink>
    </w:p>
    <w:p w14:paraId="56AAD301" w14:textId="7DB5C8EB" w:rsidR="009916BD" w:rsidRDefault="0099697B" w:rsidP="00AD396E">
      <w:pPr>
        <w:jc w:val="both"/>
        <w:rPr>
          <w:rFonts w:ascii="Arial" w:hAnsi="Arial" w:cs="Arial"/>
          <w:sz w:val="24"/>
          <w:szCs w:val="24"/>
        </w:rPr>
      </w:pPr>
      <w:r w:rsidRPr="0099697B">
        <w:rPr>
          <w:rFonts w:ascii="Arial" w:hAnsi="Arial" w:cs="Arial"/>
          <w:b/>
          <w:bCs/>
          <w:sz w:val="24"/>
          <w:szCs w:val="24"/>
        </w:rPr>
        <w:t>Число респондентов:</w:t>
      </w:r>
      <w:r>
        <w:rPr>
          <w:rFonts w:ascii="Arial" w:hAnsi="Arial" w:cs="Arial"/>
          <w:sz w:val="24"/>
          <w:szCs w:val="24"/>
        </w:rPr>
        <w:t xml:space="preserve"> 5</w:t>
      </w:r>
    </w:p>
    <w:p w14:paraId="41E9E438" w14:textId="6F6EBC42" w:rsidR="0099697B" w:rsidRDefault="0099697B" w:rsidP="00AD396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9697B">
        <w:rPr>
          <w:rFonts w:ascii="Arial" w:hAnsi="Arial" w:cs="Arial"/>
          <w:b/>
          <w:bCs/>
          <w:sz w:val="24"/>
          <w:szCs w:val="24"/>
        </w:rPr>
        <w:t>Задачи:</w:t>
      </w:r>
    </w:p>
    <w:p w14:paraId="063932E1" w14:textId="0916A6F5" w:rsidR="0099697B" w:rsidRDefault="0099697B" w:rsidP="0099697B">
      <w:pPr>
        <w:pStyle w:val="a5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Найти информацию о приеме в первый класс;</w:t>
      </w:r>
    </w:p>
    <w:p w14:paraId="450FAE37" w14:textId="1027EFAF" w:rsidR="0099697B" w:rsidRDefault="00251E2F" w:rsidP="0099697B">
      <w:pPr>
        <w:pStyle w:val="a5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Найти контакты администрации школы;</w:t>
      </w:r>
    </w:p>
    <w:p w14:paraId="6722D1BB" w14:textId="0C3E56E9" w:rsidR="00251E2F" w:rsidRDefault="00251E2F" w:rsidP="0099697B">
      <w:pPr>
        <w:pStyle w:val="a5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Найти информацию по олимпиадам, которые проводятся в школе;</w:t>
      </w:r>
    </w:p>
    <w:p w14:paraId="3E9E6181" w14:textId="77F1BC48" w:rsidR="00251E2F" w:rsidRDefault="00251E2F" w:rsidP="0099697B">
      <w:pPr>
        <w:pStyle w:val="a5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Найти</w:t>
      </w:r>
      <w:r w:rsidR="006407B5">
        <w:rPr>
          <w:rFonts w:ascii="Arial" w:hAnsi="Arial" w:cs="Arial"/>
          <w:sz w:val="24"/>
          <w:szCs w:val="24"/>
        </w:rPr>
        <w:t xml:space="preserve"> страницу с достижениями учащихся.</w:t>
      </w:r>
    </w:p>
    <w:p w14:paraId="6E2F7EBC" w14:textId="20E13DA2" w:rsidR="006407B5" w:rsidRDefault="006407B5" w:rsidP="006407B5">
      <w:pPr>
        <w:jc w:val="both"/>
        <w:rPr>
          <w:rFonts w:ascii="Arial" w:hAnsi="Arial" w:cs="Arial"/>
          <w:sz w:val="24"/>
          <w:szCs w:val="24"/>
        </w:rPr>
      </w:pPr>
      <w:r w:rsidRPr="006407B5">
        <w:rPr>
          <w:rFonts w:ascii="Arial" w:hAnsi="Arial" w:cs="Arial"/>
          <w:b/>
          <w:bCs/>
          <w:sz w:val="24"/>
          <w:szCs w:val="24"/>
        </w:rPr>
        <w:t>Результаты:</w:t>
      </w:r>
    </w:p>
    <w:p w14:paraId="7C0629D8" w14:textId="2F099114" w:rsidR="006407B5" w:rsidRDefault="00906FCC" w:rsidP="006407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Найти какую-либо информацию за короткий срок возможно </w:t>
      </w:r>
      <w:r w:rsidR="00245563">
        <w:rPr>
          <w:rFonts w:ascii="Arial" w:hAnsi="Arial" w:cs="Arial"/>
          <w:sz w:val="24"/>
          <w:szCs w:val="24"/>
        </w:rPr>
        <w:t xml:space="preserve">только </w:t>
      </w:r>
      <w:r w:rsidR="00D318C1">
        <w:rPr>
          <w:rFonts w:ascii="Arial" w:hAnsi="Arial" w:cs="Arial"/>
          <w:sz w:val="24"/>
          <w:szCs w:val="24"/>
        </w:rPr>
        <w:t xml:space="preserve">начиная со второго обращения к сайту, в связи с информационной перегруженностью </w:t>
      </w:r>
      <w:r w:rsidR="008771BB">
        <w:rPr>
          <w:rFonts w:ascii="Arial" w:hAnsi="Arial" w:cs="Arial"/>
          <w:sz w:val="24"/>
          <w:szCs w:val="24"/>
        </w:rPr>
        <w:t>ресурса и большого количества различных ссылок</w:t>
      </w:r>
      <w:r w:rsidR="00D318C1">
        <w:rPr>
          <w:rFonts w:ascii="Arial" w:hAnsi="Arial" w:cs="Arial"/>
          <w:sz w:val="24"/>
          <w:szCs w:val="24"/>
        </w:rPr>
        <w:t>.</w:t>
      </w:r>
      <w:r w:rsidR="008771BB">
        <w:rPr>
          <w:rFonts w:ascii="Arial" w:hAnsi="Arial" w:cs="Arial"/>
          <w:sz w:val="24"/>
          <w:szCs w:val="24"/>
        </w:rPr>
        <w:t xml:space="preserve"> Также доставляет дискомфорт отсутствие выделенного меню.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E12B7E" w14:paraId="08B67144" w14:textId="77777777" w:rsidTr="00E12B7E">
        <w:tc>
          <w:tcPr>
            <w:tcW w:w="1557" w:type="dxa"/>
          </w:tcPr>
          <w:p w14:paraId="324D0D35" w14:textId="27ADBD09" w:rsidR="00E12B7E" w:rsidRDefault="00E12B7E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Задание №</w:t>
            </w:r>
          </w:p>
        </w:tc>
        <w:tc>
          <w:tcPr>
            <w:tcW w:w="1557" w:type="dxa"/>
          </w:tcPr>
          <w:p w14:paraId="51006FF0" w14:textId="4F39C70E" w:rsidR="00E12B7E" w:rsidRDefault="00E12B7E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18D3212F" w14:textId="7696342E" w:rsidR="00E12B7E" w:rsidRDefault="00E12B7E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76ACB720" w14:textId="7B5CCF94" w:rsidR="00E12B7E" w:rsidRDefault="00E12B7E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5AFA4986" w14:textId="32945F2C" w:rsidR="00E12B7E" w:rsidRDefault="00E12B7E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4EE3801B" w14:textId="0113DEF3" w:rsidR="00E12B7E" w:rsidRDefault="00E12B7E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E12B7E" w14:paraId="35C2711B" w14:textId="77777777" w:rsidTr="00E12B7E">
        <w:tc>
          <w:tcPr>
            <w:tcW w:w="1557" w:type="dxa"/>
          </w:tcPr>
          <w:p w14:paraId="5A23EEEE" w14:textId="7DA5140F" w:rsidR="00E12B7E" w:rsidRDefault="00E12B7E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2F920744" w14:textId="6D0FFA8C" w:rsidR="00E12B7E" w:rsidRDefault="00AF0994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 с</w:t>
            </w:r>
          </w:p>
        </w:tc>
        <w:tc>
          <w:tcPr>
            <w:tcW w:w="1557" w:type="dxa"/>
          </w:tcPr>
          <w:p w14:paraId="102D7746" w14:textId="290D40A5" w:rsidR="00E12B7E" w:rsidRDefault="00AF0994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 с</w:t>
            </w:r>
          </w:p>
        </w:tc>
        <w:tc>
          <w:tcPr>
            <w:tcW w:w="1558" w:type="dxa"/>
          </w:tcPr>
          <w:p w14:paraId="3B457B6B" w14:textId="5C8E51B6" w:rsidR="00E12B7E" w:rsidRDefault="00AF0994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 с</w:t>
            </w:r>
          </w:p>
        </w:tc>
        <w:tc>
          <w:tcPr>
            <w:tcW w:w="1558" w:type="dxa"/>
          </w:tcPr>
          <w:p w14:paraId="739C7A2E" w14:textId="2B66E97C" w:rsidR="00E12B7E" w:rsidRDefault="00E4215F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 с</w:t>
            </w:r>
          </w:p>
        </w:tc>
        <w:tc>
          <w:tcPr>
            <w:tcW w:w="1558" w:type="dxa"/>
          </w:tcPr>
          <w:p w14:paraId="55082D65" w14:textId="05CDA1BF" w:rsidR="00E12B7E" w:rsidRDefault="00E4215F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93082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с</w:t>
            </w:r>
          </w:p>
        </w:tc>
      </w:tr>
      <w:tr w:rsidR="00E12B7E" w14:paraId="72E650CE" w14:textId="77777777" w:rsidTr="00E12B7E">
        <w:tc>
          <w:tcPr>
            <w:tcW w:w="1557" w:type="dxa"/>
          </w:tcPr>
          <w:p w14:paraId="7F79E47C" w14:textId="40FF88E6" w:rsidR="00E12B7E" w:rsidRDefault="00E12B7E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14:paraId="023F546C" w14:textId="51337DF6" w:rsidR="00E12B7E" w:rsidRDefault="00E4215F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с</w:t>
            </w:r>
          </w:p>
        </w:tc>
        <w:tc>
          <w:tcPr>
            <w:tcW w:w="1557" w:type="dxa"/>
          </w:tcPr>
          <w:p w14:paraId="529671F3" w14:textId="3F743111" w:rsidR="00E12B7E" w:rsidRDefault="00E4215F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с</w:t>
            </w:r>
          </w:p>
        </w:tc>
        <w:tc>
          <w:tcPr>
            <w:tcW w:w="1558" w:type="dxa"/>
          </w:tcPr>
          <w:p w14:paraId="709E5264" w14:textId="5D1B202C" w:rsidR="00E12B7E" w:rsidRDefault="00E4215F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 с</w:t>
            </w:r>
          </w:p>
        </w:tc>
        <w:tc>
          <w:tcPr>
            <w:tcW w:w="1558" w:type="dxa"/>
          </w:tcPr>
          <w:p w14:paraId="04CBB261" w14:textId="1D83A59C" w:rsidR="00E12B7E" w:rsidRDefault="00E4215F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с</w:t>
            </w:r>
          </w:p>
        </w:tc>
        <w:tc>
          <w:tcPr>
            <w:tcW w:w="1558" w:type="dxa"/>
          </w:tcPr>
          <w:p w14:paraId="1586E405" w14:textId="34EFC6DD" w:rsidR="00E12B7E" w:rsidRDefault="00E4215F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с</w:t>
            </w:r>
          </w:p>
        </w:tc>
      </w:tr>
      <w:tr w:rsidR="00E12B7E" w14:paraId="048137B4" w14:textId="77777777" w:rsidTr="00E12B7E">
        <w:tc>
          <w:tcPr>
            <w:tcW w:w="1557" w:type="dxa"/>
          </w:tcPr>
          <w:p w14:paraId="08B6E97F" w14:textId="2633A65D" w:rsidR="00E12B7E" w:rsidRDefault="00E12B7E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6C286DF3" w14:textId="147009F6" w:rsidR="00E12B7E" w:rsidRDefault="00E4215F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 с</w:t>
            </w:r>
          </w:p>
        </w:tc>
        <w:tc>
          <w:tcPr>
            <w:tcW w:w="1557" w:type="dxa"/>
          </w:tcPr>
          <w:p w14:paraId="660EE1AF" w14:textId="6B4E5FE5" w:rsidR="00E12B7E" w:rsidRDefault="00E4215F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 с</w:t>
            </w:r>
          </w:p>
        </w:tc>
        <w:tc>
          <w:tcPr>
            <w:tcW w:w="1558" w:type="dxa"/>
          </w:tcPr>
          <w:p w14:paraId="63F4F1AE" w14:textId="227F8587" w:rsidR="00E12B7E" w:rsidRDefault="00E4215F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 с</w:t>
            </w:r>
          </w:p>
        </w:tc>
        <w:tc>
          <w:tcPr>
            <w:tcW w:w="1558" w:type="dxa"/>
          </w:tcPr>
          <w:p w14:paraId="46E88AC2" w14:textId="777FE6F7" w:rsidR="00E12B7E" w:rsidRDefault="00E4215F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 с</w:t>
            </w:r>
          </w:p>
        </w:tc>
        <w:tc>
          <w:tcPr>
            <w:tcW w:w="1558" w:type="dxa"/>
          </w:tcPr>
          <w:p w14:paraId="6220198E" w14:textId="379D0809" w:rsidR="00E12B7E" w:rsidRDefault="00E4215F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 с</w:t>
            </w:r>
          </w:p>
        </w:tc>
      </w:tr>
      <w:tr w:rsidR="00E12B7E" w14:paraId="4D2451A6" w14:textId="77777777" w:rsidTr="00E12B7E">
        <w:tc>
          <w:tcPr>
            <w:tcW w:w="1557" w:type="dxa"/>
          </w:tcPr>
          <w:p w14:paraId="6C42A312" w14:textId="26820A37" w:rsidR="00E12B7E" w:rsidRDefault="00E12B7E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57" w:type="dxa"/>
          </w:tcPr>
          <w:p w14:paraId="5376C999" w14:textId="195BE58C" w:rsidR="00E12B7E" w:rsidRDefault="00E4215F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с</w:t>
            </w:r>
          </w:p>
        </w:tc>
        <w:tc>
          <w:tcPr>
            <w:tcW w:w="1557" w:type="dxa"/>
          </w:tcPr>
          <w:p w14:paraId="0F20C754" w14:textId="6F716BED" w:rsidR="00E12B7E" w:rsidRDefault="00E4215F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с</w:t>
            </w:r>
          </w:p>
        </w:tc>
        <w:tc>
          <w:tcPr>
            <w:tcW w:w="1558" w:type="dxa"/>
          </w:tcPr>
          <w:p w14:paraId="778BA5B3" w14:textId="37E67BD7" w:rsidR="00E12B7E" w:rsidRDefault="00E4215F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 с</w:t>
            </w:r>
          </w:p>
        </w:tc>
        <w:tc>
          <w:tcPr>
            <w:tcW w:w="1558" w:type="dxa"/>
          </w:tcPr>
          <w:p w14:paraId="4360A91B" w14:textId="59B957A0" w:rsidR="00E12B7E" w:rsidRDefault="00E4215F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 с</w:t>
            </w:r>
          </w:p>
        </w:tc>
        <w:tc>
          <w:tcPr>
            <w:tcW w:w="1558" w:type="dxa"/>
          </w:tcPr>
          <w:p w14:paraId="6E444BFE" w14:textId="778F84AF" w:rsidR="00E12B7E" w:rsidRDefault="00930820" w:rsidP="00E12B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  <w:r w:rsidR="00E4215F">
              <w:rPr>
                <w:rFonts w:ascii="Arial" w:hAnsi="Arial" w:cs="Arial"/>
                <w:sz w:val="24"/>
                <w:szCs w:val="24"/>
              </w:rPr>
              <w:t xml:space="preserve"> с</w:t>
            </w:r>
          </w:p>
        </w:tc>
      </w:tr>
    </w:tbl>
    <w:p w14:paraId="1D0F709A" w14:textId="20203FF6" w:rsidR="00E12B7E" w:rsidRDefault="00E12B7E" w:rsidP="006407B5">
      <w:pPr>
        <w:jc w:val="both"/>
        <w:rPr>
          <w:rFonts w:ascii="Arial" w:hAnsi="Arial" w:cs="Arial"/>
          <w:sz w:val="24"/>
          <w:szCs w:val="24"/>
        </w:rPr>
      </w:pPr>
    </w:p>
    <w:p w14:paraId="10429411" w14:textId="6536FF87" w:rsidR="009C1BE3" w:rsidRDefault="009C1BE3" w:rsidP="006407B5">
      <w:pPr>
        <w:jc w:val="both"/>
        <w:rPr>
          <w:rFonts w:ascii="Arial" w:hAnsi="Arial" w:cs="Arial"/>
          <w:sz w:val="24"/>
          <w:szCs w:val="24"/>
        </w:rPr>
      </w:pPr>
    </w:p>
    <w:p w14:paraId="06537FBE" w14:textId="77777777" w:rsidR="00067C83" w:rsidRPr="00067C83" w:rsidRDefault="00067C83" w:rsidP="00067C8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67C83">
        <w:rPr>
          <w:rFonts w:ascii="Arial" w:hAnsi="Arial" w:cs="Arial"/>
          <w:b/>
          <w:bCs/>
          <w:sz w:val="24"/>
          <w:szCs w:val="24"/>
        </w:rPr>
        <w:t xml:space="preserve">SUS – System </w:t>
      </w:r>
      <w:proofErr w:type="spellStart"/>
      <w:r w:rsidRPr="00067C83">
        <w:rPr>
          <w:rFonts w:ascii="Arial" w:hAnsi="Arial" w:cs="Arial"/>
          <w:b/>
          <w:bCs/>
          <w:sz w:val="24"/>
          <w:szCs w:val="24"/>
        </w:rPr>
        <w:t>Usability</w:t>
      </w:r>
      <w:proofErr w:type="spellEnd"/>
      <w:r w:rsidRPr="00067C8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67C83">
        <w:rPr>
          <w:rFonts w:ascii="Arial" w:hAnsi="Arial" w:cs="Arial"/>
          <w:b/>
          <w:bCs/>
          <w:sz w:val="24"/>
          <w:szCs w:val="24"/>
        </w:rPr>
        <w:t>Scale</w:t>
      </w:r>
      <w:proofErr w:type="spellEnd"/>
    </w:p>
    <w:p w14:paraId="4C5849A8" w14:textId="77777777" w:rsidR="00067C83" w:rsidRPr="00067C83" w:rsidRDefault="00067C83" w:rsidP="00067C83">
      <w:p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b/>
          <w:bCs/>
          <w:sz w:val="24"/>
          <w:szCs w:val="24"/>
        </w:rPr>
        <w:t>Что измеряет</w:t>
      </w:r>
      <w:r w:rsidRPr="00067C83">
        <w:rPr>
          <w:rFonts w:ascii="Arial" w:hAnsi="Arial" w:cs="Arial"/>
          <w:sz w:val="24"/>
          <w:szCs w:val="24"/>
        </w:rPr>
        <w:t>: SUS – это опросник, призванный оценить общее юзабилити вашего продукта. Он состоит из 10 вопросов, вместе раскрывающих, насколько пользователю удобно пользоваться сайтом/приложением. Зачастую, из-за сложности опроса для респондентов, его проводят только во время юзабилити-тестов.</w:t>
      </w:r>
    </w:p>
    <w:p w14:paraId="720E7D42" w14:textId="77777777" w:rsidR="00067C83" w:rsidRPr="00067C83" w:rsidRDefault="00067C83" w:rsidP="00067C83">
      <w:p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b/>
          <w:bCs/>
          <w:sz w:val="24"/>
          <w:szCs w:val="24"/>
        </w:rPr>
        <w:t>Зачем измерять</w:t>
      </w:r>
      <w:r w:rsidRPr="00067C83">
        <w:rPr>
          <w:rFonts w:ascii="Arial" w:hAnsi="Arial" w:cs="Arial"/>
          <w:sz w:val="24"/>
          <w:szCs w:val="24"/>
        </w:rPr>
        <w:t>: это не самый простой для клиента способ рассказать, насколько ему удобно. 10 вопросов осилит далеко не каждый. Но сформулированы они таким образом, чтобы получить максимально объективную картину в разрезе.</w:t>
      </w:r>
    </w:p>
    <w:p w14:paraId="30E834E7" w14:textId="77777777" w:rsidR="00067C83" w:rsidRPr="00067C83" w:rsidRDefault="00067C83" w:rsidP="00067C83">
      <w:p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b/>
          <w:bCs/>
          <w:sz w:val="24"/>
          <w:szCs w:val="24"/>
        </w:rPr>
        <w:t>Как измерять</w:t>
      </w:r>
      <w:r w:rsidRPr="00067C83">
        <w:rPr>
          <w:rFonts w:ascii="Arial" w:hAnsi="Arial" w:cs="Arial"/>
          <w:sz w:val="24"/>
          <w:szCs w:val="24"/>
        </w:rPr>
        <w:t>: </w:t>
      </w:r>
    </w:p>
    <w:p w14:paraId="5742595C" w14:textId="77777777" w:rsidR="00067C83" w:rsidRPr="00067C83" w:rsidRDefault="00067C83" w:rsidP="00067C83">
      <w:p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>Для начала – дать респондентам 10 утверждений, каждое из которых они оценивают по шкале от 1 (</w:t>
      </w:r>
      <w:r w:rsidRPr="00067C83">
        <w:rPr>
          <w:rFonts w:ascii="Arial" w:hAnsi="Arial" w:cs="Arial"/>
          <w:i/>
          <w:iCs/>
          <w:sz w:val="24"/>
          <w:szCs w:val="24"/>
        </w:rPr>
        <w:t>совершенно не согласен</w:t>
      </w:r>
      <w:r w:rsidRPr="00067C83">
        <w:rPr>
          <w:rFonts w:ascii="Arial" w:hAnsi="Arial" w:cs="Arial"/>
          <w:sz w:val="24"/>
          <w:szCs w:val="24"/>
        </w:rPr>
        <w:t>) до 5 (</w:t>
      </w:r>
      <w:r w:rsidRPr="00067C83">
        <w:rPr>
          <w:rFonts w:ascii="Arial" w:hAnsi="Arial" w:cs="Arial"/>
          <w:i/>
          <w:iCs/>
          <w:sz w:val="24"/>
          <w:szCs w:val="24"/>
        </w:rPr>
        <w:t>полностью согласен</w:t>
      </w:r>
      <w:r w:rsidRPr="00067C83">
        <w:rPr>
          <w:rFonts w:ascii="Arial" w:hAnsi="Arial" w:cs="Arial"/>
          <w:sz w:val="24"/>
          <w:szCs w:val="24"/>
        </w:rPr>
        <w:t>). Нечётные утверждения – положительные, чётные – отрицательные:</w:t>
      </w:r>
    </w:p>
    <w:p w14:paraId="276AF74A" w14:textId="77777777" w:rsidR="00067C83" w:rsidRPr="00067C83" w:rsidRDefault="00067C83" w:rsidP="00067C83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>Я буду часто использовать этот продукт/функцию/услугу;</w:t>
      </w:r>
    </w:p>
    <w:p w14:paraId="4D9D95B1" w14:textId="77777777" w:rsidR="00067C83" w:rsidRPr="00067C83" w:rsidRDefault="00067C83" w:rsidP="00067C83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>Продукт/функция/услуга слишком сложный;</w:t>
      </w:r>
    </w:p>
    <w:p w14:paraId="31848FE7" w14:textId="77777777" w:rsidR="00067C83" w:rsidRPr="00067C83" w:rsidRDefault="00067C83" w:rsidP="00067C83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lastRenderedPageBreak/>
        <w:t>Продуктом/функцией/услугой легко пользоваться;</w:t>
      </w:r>
    </w:p>
    <w:p w14:paraId="45915A46" w14:textId="77777777" w:rsidR="00067C83" w:rsidRPr="00067C83" w:rsidRDefault="00067C83" w:rsidP="00067C83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>Мне понадобится помощь, чтобы научиться пользоваться этим продуктом/функцией/услугой;</w:t>
      </w:r>
    </w:p>
    <w:p w14:paraId="74410299" w14:textId="77777777" w:rsidR="00067C83" w:rsidRPr="00067C83" w:rsidRDefault="00067C83" w:rsidP="00067C83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>Разные функции в этом продукте/услуге правильно сгруппированы;</w:t>
      </w:r>
    </w:p>
    <w:p w14:paraId="7D0D993F" w14:textId="77777777" w:rsidR="00067C83" w:rsidRPr="00067C83" w:rsidRDefault="00067C83" w:rsidP="00067C83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>В продукте/функции/услуге слишком много несоответствий;</w:t>
      </w:r>
    </w:p>
    <w:p w14:paraId="0DBCF4DC" w14:textId="77777777" w:rsidR="00067C83" w:rsidRPr="00067C83" w:rsidRDefault="00067C83" w:rsidP="00067C83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>Большая часть людей очень быстро научится пользоваться этим продуктом/функцией/услугой;</w:t>
      </w:r>
    </w:p>
    <w:p w14:paraId="250A4FD9" w14:textId="77777777" w:rsidR="00067C83" w:rsidRPr="00067C83" w:rsidRDefault="00067C83" w:rsidP="00067C83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>Этот продукт/функцию/услугу очень трудно использовать;</w:t>
      </w:r>
    </w:p>
    <w:p w14:paraId="17A60CF4" w14:textId="77777777" w:rsidR="00067C83" w:rsidRPr="00067C83" w:rsidRDefault="00067C83" w:rsidP="00067C83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>Я уверенно себя чувствовал(а), используя этот продукт/функцию/услугу;</w:t>
      </w:r>
    </w:p>
    <w:p w14:paraId="584BAD4D" w14:textId="77777777" w:rsidR="00067C83" w:rsidRPr="00067C83" w:rsidRDefault="00067C83" w:rsidP="00067C83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>Мне пришлось многому научиться, прежде чем я смог(ла) работать с продуктом/функцией/услугой.</w:t>
      </w:r>
    </w:p>
    <w:p w14:paraId="6A4459CF" w14:textId="77777777" w:rsidR="00067C83" w:rsidRPr="00067C83" w:rsidRDefault="00067C83" w:rsidP="00067C83">
      <w:p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 xml:space="preserve">Чтобы </w:t>
      </w:r>
      <w:r w:rsidRPr="00067C83">
        <w:rPr>
          <w:rFonts w:ascii="Arial" w:hAnsi="Arial" w:cs="Arial"/>
          <w:b/>
          <w:bCs/>
          <w:sz w:val="24"/>
          <w:szCs w:val="24"/>
        </w:rPr>
        <w:t>рассчитать итоговую оценку</w:t>
      </w:r>
      <w:r w:rsidRPr="00067C83">
        <w:rPr>
          <w:rFonts w:ascii="Arial" w:hAnsi="Arial" w:cs="Arial"/>
          <w:sz w:val="24"/>
          <w:szCs w:val="24"/>
        </w:rPr>
        <w:t>, нужно:</w:t>
      </w:r>
    </w:p>
    <w:p w14:paraId="5B36372F" w14:textId="77777777" w:rsidR="00067C83" w:rsidRPr="00067C83" w:rsidRDefault="00067C83" w:rsidP="00067C83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>Для нечётных вопросов: вычесть единицу из их оценки;</w:t>
      </w:r>
    </w:p>
    <w:p w14:paraId="49EFEFDF" w14:textId="77777777" w:rsidR="00067C83" w:rsidRPr="00067C83" w:rsidRDefault="00067C83" w:rsidP="00067C83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>Для чётных вопросов: вычесть их оценку из пяти (получаются значения от 0 до 4 по каждому вопросу);</w:t>
      </w:r>
    </w:p>
    <w:p w14:paraId="14D22A23" w14:textId="77777777" w:rsidR="00067C83" w:rsidRPr="00067C83" w:rsidRDefault="00067C83" w:rsidP="00067C83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>Сложить все 10 значений;</w:t>
      </w:r>
    </w:p>
    <w:p w14:paraId="5DA7384F" w14:textId="77777777" w:rsidR="00067C83" w:rsidRPr="00067C83" w:rsidRDefault="00067C83" w:rsidP="00067C83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>Умножить сумму на 2,5 (получается значение от 0 до 100).</w:t>
      </w:r>
    </w:p>
    <w:p w14:paraId="7328265B" w14:textId="77777777" w:rsidR="00067C83" w:rsidRPr="00067C83" w:rsidRDefault="00067C83" w:rsidP="00067C83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>Подсчитать среднее арифметическое среди всех SUS-показателей респондентов.</w:t>
      </w:r>
    </w:p>
    <w:p w14:paraId="66547455" w14:textId="77777777" w:rsidR="00067C83" w:rsidRPr="00067C83" w:rsidRDefault="00067C83" w:rsidP="00067C8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67C83">
        <w:rPr>
          <w:rFonts w:ascii="Arial" w:hAnsi="Arial" w:cs="Arial"/>
          <w:b/>
          <w:bCs/>
          <w:sz w:val="24"/>
          <w:szCs w:val="24"/>
        </w:rPr>
        <w:t>Какой показатель «нормальный»:</w:t>
      </w:r>
    </w:p>
    <w:p w14:paraId="50FFC3B5" w14:textId="77777777" w:rsidR="00067C83" w:rsidRPr="00067C83" w:rsidRDefault="00067C83" w:rsidP="00067C83">
      <w:pPr>
        <w:jc w:val="both"/>
        <w:rPr>
          <w:rFonts w:ascii="Arial" w:hAnsi="Arial" w:cs="Arial"/>
          <w:sz w:val="24"/>
          <w:szCs w:val="24"/>
        </w:rPr>
      </w:pPr>
      <w:r w:rsidRPr="00067C83">
        <w:rPr>
          <w:rFonts w:ascii="Arial" w:hAnsi="Arial" w:cs="Arial"/>
          <w:sz w:val="24"/>
          <w:szCs w:val="24"/>
        </w:rPr>
        <w:t>Средний балл SUS – 68, а не 50, как могло бы показаться</w:t>
      </w:r>
    </w:p>
    <w:p w14:paraId="3290D025" w14:textId="77777777" w:rsidR="00067C83" w:rsidRPr="00067C83" w:rsidRDefault="00067C83" w:rsidP="006407B5">
      <w:pPr>
        <w:jc w:val="both"/>
        <w:rPr>
          <w:rFonts w:ascii="Arial" w:hAnsi="Arial" w:cs="Arial"/>
          <w:b/>
          <w:bCs/>
          <w:sz w:val="24"/>
          <w:szCs w:val="24"/>
        </w:rPr>
      </w:pPr>
    </w:p>
    <w:bookmarkStart w:id="0" w:name="_MON_1701958050"/>
    <w:bookmarkEnd w:id="0"/>
    <w:p w14:paraId="3969A676" w14:textId="66A26013" w:rsidR="009C1BE3" w:rsidRPr="009C1BE3" w:rsidRDefault="004E7BD8" w:rsidP="006407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object w:dxaOrig="7082" w:dyaOrig="2341" w14:anchorId="2DF28B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117pt" o:ole="">
            <v:imagedata r:id="rId9" o:title=""/>
          </v:shape>
          <o:OLEObject Type="Embed" ProgID="Excel.Sheet.12" ShapeID="_x0000_i1025" DrawAspect="Content" ObjectID="_1702033206" r:id="rId10"/>
        </w:object>
      </w:r>
    </w:p>
    <w:sectPr w:rsidR="009C1BE3" w:rsidRPr="009C1BE3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497D4" w14:textId="77777777" w:rsidR="00F90094" w:rsidRDefault="00F90094" w:rsidP="009C1BE3">
      <w:pPr>
        <w:spacing w:after="0" w:line="240" w:lineRule="auto"/>
      </w:pPr>
      <w:r>
        <w:separator/>
      </w:r>
    </w:p>
  </w:endnote>
  <w:endnote w:type="continuationSeparator" w:id="0">
    <w:p w14:paraId="3D5356E2" w14:textId="77777777" w:rsidR="00F90094" w:rsidRDefault="00F90094" w:rsidP="009C1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91B3E" w14:textId="77777777" w:rsidR="00F90094" w:rsidRDefault="00F90094" w:rsidP="009C1BE3">
      <w:pPr>
        <w:spacing w:after="0" w:line="240" w:lineRule="auto"/>
      </w:pPr>
      <w:r>
        <w:separator/>
      </w:r>
    </w:p>
  </w:footnote>
  <w:footnote w:type="continuationSeparator" w:id="0">
    <w:p w14:paraId="7CC2CD74" w14:textId="77777777" w:rsidR="00F90094" w:rsidRDefault="00F90094" w:rsidP="009C1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DE2EE" w14:textId="77777777" w:rsidR="00A91868" w:rsidRDefault="00A91868" w:rsidP="00A91868">
    <w:pPr>
      <w:pStyle w:val="a7"/>
    </w:pPr>
    <w:r>
      <w:t>КЭО 2 курс</w:t>
    </w:r>
  </w:p>
  <w:p w14:paraId="7707B573" w14:textId="77777777" w:rsidR="00A91868" w:rsidRDefault="00A91868" w:rsidP="00A91868">
    <w:pPr>
      <w:pStyle w:val="a7"/>
    </w:pPr>
    <w:r>
      <w:t>Крымина Я.Л.</w:t>
    </w:r>
  </w:p>
  <w:p w14:paraId="69DD7759" w14:textId="7DC8F9AE" w:rsidR="00A91868" w:rsidRDefault="00A91868" w:rsidP="00A91868">
    <w:pPr>
      <w:pStyle w:val="a7"/>
    </w:pPr>
    <w:r>
      <w:t>Мошкова О.Д.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705"/>
    <w:multiLevelType w:val="multilevel"/>
    <w:tmpl w:val="D132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8B1F3A"/>
    <w:multiLevelType w:val="multilevel"/>
    <w:tmpl w:val="6416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DA1611"/>
    <w:multiLevelType w:val="hybridMultilevel"/>
    <w:tmpl w:val="83EA0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47"/>
    <w:rsid w:val="00067C83"/>
    <w:rsid w:val="00145BE0"/>
    <w:rsid w:val="002038F1"/>
    <w:rsid w:val="00245563"/>
    <w:rsid w:val="00251E2F"/>
    <w:rsid w:val="00401D47"/>
    <w:rsid w:val="004E7BD8"/>
    <w:rsid w:val="00564B08"/>
    <w:rsid w:val="00564DA9"/>
    <w:rsid w:val="005C1BD4"/>
    <w:rsid w:val="006407B5"/>
    <w:rsid w:val="008771BB"/>
    <w:rsid w:val="00906FCC"/>
    <w:rsid w:val="00930820"/>
    <w:rsid w:val="009916BD"/>
    <w:rsid w:val="0099697B"/>
    <w:rsid w:val="009C1BE3"/>
    <w:rsid w:val="00A91868"/>
    <w:rsid w:val="00AD396E"/>
    <w:rsid w:val="00AF0994"/>
    <w:rsid w:val="00CC17F8"/>
    <w:rsid w:val="00D318C1"/>
    <w:rsid w:val="00E12B7E"/>
    <w:rsid w:val="00E4215F"/>
    <w:rsid w:val="00E4662F"/>
    <w:rsid w:val="00F9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BB61"/>
  <w15:chartTrackingRefBased/>
  <w15:docId w15:val="{188BBCDF-5DF8-461F-9C43-B57FFD31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16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16B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9697B"/>
    <w:pPr>
      <w:ind w:left="720"/>
      <w:contextualSpacing/>
    </w:pPr>
  </w:style>
  <w:style w:type="table" w:styleId="a6">
    <w:name w:val="Table Grid"/>
    <w:basedOn w:val="a1"/>
    <w:uiPriority w:val="39"/>
    <w:rsid w:val="00E1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C1B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C1BE3"/>
  </w:style>
  <w:style w:type="paragraph" w:styleId="a9">
    <w:name w:val="footer"/>
    <w:basedOn w:val="a"/>
    <w:link w:val="aa"/>
    <w:uiPriority w:val="99"/>
    <w:unhideWhenUsed/>
    <w:rsid w:val="009C1B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C1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744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-lyceum-533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9E9C0-FBEC-4A81-B3AA-5EE62178E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Filatov</dc:creator>
  <cp:keywords/>
  <dc:description/>
  <cp:lastModifiedBy>Ivan Filatov</cp:lastModifiedBy>
  <cp:revision>13</cp:revision>
  <dcterms:created xsi:type="dcterms:W3CDTF">2021-12-25T13:23:00Z</dcterms:created>
  <dcterms:modified xsi:type="dcterms:W3CDTF">2021-12-26T11:14:00Z</dcterms:modified>
</cp:coreProperties>
</file>