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Научиться работать в OpenModelica. Рассмотреть простейшую модель боевых действий – модель Ланчестера. Научиться строить графики для данной модели.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Modelica — объектно-ориентированный, декларативный, мультидоменный язык моделирования для компонентно-ориентированного моделирования сложных систем, в частности, систем, содержащих механические, электрические, электронные, гидравлические, тепловые, энергетические компоненты, а также компоненты управления и компоненты, ориентированные на отдельные процессы.</w:t>
      </w:r>
    </w:p>
    <w:p>
      <w:pPr>
        <w:pStyle w:val="BodyText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1"/>
    <w:bookmarkStart w:id="24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 Постановка задачи</w:t>
      </w:r>
    </w:p>
    <w:p>
      <w:pPr>
        <w:pStyle w:val="BodyText"/>
      </w:pPr>
      <w:r>
        <w:t xml:space="preserve">Вариант 45. 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22 222 человек, а в распоряжении страны У армия численностью в 11 111 человек. Для упрощения модели считаем, что коэффициенты a, b, c, 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Cs/>
          <w:b/>
        </w:rPr>
        <w:t xml:space="preserve">2. Решение</w:t>
      </w:r>
    </w:p>
    <w:p>
      <w:pPr>
        <w:pStyle w:val="BodyText"/>
      </w:pPr>
      <w:r>
        <w:t xml:space="preserve">Рассмотри три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p>
      <w:pPr>
        <w:numPr>
          <w:ilvl w:val="0"/>
          <w:numId w:val="1000"/>
        </w:numPr>
      </w:pPr>
      <w:r>
        <w:t xml:space="preserve">В первом случае численность регулярных войск определяется тремя факторами: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поступления подкрепления (задаётся некоторой функцией от времени).</w:t>
      </w:r>
      <w:r>
        <w:t xml:space="preserve"> </w:t>
      </w:r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bCs/>
          <w:b/>
        </w:rPr>
        <w:t xml:space="preserve">2.1 Случай 1</w:t>
      </w:r>
    </w:p>
    <w:p>
      <w:pPr>
        <w:pStyle w:val="BodyText"/>
      </w:pPr>
      <w:r>
        <w:t xml:space="preserve">model zadacha01</w:t>
      </w:r>
      <w:r>
        <w:br/>
      </w:r>
      <w:r>
        <w:t xml:space="preserve">// Cлучай 1: Модель боевых действий регулярных войск</w:t>
      </w:r>
      <w:r>
        <w:br/>
      </w:r>
      <w:r>
        <w:t xml:space="preserve">parameter Real t; //время</w:t>
      </w:r>
      <w:r>
        <w:br/>
      </w:r>
      <w:r>
        <w:t xml:space="preserve">constant Real a=0.22; //константа, характеризующая степень влияния различных факторов на потери</w:t>
      </w:r>
      <w:r>
        <w:br/>
      </w:r>
      <w:r>
        <w:t xml:space="preserve">constant Real b=0.77; //эффективность боевых действий для армии y</w:t>
      </w:r>
      <w:r>
        <w:br/>
      </w:r>
      <w:r>
        <w:t xml:space="preserve">constant Real c=0.66; //эффективность боевых действий для армии x</w:t>
      </w:r>
      <w:r>
        <w:br/>
      </w:r>
      <w:r>
        <w:t xml:space="preserve">constant Real h=0.11; //константа, характеризующая степень влияния различных факторов на потери</w:t>
      </w:r>
      <w:r>
        <w:br/>
      </w:r>
      <w:r>
        <w:t xml:space="preserve">Real p;</w:t>
      </w:r>
      <w:r>
        <w:br/>
      </w:r>
      <w:r>
        <w:t xml:space="preserve">Real q;</w:t>
      </w:r>
      <w:r>
        <w:br/>
      </w:r>
      <w:r>
        <w:t xml:space="preserve">Real x;</w:t>
      </w:r>
      <w:r>
        <w:br/>
      </w:r>
      <w:r>
        <w:t xml:space="preserve">Real y;</w:t>
      </w:r>
      <w:r>
        <w:br/>
      </w:r>
      <w:r>
        <w:t xml:space="preserve">initial equation</w:t>
      </w:r>
      <w:r>
        <w:br/>
      </w:r>
      <w:r>
        <w:t xml:space="preserve">x=22222; //численность армии в X</w:t>
      </w:r>
      <w:r>
        <w:br/>
      </w:r>
      <w:r>
        <w:t xml:space="preserve">y=11111; //численность армии в Y</w:t>
      </w:r>
      <w:r>
        <w:br/>
      </w:r>
      <w:r>
        <w:t xml:space="preserve">t=0;</w:t>
      </w:r>
      <w:r>
        <w:br/>
      </w:r>
      <w:r>
        <w:t xml:space="preserve">equation</w:t>
      </w:r>
      <w:r>
        <w:br/>
      </w:r>
      <w:r>
        <w:t xml:space="preserve">p= sin(0.5</w:t>
      </w:r>
      <w:r>
        <w:rPr>
          <w:iCs/>
          <w:i/>
        </w:rPr>
        <w:t xml:space="preserve">t) + 2; //возможность подхода подкрепления к войскам X</w:t>
      </w:r>
      <w:r>
        <w:br/>
      </w:r>
      <w:r>
        <w:rPr>
          <w:iCs/>
          <w:i/>
        </w:rPr>
        <w:t xml:space="preserve">q= cos(0.5</w:t>
      </w:r>
      <w:r>
        <w:t xml:space="preserve">t) + 2; //возможность подхода подкрепления к войскам Y</w:t>
      </w:r>
      <w:r>
        <w:br/>
      </w:r>
      <w:r>
        <w:t xml:space="preserve">der(x)=-a</w:t>
      </w:r>
      <w:r>
        <w:rPr>
          <w:iCs/>
          <w:i/>
        </w:rPr>
        <w:t xml:space="preserve">x-b</w:t>
      </w:r>
      <w:r>
        <w:t xml:space="preserve">y+p;</w:t>
      </w:r>
      <w:r>
        <w:br/>
      </w:r>
      <w:r>
        <w:t xml:space="preserve">der(y)=-c</w:t>
      </w:r>
      <w:r>
        <w:rPr>
          <w:iCs/>
          <w:i/>
        </w:rPr>
        <w:t xml:space="preserve">x-h</w:t>
      </w:r>
      <w:r>
        <w:t xml:space="preserve">y+q;</w:t>
      </w:r>
      <w:r>
        <w:br/>
      </w:r>
      <w:r>
        <w:t xml:space="preserve">end zadacha01;</w:t>
      </w:r>
    </w:p>
    <w:p>
      <w:pPr>
        <w:pStyle w:val="BodyText"/>
      </w:pPr>
      <w:r>
        <w:t xml:space="preserve">Получили график для первого случая (рис.1):</w:t>
      </w:r>
    </w:p>
    <w:p>
      <w:pPr>
        <w:pStyle w:val="CaptionedFigure"/>
      </w:pPr>
      <w:r>
        <w:drawing>
          <wp:inline>
            <wp:extent cx="5334000" cy="532475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3\report\image3\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rPr>
          <w:bCs/>
          <w:b/>
        </w:rPr>
        <w:t xml:space="preserve">2.2 Случай 2</w:t>
      </w:r>
    </w:p>
    <w:p>
      <w:pPr>
        <w:pStyle w:val="BodyText"/>
      </w:pPr>
      <w:r>
        <w:t xml:space="preserve">model zadacha02</w:t>
      </w:r>
      <w:r>
        <w:br/>
      </w:r>
      <w:r>
        <w:t xml:space="preserve">// Cлучай 2: Модель боевых действий регулярных войск и партизанских отрядов</w:t>
      </w:r>
      <w:r>
        <w:br/>
      </w:r>
      <w:r>
        <w:t xml:space="preserve">parameter Real t; //время</w:t>
      </w:r>
      <w:r>
        <w:br/>
      </w:r>
      <w:r>
        <w:t xml:space="preserve">constant Real a=0.31; //константа, характеризующая степень влияния различных факторов на потери</w:t>
      </w:r>
      <w:r>
        <w:br/>
      </w:r>
      <w:r>
        <w:t xml:space="preserve">constant Real b=0.79; //эффективность боевых действий для армии y</w:t>
      </w:r>
      <w:r>
        <w:br/>
      </w:r>
      <w:r>
        <w:t xml:space="preserve">constant Real c=0.59; //эффективность боевых действий для армии x</w:t>
      </w:r>
      <w:r>
        <w:br/>
      </w:r>
      <w:r>
        <w:t xml:space="preserve">constant Real h=0.21; //константа, характеризующая степень влияния различных факторов на потери</w:t>
      </w:r>
      <w:r>
        <w:br/>
      </w:r>
      <w:r>
        <w:t xml:space="preserve">Real p;</w:t>
      </w:r>
      <w:r>
        <w:br/>
      </w:r>
      <w:r>
        <w:t xml:space="preserve">Real q;</w:t>
      </w:r>
      <w:r>
        <w:br/>
      </w:r>
      <w:r>
        <w:t xml:space="preserve">Real x;</w:t>
      </w:r>
      <w:r>
        <w:br/>
      </w:r>
      <w:r>
        <w:t xml:space="preserve">Real y;</w:t>
      </w:r>
      <w:r>
        <w:br/>
      </w:r>
      <w:r>
        <w:t xml:space="preserve">initial equation</w:t>
      </w:r>
      <w:r>
        <w:br/>
      </w:r>
      <w:r>
        <w:t xml:space="preserve">x=22222; //численность армии в X</w:t>
      </w:r>
      <w:r>
        <w:br/>
      </w:r>
      <w:r>
        <w:t xml:space="preserve">y=11111; //численность армии в Y</w:t>
      </w:r>
      <w:r>
        <w:br/>
      </w:r>
      <w:r>
        <w:t xml:space="preserve">t=0;</w:t>
      </w:r>
      <w:r>
        <w:br/>
      </w:r>
      <w:r>
        <w:t xml:space="preserve">equation</w:t>
      </w:r>
      <w:r>
        <w:br/>
      </w:r>
      <w:r>
        <w:t xml:space="preserve">p= sin(2.5</w:t>
      </w:r>
      <w:r>
        <w:rPr>
          <w:iCs/>
          <w:i/>
        </w:rPr>
        <w:t xml:space="preserve">t) + 1; //возможность подхода подкрепления к войскам X</w:t>
      </w:r>
      <w:r>
        <w:br/>
      </w:r>
      <w:r>
        <w:rPr>
          <w:iCs/>
          <w:i/>
        </w:rPr>
        <w:t xml:space="preserve">q= cos(2</w:t>
      </w:r>
      <w:r>
        <w:t xml:space="preserve">t) + 2; //возможность подхода подкрепления к войскам Y</w:t>
      </w:r>
      <w:r>
        <w:br/>
      </w:r>
      <w:r>
        <w:t xml:space="preserve">der(x)=-a</w:t>
      </w:r>
      <w:r>
        <w:rPr>
          <w:iCs/>
          <w:i/>
        </w:rPr>
        <w:t xml:space="preserve">x-b</w:t>
      </w:r>
      <w:r>
        <w:t xml:space="preserve">y+p;</w:t>
      </w:r>
      <w:r>
        <w:br/>
      </w:r>
      <w:r>
        <w:t xml:space="preserve">der(y)=-c</w:t>
      </w:r>
      <w:r>
        <w:rPr>
          <w:iCs/>
          <w:i/>
        </w:rPr>
        <w:t xml:space="preserve">x</w:t>
      </w:r>
      <w:r>
        <w:t xml:space="preserve">y-h*y+q;</w:t>
      </w:r>
    </w:p>
    <w:p>
      <w:pPr>
        <w:pStyle w:val="BodyText"/>
      </w:pPr>
      <w:r>
        <w:t xml:space="preserve">end zadacha02;</w:t>
      </w:r>
    </w:p>
    <w:p>
      <w:pPr>
        <w:pStyle w:val="BodyText"/>
      </w:pPr>
      <w:r>
        <w:t xml:space="preserve">Получили график для второго случая (рис.2):</w:t>
      </w:r>
    </w:p>
    <w:p>
      <w:pPr>
        <w:pStyle w:val="CaptionedFigure"/>
      </w:pPr>
      <w:r>
        <w:drawing>
          <wp:inline>
            <wp:extent cx="5334000" cy="235537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3\report\image3\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освоила OpenModelica, рассмотрела простейшую модель боевых действий – модель Ланчестера, научилась строить графики для данной модели.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https://esystem.rudn.ru/mod/resource/view.php?id=831037</w:t>
        </w:r>
      </w:hyperlink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6" Target="https://esystem.rudn.ru/mod/resource/view.php?id=831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mod/resource/view.php?id=831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Асеева Яна Олеговна</dc:creator>
  <dc:language>ru-RU</dc:language>
  <cp:keywords/>
  <dcterms:created xsi:type="dcterms:W3CDTF">2022-02-24T20:57:36Z</dcterms:created>
  <dcterms:modified xsi:type="dcterms:W3CDTF">2022-02-24T20:57:36Z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