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A18" w:rsidRPr="00B87F52" w:rsidRDefault="0011185A" w:rsidP="00C037F1">
      <w:pPr>
        <w:tabs>
          <w:tab w:val="left" w:pos="1843"/>
        </w:tabs>
        <w:rPr>
          <w:rFonts w:cs="Arial"/>
          <w:b/>
          <w:sz w:val="20"/>
          <w:szCs w:val="20"/>
          <w:lang w:val="en-US"/>
        </w:rPr>
      </w:pPr>
      <w:r w:rsidRPr="00B87F52">
        <w:rPr>
          <w:rFonts w:cs="Arial"/>
          <w:b/>
          <w:sz w:val="20"/>
          <w:szCs w:val="20"/>
        </w:rPr>
        <w:t>Position Title:</w:t>
      </w:r>
      <w:r w:rsidRPr="00B87F52">
        <w:rPr>
          <w:rFonts w:cs="Arial"/>
          <w:b/>
          <w:sz w:val="20"/>
          <w:szCs w:val="20"/>
        </w:rPr>
        <w:tab/>
      </w:r>
      <w:r w:rsidR="00136911" w:rsidRPr="00B87F52">
        <w:rPr>
          <w:rFonts w:cs="Arial"/>
          <w:sz w:val="20"/>
          <w:szCs w:val="20"/>
          <w:lang w:val="en-US"/>
        </w:rPr>
        <w:t>Allied Health Private Practitioner</w:t>
      </w:r>
      <w:r w:rsidR="00A05AAB" w:rsidRPr="00B87F52">
        <w:rPr>
          <w:rFonts w:cs="Arial"/>
          <w:sz w:val="20"/>
          <w:szCs w:val="20"/>
          <w:lang w:val="en-US"/>
        </w:rPr>
        <w:t xml:space="preserve"> </w:t>
      </w:r>
    </w:p>
    <w:p w:rsidR="0011185A" w:rsidRPr="00B87F52" w:rsidRDefault="0011185A" w:rsidP="00C037F1">
      <w:pPr>
        <w:tabs>
          <w:tab w:val="left" w:pos="1800"/>
          <w:tab w:val="left" w:pos="5040"/>
          <w:tab w:val="left" w:pos="6660"/>
        </w:tabs>
        <w:rPr>
          <w:rFonts w:cs="Arial"/>
          <w:b/>
          <w:sz w:val="20"/>
          <w:szCs w:val="20"/>
        </w:rPr>
      </w:pPr>
      <w:r w:rsidRPr="00B87F52">
        <w:rPr>
          <w:rFonts w:cs="Arial"/>
          <w:sz w:val="20"/>
          <w:szCs w:val="20"/>
        </w:rPr>
        <w:t xml:space="preserve"> </w:t>
      </w:r>
    </w:p>
    <w:p w:rsidR="0011185A" w:rsidRPr="00B87F52" w:rsidRDefault="0011185A" w:rsidP="00C037F1">
      <w:pPr>
        <w:tabs>
          <w:tab w:val="left" w:pos="1843"/>
          <w:tab w:val="left" w:pos="5040"/>
          <w:tab w:val="left" w:pos="6660"/>
        </w:tabs>
        <w:rPr>
          <w:rFonts w:cs="Arial"/>
          <w:b/>
          <w:sz w:val="20"/>
          <w:szCs w:val="20"/>
        </w:rPr>
      </w:pPr>
      <w:r w:rsidRPr="00B87F52">
        <w:rPr>
          <w:rFonts w:cs="Arial"/>
          <w:b/>
          <w:sz w:val="20"/>
          <w:szCs w:val="20"/>
        </w:rPr>
        <w:t>Reporting To:</w:t>
      </w:r>
      <w:r w:rsidRPr="00B87F52">
        <w:rPr>
          <w:rFonts w:cs="Arial"/>
          <w:sz w:val="20"/>
          <w:szCs w:val="20"/>
        </w:rPr>
        <w:tab/>
      </w:r>
      <w:r w:rsidR="00136911" w:rsidRPr="00B87F52">
        <w:rPr>
          <w:rFonts w:cs="Arial"/>
          <w:sz w:val="20"/>
          <w:szCs w:val="20"/>
        </w:rPr>
        <w:t xml:space="preserve">Clinical Lead and </w:t>
      </w:r>
      <w:r w:rsidR="00C037F1" w:rsidRPr="00B87F52">
        <w:rPr>
          <w:rFonts w:cs="Arial"/>
          <w:sz w:val="20"/>
          <w:szCs w:val="20"/>
        </w:rPr>
        <w:t>Centre</w:t>
      </w:r>
      <w:r w:rsidR="00A06112" w:rsidRPr="00B87F52">
        <w:rPr>
          <w:rFonts w:cs="Arial"/>
          <w:sz w:val="20"/>
          <w:szCs w:val="20"/>
        </w:rPr>
        <w:t xml:space="preserve"> Manager</w:t>
      </w:r>
    </w:p>
    <w:p w:rsidR="0011185A" w:rsidRPr="00B87F52" w:rsidRDefault="0011185A" w:rsidP="00C037F1">
      <w:pPr>
        <w:pStyle w:val="BodyText"/>
        <w:tabs>
          <w:tab w:val="left" w:pos="1800"/>
          <w:tab w:val="left" w:pos="5040"/>
          <w:tab w:val="left" w:pos="6660"/>
        </w:tabs>
        <w:rPr>
          <w:rFonts w:ascii="Arial" w:hAnsi="Arial" w:cs="Arial"/>
          <w:b w:val="0"/>
          <w:sz w:val="20"/>
        </w:rPr>
      </w:pPr>
    </w:p>
    <w:p w:rsidR="0011185A" w:rsidRPr="00B87F52" w:rsidRDefault="0011185A" w:rsidP="00C037F1">
      <w:pPr>
        <w:pStyle w:val="BodyText"/>
        <w:tabs>
          <w:tab w:val="left" w:pos="1843"/>
          <w:tab w:val="left" w:pos="5040"/>
          <w:tab w:val="left" w:pos="6660"/>
        </w:tabs>
        <w:rPr>
          <w:rFonts w:ascii="Arial" w:hAnsi="Arial" w:cs="Arial"/>
          <w:sz w:val="20"/>
        </w:rPr>
      </w:pPr>
      <w:r w:rsidRPr="00B87F52">
        <w:rPr>
          <w:rFonts w:ascii="Arial" w:hAnsi="Arial" w:cs="Arial"/>
          <w:sz w:val="20"/>
        </w:rPr>
        <w:t>Department:</w:t>
      </w:r>
      <w:r w:rsidRPr="00B87F52">
        <w:rPr>
          <w:rFonts w:ascii="Arial" w:hAnsi="Arial" w:cs="Arial"/>
          <w:sz w:val="20"/>
        </w:rPr>
        <w:tab/>
      </w:r>
      <w:r w:rsidR="00F42CAB" w:rsidRPr="00B87F52">
        <w:rPr>
          <w:rFonts w:ascii="Arial" w:hAnsi="Arial" w:cs="Arial"/>
          <w:sz w:val="20"/>
        </w:rPr>
        <w:t>headspace</w:t>
      </w:r>
    </w:p>
    <w:p w:rsidR="00A94A19" w:rsidRPr="00B87F52" w:rsidRDefault="00A94A19" w:rsidP="00C037F1">
      <w:pPr>
        <w:pStyle w:val="BodyText"/>
        <w:tabs>
          <w:tab w:val="left" w:pos="1800"/>
          <w:tab w:val="left" w:pos="5040"/>
          <w:tab w:val="left" w:pos="6660"/>
        </w:tabs>
        <w:rPr>
          <w:rFonts w:ascii="Arial" w:hAnsi="Arial" w:cs="Arial"/>
          <w:b w:val="0"/>
          <w:sz w:val="20"/>
        </w:rPr>
      </w:pPr>
    </w:p>
    <w:p w:rsidR="0011185A" w:rsidRPr="00B87F52" w:rsidRDefault="0011185A" w:rsidP="00C037F1">
      <w:pPr>
        <w:pStyle w:val="BodyText"/>
        <w:tabs>
          <w:tab w:val="left" w:pos="1800"/>
          <w:tab w:val="left" w:pos="5040"/>
          <w:tab w:val="left" w:pos="6660"/>
        </w:tabs>
        <w:rPr>
          <w:rFonts w:ascii="Arial" w:hAnsi="Arial" w:cs="Arial"/>
          <w:sz w:val="20"/>
        </w:rPr>
      </w:pPr>
      <w:r w:rsidRPr="00B87F52">
        <w:rPr>
          <w:rFonts w:ascii="Arial" w:hAnsi="Arial" w:cs="Arial"/>
          <w:sz w:val="20"/>
        </w:rPr>
        <w:t>Location:</w:t>
      </w:r>
      <w:r w:rsidRPr="00B87F52">
        <w:rPr>
          <w:rFonts w:ascii="Arial" w:hAnsi="Arial" w:cs="Arial"/>
          <w:b w:val="0"/>
          <w:sz w:val="20"/>
        </w:rPr>
        <w:tab/>
        <w:t xml:space="preserve"> </w:t>
      </w:r>
      <w:r w:rsidR="00296B39">
        <w:rPr>
          <w:rFonts w:ascii="Arial" w:hAnsi="Arial" w:cs="Arial"/>
          <w:b w:val="0"/>
          <w:sz w:val="20"/>
        </w:rPr>
        <w:t>Taringa</w:t>
      </w:r>
    </w:p>
    <w:p w:rsidR="00F14527" w:rsidRPr="00B87F52" w:rsidRDefault="00F14527" w:rsidP="00C037F1">
      <w:pPr>
        <w:pStyle w:val="BodyText"/>
        <w:tabs>
          <w:tab w:val="left" w:pos="1800"/>
          <w:tab w:val="left" w:pos="5040"/>
          <w:tab w:val="left" w:pos="6660"/>
        </w:tabs>
        <w:rPr>
          <w:rFonts w:ascii="Arial" w:hAnsi="Arial" w:cs="Arial"/>
          <w:b w:val="0"/>
          <w:sz w:val="20"/>
        </w:rPr>
      </w:pPr>
    </w:p>
    <w:p w:rsidR="00F14527" w:rsidRPr="00B87F52" w:rsidRDefault="00F14527" w:rsidP="00C037F1">
      <w:pPr>
        <w:pStyle w:val="BodyText"/>
        <w:tabs>
          <w:tab w:val="left" w:pos="1843"/>
          <w:tab w:val="left" w:pos="5040"/>
          <w:tab w:val="left" w:pos="6660"/>
        </w:tabs>
        <w:ind w:left="1843" w:hanging="1843"/>
        <w:rPr>
          <w:rFonts w:ascii="Arial" w:hAnsi="Arial" w:cs="Arial"/>
          <w:b w:val="0"/>
          <w:sz w:val="20"/>
        </w:rPr>
      </w:pPr>
      <w:r w:rsidRPr="00B87F52">
        <w:rPr>
          <w:rFonts w:ascii="Arial" w:hAnsi="Arial" w:cs="Arial"/>
          <w:sz w:val="20"/>
        </w:rPr>
        <w:t>Employee status:</w:t>
      </w:r>
      <w:r w:rsidR="00A16A18" w:rsidRPr="00B87F52">
        <w:rPr>
          <w:rFonts w:ascii="Arial" w:hAnsi="Arial" w:cs="Arial"/>
          <w:b w:val="0"/>
          <w:sz w:val="20"/>
        </w:rPr>
        <w:tab/>
      </w:r>
      <w:r w:rsidR="00373066" w:rsidRPr="00B87F52">
        <w:rPr>
          <w:rFonts w:ascii="Arial" w:hAnsi="Arial" w:cs="Arial"/>
          <w:b w:val="0"/>
          <w:sz w:val="20"/>
        </w:rPr>
        <w:t>Sub-</w:t>
      </w:r>
      <w:r w:rsidR="00A94FBB" w:rsidRPr="00B87F52">
        <w:rPr>
          <w:rFonts w:ascii="Arial" w:hAnsi="Arial" w:cs="Arial"/>
          <w:b w:val="0"/>
          <w:sz w:val="20"/>
        </w:rPr>
        <w:t xml:space="preserve">Contractor </w:t>
      </w:r>
      <w:r w:rsidR="00373066" w:rsidRPr="00B87F52">
        <w:rPr>
          <w:rFonts w:ascii="Arial" w:hAnsi="Arial" w:cs="Arial"/>
          <w:b w:val="0"/>
          <w:sz w:val="20"/>
        </w:rPr>
        <w:t xml:space="preserve">providing </w:t>
      </w:r>
      <w:r w:rsidR="00136911" w:rsidRPr="00B87F52">
        <w:rPr>
          <w:rFonts w:ascii="Arial" w:hAnsi="Arial" w:cs="Arial"/>
          <w:b w:val="0"/>
          <w:sz w:val="20"/>
        </w:rPr>
        <w:t>Sessional</w:t>
      </w:r>
      <w:r w:rsidRPr="00B87F52">
        <w:rPr>
          <w:rFonts w:ascii="Arial" w:hAnsi="Arial" w:cs="Arial"/>
          <w:b w:val="0"/>
          <w:sz w:val="20"/>
        </w:rPr>
        <w:tab/>
      </w:r>
      <w:r w:rsidR="00373066" w:rsidRPr="00B87F52">
        <w:rPr>
          <w:rFonts w:ascii="Arial" w:hAnsi="Arial" w:cs="Arial"/>
          <w:b w:val="0"/>
          <w:sz w:val="20"/>
        </w:rPr>
        <w:t>Service</w:t>
      </w:r>
    </w:p>
    <w:p w:rsidR="0011185A" w:rsidRPr="00B87F52" w:rsidRDefault="0011185A" w:rsidP="00C037F1">
      <w:pPr>
        <w:pBdr>
          <w:bottom w:val="single" w:sz="12" w:space="1" w:color="auto"/>
        </w:pBdr>
        <w:rPr>
          <w:rFonts w:cs="Arial"/>
          <w:sz w:val="20"/>
          <w:szCs w:val="20"/>
        </w:rPr>
      </w:pPr>
    </w:p>
    <w:p w:rsidR="0011185A" w:rsidRPr="00B87F52" w:rsidRDefault="0011185A" w:rsidP="00C037F1">
      <w:pPr>
        <w:ind w:left="2160" w:hanging="2160"/>
        <w:rPr>
          <w:rFonts w:cs="Arial"/>
          <w:b/>
          <w:sz w:val="20"/>
          <w:szCs w:val="20"/>
        </w:rPr>
      </w:pPr>
    </w:p>
    <w:p w:rsidR="00F14527" w:rsidRPr="00B87F52" w:rsidRDefault="00373066" w:rsidP="00296B39">
      <w:pPr>
        <w:spacing w:line="276" w:lineRule="auto"/>
        <w:rPr>
          <w:rFonts w:cs="Arial"/>
          <w:b/>
          <w:sz w:val="20"/>
          <w:szCs w:val="20"/>
        </w:rPr>
      </w:pPr>
      <w:r w:rsidRPr="00B87F52">
        <w:rPr>
          <w:rFonts w:cs="Arial"/>
          <w:b/>
          <w:sz w:val="20"/>
          <w:szCs w:val="20"/>
        </w:rPr>
        <w:t>GENERAL INFORMATION</w:t>
      </w:r>
    </w:p>
    <w:p w:rsidR="002B4A1B" w:rsidRDefault="008B077E" w:rsidP="00296B39">
      <w:pPr>
        <w:pStyle w:val="NormalWeb"/>
        <w:spacing w:before="0" w:beforeAutospacing="0" w:after="0" w:afterAutospacing="0" w:line="276" w:lineRule="auto"/>
        <w:rPr>
          <w:rFonts w:ascii="Arial" w:hAnsi="Arial" w:cs="Arial"/>
          <w:b/>
          <w:sz w:val="20"/>
          <w:szCs w:val="20"/>
        </w:rPr>
      </w:pPr>
      <w:proofErr w:type="gramStart"/>
      <w:r w:rsidRPr="002B4A1B">
        <w:rPr>
          <w:rStyle w:val="Strong"/>
          <w:rFonts w:ascii="Arial" w:hAnsi="Arial" w:cs="Arial"/>
          <w:sz w:val="20"/>
          <w:szCs w:val="20"/>
        </w:rPr>
        <w:t>headspace</w:t>
      </w:r>
      <w:proofErr w:type="gramEnd"/>
      <w:r w:rsidRPr="002B4A1B">
        <w:rPr>
          <w:rFonts w:ascii="Arial" w:hAnsi="Arial" w:cs="Arial"/>
          <w:sz w:val="20"/>
          <w:szCs w:val="20"/>
        </w:rPr>
        <w:t xml:space="preserve"> is the National Youth Mental Health Foundation providing early interventi</w:t>
      </w:r>
      <w:r w:rsidR="00B87F52" w:rsidRPr="002B4A1B">
        <w:rPr>
          <w:rFonts w:ascii="Arial" w:hAnsi="Arial" w:cs="Arial"/>
          <w:sz w:val="20"/>
          <w:szCs w:val="20"/>
        </w:rPr>
        <w:t xml:space="preserve">on mental health services to young people aged 12 to </w:t>
      </w:r>
      <w:r w:rsidRPr="002B4A1B">
        <w:rPr>
          <w:rFonts w:ascii="Arial" w:hAnsi="Arial" w:cs="Arial"/>
          <w:sz w:val="20"/>
          <w:szCs w:val="20"/>
        </w:rPr>
        <w:t xml:space="preserve">25.The service is designed to make it </w:t>
      </w:r>
      <w:r w:rsidR="00B87F52" w:rsidRPr="002B4A1B">
        <w:rPr>
          <w:rFonts w:ascii="Arial" w:hAnsi="Arial" w:cs="Arial"/>
          <w:sz w:val="20"/>
          <w:szCs w:val="20"/>
        </w:rPr>
        <w:t xml:space="preserve">as </w:t>
      </w:r>
      <w:r w:rsidRPr="002B4A1B">
        <w:rPr>
          <w:rFonts w:ascii="Arial" w:hAnsi="Arial" w:cs="Arial"/>
          <w:sz w:val="20"/>
          <w:szCs w:val="20"/>
        </w:rPr>
        <w:t>easy as possible for a young person and their family to get the help they need for problems affecting their wellbein</w:t>
      </w:r>
      <w:r w:rsidR="00B87F52" w:rsidRPr="002B4A1B">
        <w:rPr>
          <w:rFonts w:ascii="Arial" w:hAnsi="Arial" w:cs="Arial"/>
          <w:sz w:val="20"/>
          <w:szCs w:val="20"/>
        </w:rPr>
        <w:t xml:space="preserve">g. This covers four core areas: </w:t>
      </w:r>
      <w:r w:rsidRPr="002B4A1B">
        <w:rPr>
          <w:rFonts w:ascii="Arial" w:hAnsi="Arial" w:cs="Arial"/>
          <w:sz w:val="20"/>
          <w:szCs w:val="20"/>
        </w:rPr>
        <w:t>mental health, physical health, work and study support and alcohol and other drug services. </w:t>
      </w:r>
      <w:r w:rsidR="00B87F52" w:rsidRPr="002B4A1B">
        <w:rPr>
          <w:rFonts w:ascii="Arial" w:hAnsi="Arial" w:cs="Arial"/>
          <w:sz w:val="20"/>
          <w:szCs w:val="20"/>
        </w:rPr>
        <w:t xml:space="preserve">For more information about </w:t>
      </w:r>
      <w:r w:rsidR="00B87F52" w:rsidRPr="00296B39">
        <w:rPr>
          <w:rFonts w:ascii="Arial" w:hAnsi="Arial" w:cs="Arial"/>
          <w:b/>
          <w:sz w:val="20"/>
          <w:szCs w:val="20"/>
        </w:rPr>
        <w:t>headspace</w:t>
      </w:r>
      <w:r w:rsidR="00B87F52" w:rsidRPr="002B4A1B">
        <w:rPr>
          <w:rFonts w:ascii="Arial" w:hAnsi="Arial" w:cs="Arial"/>
          <w:sz w:val="20"/>
          <w:szCs w:val="20"/>
        </w:rPr>
        <w:t xml:space="preserve"> you can watch </w:t>
      </w:r>
      <w:hyperlink r:id="rId9" w:history="1">
        <w:r w:rsidR="00B87F52" w:rsidRPr="002B4A1B">
          <w:rPr>
            <w:rStyle w:val="Hyperlink"/>
            <w:rFonts w:ascii="Arial" w:hAnsi="Arial" w:cs="Arial"/>
            <w:b/>
            <w:sz w:val="20"/>
            <w:szCs w:val="20"/>
          </w:rPr>
          <w:t>headspace</w:t>
        </w:r>
        <w:r w:rsidR="00B87F52" w:rsidRPr="002B4A1B">
          <w:rPr>
            <w:rStyle w:val="Hyperlink"/>
            <w:rFonts w:ascii="Arial" w:hAnsi="Arial" w:cs="Arial"/>
            <w:sz w:val="20"/>
            <w:szCs w:val="20"/>
          </w:rPr>
          <w:t xml:space="preserve"> Year in Review 2014 - 15</w:t>
        </w:r>
      </w:hyperlink>
    </w:p>
    <w:p w:rsidR="00296B39" w:rsidRPr="00296B39" w:rsidRDefault="00296B39" w:rsidP="00296B39">
      <w:pPr>
        <w:pStyle w:val="NormalWeb"/>
        <w:spacing w:before="0" w:beforeAutospacing="0" w:after="0" w:afterAutospacing="0" w:line="276" w:lineRule="auto"/>
        <w:rPr>
          <w:rFonts w:ascii="Arial" w:hAnsi="Arial" w:cs="Arial"/>
          <w:sz w:val="20"/>
          <w:szCs w:val="20"/>
        </w:rPr>
      </w:pPr>
    </w:p>
    <w:p w:rsidR="002B4A1B" w:rsidRPr="002B4A1B" w:rsidRDefault="00136911" w:rsidP="00296B39">
      <w:pPr>
        <w:pStyle w:val="NormalWeb"/>
        <w:spacing w:before="0" w:beforeAutospacing="0" w:after="0" w:afterAutospacing="0" w:line="276" w:lineRule="auto"/>
        <w:rPr>
          <w:rFonts w:ascii="Arial" w:hAnsi="Arial" w:cs="Arial"/>
          <w:sz w:val="20"/>
          <w:szCs w:val="20"/>
          <w:lang w:val="en-US"/>
        </w:rPr>
      </w:pPr>
      <w:proofErr w:type="gramStart"/>
      <w:r w:rsidRPr="002B4A1B">
        <w:rPr>
          <w:rFonts w:ascii="Arial" w:hAnsi="Arial" w:cs="Arial"/>
          <w:b/>
          <w:sz w:val="20"/>
          <w:szCs w:val="20"/>
          <w:lang w:val="en-US"/>
        </w:rPr>
        <w:t>headspace</w:t>
      </w:r>
      <w:proofErr w:type="gramEnd"/>
      <w:r w:rsidRPr="002B4A1B">
        <w:rPr>
          <w:rFonts w:ascii="Arial" w:hAnsi="Arial" w:cs="Arial"/>
          <w:sz w:val="20"/>
          <w:szCs w:val="20"/>
          <w:lang w:val="en-US"/>
        </w:rPr>
        <w:t xml:space="preserve"> </w:t>
      </w:r>
      <w:r w:rsidR="008B077E" w:rsidRPr="002B4A1B">
        <w:rPr>
          <w:rFonts w:ascii="Arial" w:hAnsi="Arial" w:cs="Arial"/>
          <w:sz w:val="20"/>
          <w:szCs w:val="20"/>
          <w:lang w:val="en-US"/>
        </w:rPr>
        <w:t xml:space="preserve">Taringa </w:t>
      </w:r>
      <w:r w:rsidRPr="002B4A1B">
        <w:rPr>
          <w:rFonts w:ascii="Arial" w:hAnsi="Arial" w:cs="Arial"/>
          <w:sz w:val="20"/>
          <w:szCs w:val="20"/>
          <w:lang w:val="en-US"/>
        </w:rPr>
        <w:t>was established through a Consortium partnership of local organisations</w:t>
      </w:r>
      <w:r w:rsidR="002B62A2" w:rsidRPr="002B4A1B">
        <w:rPr>
          <w:rFonts w:ascii="Arial" w:hAnsi="Arial" w:cs="Arial"/>
          <w:sz w:val="20"/>
          <w:szCs w:val="20"/>
          <w:lang w:val="en-US"/>
        </w:rPr>
        <w:t>, led by Open Minds Australia</w:t>
      </w:r>
      <w:r w:rsidR="00296B39">
        <w:rPr>
          <w:rFonts w:ascii="Arial" w:hAnsi="Arial" w:cs="Arial"/>
          <w:sz w:val="20"/>
          <w:szCs w:val="20"/>
          <w:lang w:val="en-US"/>
        </w:rPr>
        <w:t xml:space="preserve"> (</w:t>
      </w:r>
      <w:hyperlink r:id="rId10" w:history="1">
        <w:r w:rsidR="00296B39" w:rsidRPr="008047E0">
          <w:rPr>
            <w:rStyle w:val="Hyperlink"/>
            <w:rFonts w:ascii="Arial" w:hAnsi="Arial" w:cs="Arial"/>
            <w:sz w:val="20"/>
            <w:szCs w:val="20"/>
            <w:lang w:val="en-US"/>
          </w:rPr>
          <w:t>openminds.org.au</w:t>
        </w:r>
      </w:hyperlink>
      <w:r w:rsidR="00296B39">
        <w:rPr>
          <w:rFonts w:ascii="Arial" w:hAnsi="Arial" w:cs="Arial"/>
          <w:sz w:val="20"/>
          <w:szCs w:val="20"/>
          <w:lang w:val="en-US"/>
        </w:rPr>
        <w:t xml:space="preserve">) </w:t>
      </w:r>
      <w:r w:rsidR="002B62A2" w:rsidRPr="002B4A1B">
        <w:rPr>
          <w:rFonts w:ascii="Arial" w:hAnsi="Arial" w:cs="Arial"/>
          <w:sz w:val="20"/>
          <w:szCs w:val="20"/>
          <w:lang w:val="en-US"/>
        </w:rPr>
        <w:t xml:space="preserve">, </w:t>
      </w:r>
      <w:r w:rsidRPr="002B4A1B">
        <w:rPr>
          <w:rFonts w:ascii="Arial" w:hAnsi="Arial" w:cs="Arial"/>
          <w:sz w:val="20"/>
          <w:szCs w:val="20"/>
          <w:lang w:val="en-US"/>
        </w:rPr>
        <w:t xml:space="preserve">and offers a multi-disciplinary </w:t>
      </w:r>
      <w:r w:rsidR="002B62A2" w:rsidRPr="002B4A1B">
        <w:rPr>
          <w:rFonts w:ascii="Arial" w:hAnsi="Arial" w:cs="Arial"/>
          <w:sz w:val="20"/>
          <w:szCs w:val="20"/>
          <w:lang w:val="en-US"/>
        </w:rPr>
        <w:t>model</w:t>
      </w:r>
      <w:r w:rsidRPr="002B4A1B">
        <w:rPr>
          <w:rFonts w:ascii="Arial" w:hAnsi="Arial" w:cs="Arial"/>
          <w:sz w:val="20"/>
          <w:szCs w:val="20"/>
          <w:lang w:val="en-US"/>
        </w:rPr>
        <w:t xml:space="preserve"> co</w:t>
      </w:r>
      <w:r w:rsidR="002B62A2" w:rsidRPr="002B4A1B">
        <w:rPr>
          <w:rFonts w:ascii="Arial" w:hAnsi="Arial" w:cs="Arial"/>
          <w:sz w:val="20"/>
          <w:szCs w:val="20"/>
          <w:lang w:val="en-US"/>
        </w:rPr>
        <w:t>mprising</w:t>
      </w:r>
      <w:r w:rsidRPr="002B4A1B">
        <w:rPr>
          <w:rFonts w:ascii="Arial" w:hAnsi="Arial" w:cs="Arial"/>
          <w:sz w:val="20"/>
          <w:szCs w:val="20"/>
          <w:lang w:val="en-US"/>
        </w:rPr>
        <w:t xml:space="preserve"> a team of co-located services providing support to young people</w:t>
      </w:r>
      <w:r w:rsidR="00B87F52" w:rsidRPr="002B4A1B">
        <w:rPr>
          <w:rFonts w:ascii="Arial" w:hAnsi="Arial" w:cs="Arial"/>
          <w:sz w:val="20"/>
          <w:szCs w:val="20"/>
          <w:lang w:val="en-US"/>
        </w:rPr>
        <w:t>.</w:t>
      </w:r>
      <w:r w:rsidRPr="002B4A1B">
        <w:rPr>
          <w:rFonts w:ascii="Arial" w:hAnsi="Arial" w:cs="Arial"/>
          <w:sz w:val="20"/>
          <w:szCs w:val="20"/>
          <w:lang w:val="en-US"/>
        </w:rPr>
        <w:t xml:space="preserve"> </w:t>
      </w:r>
      <w:r w:rsidR="00296B39">
        <w:rPr>
          <w:rFonts w:ascii="Arial" w:hAnsi="Arial" w:cs="Arial"/>
          <w:sz w:val="20"/>
          <w:szCs w:val="20"/>
          <w:lang w:val="en-US"/>
        </w:rPr>
        <w:t xml:space="preserve">Due to </w:t>
      </w:r>
      <w:r w:rsidR="002B62A2" w:rsidRPr="002B4A1B">
        <w:rPr>
          <w:rFonts w:ascii="Arial" w:hAnsi="Arial" w:cs="Arial"/>
          <w:sz w:val="20"/>
          <w:szCs w:val="20"/>
          <w:lang w:val="en-US"/>
        </w:rPr>
        <w:t xml:space="preserve">increasing demand and a commitment that </w:t>
      </w:r>
      <w:r w:rsidR="002B62A2" w:rsidRPr="002B4A1B">
        <w:rPr>
          <w:rFonts w:ascii="Arial" w:hAnsi="Arial" w:cs="Arial"/>
          <w:b/>
          <w:sz w:val="20"/>
          <w:szCs w:val="20"/>
          <w:lang w:val="en-US"/>
        </w:rPr>
        <w:t>headspace</w:t>
      </w:r>
      <w:r w:rsidR="002B62A2" w:rsidRPr="002B4A1B">
        <w:rPr>
          <w:rFonts w:ascii="Arial" w:hAnsi="Arial" w:cs="Arial"/>
          <w:sz w:val="20"/>
          <w:szCs w:val="20"/>
          <w:lang w:val="en-US"/>
        </w:rPr>
        <w:t xml:space="preserve"> </w:t>
      </w:r>
      <w:r w:rsidR="008B077E" w:rsidRPr="002B4A1B">
        <w:rPr>
          <w:rFonts w:ascii="Arial" w:hAnsi="Arial" w:cs="Arial"/>
          <w:sz w:val="20"/>
          <w:szCs w:val="20"/>
          <w:lang w:val="en-US"/>
        </w:rPr>
        <w:t xml:space="preserve">Taringa </w:t>
      </w:r>
      <w:r w:rsidR="002B62A2" w:rsidRPr="002B4A1B">
        <w:rPr>
          <w:rFonts w:ascii="Arial" w:hAnsi="Arial" w:cs="Arial"/>
          <w:sz w:val="20"/>
          <w:szCs w:val="20"/>
          <w:lang w:val="en-US"/>
        </w:rPr>
        <w:t xml:space="preserve">remains accessible to support young people seeking </w:t>
      </w:r>
      <w:r w:rsidR="00296B39" w:rsidRPr="002B4A1B">
        <w:rPr>
          <w:rFonts w:ascii="Arial" w:hAnsi="Arial" w:cs="Arial"/>
          <w:sz w:val="20"/>
          <w:szCs w:val="20"/>
          <w:lang w:val="en-US"/>
        </w:rPr>
        <w:t>help;</w:t>
      </w:r>
      <w:r w:rsidR="002B62A2" w:rsidRPr="002B4A1B">
        <w:rPr>
          <w:rFonts w:ascii="Arial" w:hAnsi="Arial" w:cs="Arial"/>
          <w:sz w:val="20"/>
          <w:szCs w:val="20"/>
          <w:lang w:val="en-US"/>
        </w:rPr>
        <w:t xml:space="preserve"> </w:t>
      </w:r>
      <w:r w:rsidR="00B87F52" w:rsidRPr="002B4A1B">
        <w:rPr>
          <w:rFonts w:ascii="Arial" w:hAnsi="Arial" w:cs="Arial"/>
          <w:sz w:val="20"/>
          <w:szCs w:val="20"/>
          <w:lang w:val="en-US"/>
        </w:rPr>
        <w:t>we are</w:t>
      </w:r>
      <w:r w:rsidR="00B87F52" w:rsidRPr="002B4A1B">
        <w:rPr>
          <w:rFonts w:ascii="Arial" w:hAnsi="Arial" w:cs="Arial"/>
          <w:b/>
          <w:sz w:val="20"/>
          <w:szCs w:val="20"/>
          <w:lang w:val="en-US"/>
        </w:rPr>
        <w:t xml:space="preserve"> </w:t>
      </w:r>
      <w:r w:rsidR="002B62A2" w:rsidRPr="002B4A1B">
        <w:rPr>
          <w:rFonts w:ascii="Arial" w:hAnsi="Arial" w:cs="Arial"/>
          <w:sz w:val="20"/>
          <w:szCs w:val="20"/>
          <w:lang w:val="en-US"/>
        </w:rPr>
        <w:t xml:space="preserve">seeking to </w:t>
      </w:r>
      <w:r w:rsidR="008B077E" w:rsidRPr="002B4A1B">
        <w:rPr>
          <w:rFonts w:ascii="Arial" w:hAnsi="Arial" w:cs="Arial"/>
          <w:sz w:val="20"/>
          <w:szCs w:val="20"/>
          <w:lang w:val="en-US"/>
        </w:rPr>
        <w:t xml:space="preserve">expand </w:t>
      </w:r>
      <w:r w:rsidR="00B87F52" w:rsidRPr="002B4A1B">
        <w:rPr>
          <w:rFonts w:ascii="Arial" w:hAnsi="Arial" w:cs="Arial"/>
          <w:sz w:val="20"/>
          <w:szCs w:val="20"/>
          <w:lang w:val="en-US"/>
        </w:rPr>
        <w:t>our</w:t>
      </w:r>
      <w:r w:rsidR="002B62A2" w:rsidRPr="002B4A1B">
        <w:rPr>
          <w:rFonts w:ascii="Arial" w:hAnsi="Arial" w:cs="Arial"/>
          <w:sz w:val="20"/>
          <w:szCs w:val="20"/>
          <w:lang w:val="en-US"/>
        </w:rPr>
        <w:t xml:space="preserve"> </w:t>
      </w:r>
      <w:r w:rsidR="008B077E" w:rsidRPr="002B4A1B">
        <w:rPr>
          <w:rFonts w:ascii="Arial" w:hAnsi="Arial" w:cs="Arial"/>
          <w:sz w:val="20"/>
          <w:szCs w:val="20"/>
          <w:lang w:val="en-US"/>
        </w:rPr>
        <w:t>allied</w:t>
      </w:r>
      <w:r w:rsidR="002B4A1B">
        <w:rPr>
          <w:rFonts w:ascii="Arial" w:hAnsi="Arial" w:cs="Arial"/>
          <w:sz w:val="20"/>
          <w:szCs w:val="20"/>
          <w:lang w:val="en-US"/>
        </w:rPr>
        <w:t xml:space="preserve"> mental</w:t>
      </w:r>
      <w:r w:rsidR="008B077E" w:rsidRPr="002B4A1B">
        <w:rPr>
          <w:rFonts w:ascii="Arial" w:hAnsi="Arial" w:cs="Arial"/>
          <w:sz w:val="20"/>
          <w:szCs w:val="20"/>
          <w:lang w:val="en-US"/>
        </w:rPr>
        <w:t xml:space="preserve"> health </w:t>
      </w:r>
      <w:r w:rsidR="002B62A2" w:rsidRPr="002B4A1B">
        <w:rPr>
          <w:rFonts w:ascii="Arial" w:hAnsi="Arial" w:cs="Arial"/>
          <w:sz w:val="20"/>
          <w:szCs w:val="20"/>
          <w:lang w:val="en-US"/>
        </w:rPr>
        <w:t>team with addition</w:t>
      </w:r>
      <w:r w:rsidR="008B077E" w:rsidRPr="002B4A1B">
        <w:rPr>
          <w:rFonts w:ascii="Arial" w:hAnsi="Arial" w:cs="Arial"/>
          <w:sz w:val="20"/>
          <w:szCs w:val="20"/>
          <w:lang w:val="en-US"/>
        </w:rPr>
        <w:t>al</w:t>
      </w:r>
      <w:r w:rsidR="002B62A2" w:rsidRPr="002B4A1B">
        <w:rPr>
          <w:rFonts w:ascii="Arial" w:hAnsi="Arial" w:cs="Arial"/>
          <w:sz w:val="20"/>
          <w:szCs w:val="20"/>
          <w:lang w:val="en-US"/>
        </w:rPr>
        <w:t xml:space="preserve"> private practitioners who </w:t>
      </w:r>
      <w:r w:rsidR="008B077E" w:rsidRPr="002B4A1B">
        <w:rPr>
          <w:rFonts w:ascii="Arial" w:hAnsi="Arial" w:cs="Arial"/>
          <w:sz w:val="20"/>
          <w:szCs w:val="20"/>
          <w:lang w:val="en-US"/>
        </w:rPr>
        <w:t xml:space="preserve">are interested in working for </w:t>
      </w:r>
      <w:r w:rsidR="002B62A2" w:rsidRPr="002B4A1B">
        <w:rPr>
          <w:rFonts w:ascii="Arial" w:hAnsi="Arial" w:cs="Arial"/>
          <w:b/>
          <w:sz w:val="20"/>
          <w:szCs w:val="20"/>
          <w:lang w:val="en-US"/>
        </w:rPr>
        <w:t>headspace</w:t>
      </w:r>
      <w:r w:rsidR="002B62A2" w:rsidRPr="002B4A1B">
        <w:rPr>
          <w:rFonts w:ascii="Arial" w:hAnsi="Arial" w:cs="Arial"/>
          <w:sz w:val="20"/>
          <w:szCs w:val="20"/>
          <w:lang w:val="en-US"/>
        </w:rPr>
        <w:t xml:space="preserve"> </w:t>
      </w:r>
      <w:r w:rsidR="008B077E" w:rsidRPr="002B4A1B">
        <w:rPr>
          <w:rFonts w:ascii="Arial" w:hAnsi="Arial" w:cs="Arial"/>
          <w:sz w:val="20"/>
          <w:szCs w:val="20"/>
          <w:lang w:val="en-US"/>
        </w:rPr>
        <w:t>and with young people</w:t>
      </w:r>
      <w:r w:rsidR="002B62A2" w:rsidRPr="002B4A1B">
        <w:rPr>
          <w:rFonts w:ascii="Arial" w:hAnsi="Arial" w:cs="Arial"/>
          <w:sz w:val="20"/>
          <w:szCs w:val="20"/>
          <w:lang w:val="en-US"/>
        </w:rPr>
        <w:t>.</w:t>
      </w:r>
      <w:r w:rsidRPr="002B4A1B">
        <w:rPr>
          <w:rFonts w:ascii="Arial" w:hAnsi="Arial" w:cs="Arial"/>
          <w:sz w:val="20"/>
          <w:szCs w:val="20"/>
          <w:lang w:val="en-US"/>
        </w:rPr>
        <w:t xml:space="preserve"> </w:t>
      </w:r>
    </w:p>
    <w:p w:rsidR="00296B39" w:rsidRDefault="00296B39" w:rsidP="00296B39">
      <w:pPr>
        <w:pStyle w:val="NormalWeb"/>
        <w:spacing w:before="0" w:beforeAutospacing="0" w:after="0" w:afterAutospacing="0" w:line="276" w:lineRule="auto"/>
        <w:rPr>
          <w:rFonts w:ascii="Arial" w:hAnsi="Arial" w:cs="Arial"/>
          <w:sz w:val="20"/>
          <w:szCs w:val="20"/>
          <w:lang w:val="en-US"/>
        </w:rPr>
      </w:pPr>
    </w:p>
    <w:p w:rsidR="00A06112" w:rsidRPr="002B4A1B" w:rsidRDefault="002B62A2" w:rsidP="00296B39">
      <w:pPr>
        <w:pStyle w:val="NormalWeb"/>
        <w:spacing w:before="0" w:beforeAutospacing="0" w:after="0" w:afterAutospacing="0" w:line="276" w:lineRule="auto"/>
        <w:rPr>
          <w:rFonts w:ascii="Arial" w:hAnsi="Arial" w:cs="Arial"/>
          <w:sz w:val="20"/>
          <w:szCs w:val="20"/>
          <w:lang w:val="en-US"/>
        </w:rPr>
      </w:pPr>
      <w:r w:rsidRPr="002B4A1B">
        <w:rPr>
          <w:rFonts w:ascii="Arial" w:hAnsi="Arial" w:cs="Arial"/>
          <w:sz w:val="20"/>
          <w:szCs w:val="20"/>
          <w:lang w:val="en-US"/>
        </w:rPr>
        <w:t xml:space="preserve">Working at </w:t>
      </w:r>
      <w:r w:rsidRPr="002B4A1B">
        <w:rPr>
          <w:rFonts w:ascii="Arial" w:hAnsi="Arial" w:cs="Arial"/>
          <w:b/>
          <w:sz w:val="20"/>
          <w:szCs w:val="20"/>
          <w:lang w:val="en-US"/>
        </w:rPr>
        <w:t>headspace</w:t>
      </w:r>
      <w:r w:rsidRPr="002B4A1B">
        <w:rPr>
          <w:rFonts w:ascii="Arial" w:hAnsi="Arial" w:cs="Arial"/>
          <w:sz w:val="20"/>
          <w:szCs w:val="20"/>
          <w:lang w:val="en-US"/>
        </w:rPr>
        <w:t xml:space="preserve"> </w:t>
      </w:r>
      <w:r w:rsidR="008B077E" w:rsidRPr="002B4A1B">
        <w:rPr>
          <w:rFonts w:ascii="Arial" w:hAnsi="Arial" w:cs="Arial"/>
          <w:sz w:val="20"/>
          <w:szCs w:val="20"/>
          <w:lang w:val="en-US"/>
        </w:rPr>
        <w:t>Taringa</w:t>
      </w:r>
      <w:r w:rsidRPr="002B4A1B">
        <w:rPr>
          <w:rFonts w:ascii="Arial" w:hAnsi="Arial" w:cs="Arial"/>
          <w:sz w:val="20"/>
          <w:szCs w:val="20"/>
          <w:lang w:val="en-US"/>
        </w:rPr>
        <w:t xml:space="preserve"> offers allied mental health practitioners the opportunity to be part of an innovative service that is </w:t>
      </w:r>
      <w:r w:rsidR="00296B39">
        <w:rPr>
          <w:rFonts w:ascii="Arial" w:hAnsi="Arial" w:cs="Arial"/>
          <w:sz w:val="20"/>
          <w:szCs w:val="20"/>
          <w:lang w:val="en-US"/>
        </w:rPr>
        <w:t>committed to improving the well</w:t>
      </w:r>
      <w:r w:rsidRPr="002B4A1B">
        <w:rPr>
          <w:rFonts w:ascii="Arial" w:hAnsi="Arial" w:cs="Arial"/>
          <w:sz w:val="20"/>
          <w:szCs w:val="20"/>
          <w:lang w:val="en-US"/>
        </w:rPr>
        <w:t>being of young people through the provision of high quality, integrated services when and where they are needed.</w:t>
      </w:r>
      <w:r w:rsidR="002B4A1B">
        <w:rPr>
          <w:rFonts w:ascii="Arial" w:hAnsi="Arial" w:cs="Arial"/>
          <w:sz w:val="20"/>
          <w:szCs w:val="20"/>
          <w:lang w:val="en-US"/>
        </w:rPr>
        <w:t xml:space="preserve"> </w:t>
      </w:r>
      <w:r w:rsidR="00296B39">
        <w:rPr>
          <w:rFonts w:ascii="Arial" w:hAnsi="Arial" w:cs="Arial"/>
          <w:sz w:val="20"/>
          <w:szCs w:val="20"/>
          <w:lang w:val="en-US"/>
        </w:rPr>
        <w:t>For</w:t>
      </w:r>
      <w:r w:rsidR="00A06112" w:rsidRPr="002B4A1B">
        <w:rPr>
          <w:rFonts w:ascii="Arial" w:hAnsi="Arial" w:cs="Arial"/>
          <w:sz w:val="20"/>
          <w:szCs w:val="20"/>
          <w:lang w:val="en-US"/>
        </w:rPr>
        <w:t xml:space="preserve"> further information on </w:t>
      </w:r>
      <w:r w:rsidR="00F42CAB" w:rsidRPr="002B4A1B">
        <w:rPr>
          <w:rFonts w:ascii="Arial" w:hAnsi="Arial" w:cs="Arial"/>
          <w:b/>
          <w:sz w:val="20"/>
          <w:szCs w:val="20"/>
          <w:lang w:val="en-US"/>
        </w:rPr>
        <w:t>headspace</w:t>
      </w:r>
      <w:r w:rsidR="00A06112" w:rsidRPr="002B4A1B">
        <w:rPr>
          <w:rFonts w:ascii="Arial" w:hAnsi="Arial" w:cs="Arial"/>
          <w:sz w:val="20"/>
          <w:szCs w:val="20"/>
          <w:lang w:val="en-US"/>
        </w:rPr>
        <w:t xml:space="preserve"> </w:t>
      </w:r>
      <w:r w:rsidR="008B077E" w:rsidRPr="002B4A1B">
        <w:rPr>
          <w:rFonts w:ascii="Arial" w:hAnsi="Arial" w:cs="Arial"/>
          <w:sz w:val="20"/>
          <w:szCs w:val="20"/>
          <w:lang w:val="en-US"/>
        </w:rPr>
        <w:t>Taringa</w:t>
      </w:r>
      <w:r w:rsidR="00296B39">
        <w:rPr>
          <w:rFonts w:ascii="Arial" w:hAnsi="Arial" w:cs="Arial"/>
          <w:sz w:val="20"/>
          <w:szCs w:val="20"/>
          <w:lang w:val="en-US"/>
        </w:rPr>
        <w:t xml:space="preserve"> please visit</w:t>
      </w:r>
      <w:r w:rsidR="00084058" w:rsidRPr="002B4A1B">
        <w:rPr>
          <w:rFonts w:ascii="Arial" w:hAnsi="Arial" w:cs="Arial"/>
          <w:sz w:val="20"/>
          <w:szCs w:val="20"/>
          <w:lang w:val="en-US"/>
        </w:rPr>
        <w:t xml:space="preserve"> </w:t>
      </w:r>
      <w:hyperlink r:id="rId11" w:history="1">
        <w:r w:rsidR="008B077E" w:rsidRPr="002B4A1B">
          <w:rPr>
            <w:rStyle w:val="Hyperlink"/>
            <w:rFonts w:ascii="Arial" w:hAnsi="Arial" w:cs="Arial"/>
            <w:sz w:val="20"/>
            <w:szCs w:val="20"/>
            <w:lang w:val="en-US"/>
          </w:rPr>
          <w:t>headspace.org.au/</w:t>
        </w:r>
        <w:proofErr w:type="spellStart"/>
        <w:r w:rsidR="008B077E" w:rsidRPr="002B4A1B">
          <w:rPr>
            <w:rStyle w:val="Hyperlink"/>
            <w:rFonts w:ascii="Arial" w:hAnsi="Arial" w:cs="Arial"/>
            <w:sz w:val="20"/>
            <w:szCs w:val="20"/>
            <w:lang w:val="en-US"/>
          </w:rPr>
          <w:t>taringa</w:t>
        </w:r>
        <w:proofErr w:type="spellEnd"/>
      </w:hyperlink>
      <w:r w:rsidR="00296B39">
        <w:rPr>
          <w:rFonts w:ascii="Arial" w:hAnsi="Arial" w:cs="Arial"/>
          <w:sz w:val="20"/>
          <w:szCs w:val="20"/>
          <w:lang w:val="en-US"/>
        </w:rPr>
        <w:t>.</w:t>
      </w:r>
      <w:r w:rsidR="008B077E" w:rsidRPr="002B4A1B">
        <w:rPr>
          <w:rFonts w:ascii="Arial" w:hAnsi="Arial" w:cs="Arial"/>
          <w:sz w:val="20"/>
          <w:szCs w:val="20"/>
          <w:lang w:val="en-US"/>
        </w:rPr>
        <w:t xml:space="preserve"> </w:t>
      </w:r>
    </w:p>
    <w:p w:rsidR="00084058" w:rsidRPr="00B87F52" w:rsidRDefault="00084058" w:rsidP="00296B39">
      <w:pPr>
        <w:spacing w:line="276" w:lineRule="auto"/>
        <w:rPr>
          <w:rFonts w:cs="Arial"/>
          <w:b/>
          <w:sz w:val="20"/>
          <w:szCs w:val="20"/>
        </w:rPr>
      </w:pPr>
    </w:p>
    <w:p w:rsidR="0021626E" w:rsidRPr="00B87F52" w:rsidRDefault="00373066" w:rsidP="00296B39">
      <w:pPr>
        <w:spacing w:line="276" w:lineRule="auto"/>
        <w:rPr>
          <w:rFonts w:cs="Arial"/>
          <w:b/>
          <w:sz w:val="20"/>
          <w:szCs w:val="20"/>
        </w:rPr>
      </w:pPr>
      <w:r w:rsidRPr="00B87F52">
        <w:rPr>
          <w:rFonts w:cs="Arial"/>
          <w:b/>
          <w:sz w:val="20"/>
          <w:szCs w:val="20"/>
        </w:rPr>
        <w:t>ALLIED HEALTH TEAM</w:t>
      </w:r>
    </w:p>
    <w:p w:rsidR="0021626E" w:rsidRDefault="002B62A2" w:rsidP="00296B39">
      <w:pPr>
        <w:spacing w:line="276" w:lineRule="auto"/>
        <w:rPr>
          <w:rFonts w:eastAsia="Calibri" w:cs="Arial"/>
          <w:sz w:val="20"/>
          <w:szCs w:val="20"/>
          <w:lang w:val="en-US"/>
        </w:rPr>
      </w:pPr>
      <w:proofErr w:type="gramStart"/>
      <w:r w:rsidRPr="00B87F52">
        <w:rPr>
          <w:rFonts w:eastAsia="Calibri" w:cs="Arial"/>
          <w:b/>
          <w:sz w:val="20"/>
          <w:szCs w:val="20"/>
          <w:lang w:val="en-US"/>
        </w:rPr>
        <w:t>headspace</w:t>
      </w:r>
      <w:proofErr w:type="gramEnd"/>
      <w:r w:rsidRPr="00B87F52">
        <w:rPr>
          <w:rFonts w:eastAsia="Calibri" w:cs="Arial"/>
          <w:sz w:val="20"/>
          <w:szCs w:val="20"/>
          <w:lang w:val="en-US"/>
        </w:rPr>
        <w:t xml:space="preserve"> </w:t>
      </w:r>
      <w:r w:rsidR="008B077E" w:rsidRPr="00B87F52">
        <w:rPr>
          <w:rFonts w:eastAsia="Calibri" w:cs="Arial"/>
          <w:sz w:val="20"/>
          <w:szCs w:val="20"/>
          <w:lang w:val="en-US"/>
        </w:rPr>
        <w:t>Taringa</w:t>
      </w:r>
      <w:r w:rsidRPr="00B87F52">
        <w:rPr>
          <w:rFonts w:eastAsia="Calibri" w:cs="Arial"/>
          <w:sz w:val="20"/>
          <w:szCs w:val="20"/>
          <w:lang w:val="en-US"/>
        </w:rPr>
        <w:t xml:space="preserve"> is seeking</w:t>
      </w:r>
      <w:r w:rsidR="00F40FE9">
        <w:rPr>
          <w:rFonts w:eastAsia="Calibri" w:cs="Arial"/>
          <w:sz w:val="20"/>
          <w:szCs w:val="20"/>
          <w:lang w:val="en-US"/>
        </w:rPr>
        <w:t xml:space="preserve"> sub-contracted</w:t>
      </w:r>
      <w:r w:rsidRPr="00B87F52">
        <w:rPr>
          <w:rFonts w:eastAsia="Calibri" w:cs="Arial"/>
          <w:sz w:val="20"/>
          <w:szCs w:val="20"/>
          <w:lang w:val="en-US"/>
        </w:rPr>
        <w:t xml:space="preserve"> private allied health practitioners, such as experienced clinical psychologists, general psychologists, mental health social workers and occupational therapists to compliment the mental health platform of our service model. Practitioners interested in providing contracted services can negotiate flexible arrangements so as to maintain existing private or public work. Interested practitioners must be eligible to provide services under the Medicare Benefits Scheme: Better Outcomes for Mental Health Initiative.</w:t>
      </w:r>
    </w:p>
    <w:p w:rsidR="00296B39" w:rsidRPr="00B87F52" w:rsidRDefault="00296B39" w:rsidP="00296B39">
      <w:pPr>
        <w:spacing w:line="276" w:lineRule="auto"/>
        <w:rPr>
          <w:rFonts w:eastAsia="Calibri" w:cs="Arial"/>
          <w:sz w:val="20"/>
          <w:szCs w:val="20"/>
          <w:lang w:val="en-US"/>
        </w:rPr>
      </w:pPr>
    </w:p>
    <w:p w:rsidR="00C02A13" w:rsidRDefault="002B62A2" w:rsidP="00296B39">
      <w:pPr>
        <w:spacing w:line="276" w:lineRule="auto"/>
        <w:rPr>
          <w:rFonts w:eastAsia="Calibri" w:cs="Arial"/>
          <w:sz w:val="20"/>
          <w:szCs w:val="20"/>
          <w:lang w:val="en-US"/>
        </w:rPr>
      </w:pPr>
      <w:r w:rsidRPr="00B87F52">
        <w:rPr>
          <w:rFonts w:eastAsia="Calibri" w:cs="Arial"/>
          <w:sz w:val="20"/>
          <w:szCs w:val="20"/>
          <w:lang w:val="en-US"/>
        </w:rPr>
        <w:t xml:space="preserve">As </w:t>
      </w:r>
      <w:r w:rsidRPr="00B87F52">
        <w:rPr>
          <w:rFonts w:eastAsia="Calibri" w:cs="Arial"/>
          <w:b/>
          <w:sz w:val="20"/>
          <w:szCs w:val="20"/>
          <w:lang w:val="en-US"/>
        </w:rPr>
        <w:t>headspace</w:t>
      </w:r>
      <w:r w:rsidRPr="00B87F52">
        <w:rPr>
          <w:rFonts w:eastAsia="Calibri" w:cs="Arial"/>
          <w:sz w:val="20"/>
          <w:szCs w:val="20"/>
          <w:lang w:val="en-US"/>
        </w:rPr>
        <w:t xml:space="preserve"> </w:t>
      </w:r>
      <w:r w:rsidR="008B077E" w:rsidRPr="00B87F52">
        <w:rPr>
          <w:rFonts w:eastAsia="Calibri" w:cs="Arial"/>
          <w:sz w:val="20"/>
          <w:szCs w:val="20"/>
          <w:lang w:val="en-US"/>
        </w:rPr>
        <w:t>Taringa</w:t>
      </w:r>
      <w:r w:rsidRPr="00B87F52">
        <w:rPr>
          <w:rFonts w:eastAsia="Calibri" w:cs="Arial"/>
          <w:sz w:val="20"/>
          <w:szCs w:val="20"/>
          <w:lang w:val="en-US"/>
        </w:rPr>
        <w:t xml:space="preserve"> is striving to increase accessibility to services for young people, </w:t>
      </w:r>
      <w:r w:rsidR="00C02A13" w:rsidRPr="00B87F52">
        <w:rPr>
          <w:rFonts w:eastAsia="Calibri" w:cs="Arial"/>
          <w:sz w:val="20"/>
          <w:szCs w:val="20"/>
          <w:lang w:val="en-US"/>
        </w:rPr>
        <w:t>appointments</w:t>
      </w:r>
      <w:r w:rsidRPr="00B87F52">
        <w:rPr>
          <w:rFonts w:eastAsia="Calibri" w:cs="Arial"/>
          <w:sz w:val="20"/>
          <w:szCs w:val="20"/>
          <w:lang w:val="en-US"/>
        </w:rPr>
        <w:t xml:space="preserve"> are provided at no cost</w:t>
      </w:r>
      <w:r w:rsidR="00C02A13" w:rsidRPr="00B87F52">
        <w:rPr>
          <w:rFonts w:eastAsia="Calibri" w:cs="Arial"/>
          <w:sz w:val="20"/>
          <w:szCs w:val="20"/>
          <w:lang w:val="en-US"/>
        </w:rPr>
        <w:t xml:space="preserve"> to the young person</w:t>
      </w:r>
      <w:r w:rsidRPr="00B87F52">
        <w:rPr>
          <w:rFonts w:eastAsia="Calibri" w:cs="Arial"/>
          <w:sz w:val="20"/>
          <w:szCs w:val="20"/>
          <w:lang w:val="en-US"/>
        </w:rPr>
        <w:t>. This means that as a private practitioner</w:t>
      </w:r>
      <w:r w:rsidR="00073185" w:rsidRPr="00B87F52">
        <w:rPr>
          <w:rFonts w:eastAsia="Calibri" w:cs="Arial"/>
          <w:sz w:val="20"/>
          <w:szCs w:val="20"/>
          <w:lang w:val="en-US"/>
        </w:rPr>
        <w:t>,</w:t>
      </w:r>
      <w:r w:rsidRPr="00B87F52">
        <w:rPr>
          <w:rFonts w:eastAsia="Calibri" w:cs="Arial"/>
          <w:sz w:val="20"/>
          <w:szCs w:val="20"/>
          <w:lang w:val="en-US"/>
        </w:rPr>
        <w:t xml:space="preserve"> you would agree to bulk bill young people for sessions</w:t>
      </w:r>
      <w:r w:rsidR="00073185" w:rsidRPr="00B87F52">
        <w:rPr>
          <w:rFonts w:eastAsia="Calibri" w:cs="Arial"/>
          <w:sz w:val="20"/>
          <w:szCs w:val="20"/>
          <w:lang w:val="en-US"/>
        </w:rPr>
        <w:t xml:space="preserve"> with a minimum of 70% of the Medicare fee being paid to you</w:t>
      </w:r>
      <w:r w:rsidRPr="00B87F52">
        <w:rPr>
          <w:rFonts w:eastAsia="Calibri" w:cs="Arial"/>
          <w:sz w:val="20"/>
          <w:szCs w:val="20"/>
          <w:lang w:val="en-US"/>
        </w:rPr>
        <w:t xml:space="preserve">. </w:t>
      </w:r>
    </w:p>
    <w:p w:rsidR="00296B39" w:rsidRPr="00B87F52" w:rsidRDefault="00296B39" w:rsidP="00296B39">
      <w:pPr>
        <w:spacing w:line="276" w:lineRule="auto"/>
        <w:rPr>
          <w:rFonts w:eastAsia="Calibri" w:cs="Arial"/>
          <w:sz w:val="20"/>
          <w:szCs w:val="20"/>
          <w:lang w:val="en-US"/>
        </w:rPr>
      </w:pPr>
    </w:p>
    <w:p w:rsidR="00073185" w:rsidRPr="00B87F52" w:rsidRDefault="00073185" w:rsidP="00296B39">
      <w:pPr>
        <w:spacing w:line="276" w:lineRule="auto"/>
        <w:rPr>
          <w:rFonts w:eastAsia="Calibri" w:cs="Arial"/>
          <w:sz w:val="20"/>
          <w:szCs w:val="20"/>
          <w:lang w:val="en-US"/>
        </w:rPr>
      </w:pPr>
      <w:r w:rsidRPr="00B87F52">
        <w:rPr>
          <w:rFonts w:eastAsia="Calibri" w:cs="Arial"/>
          <w:sz w:val="20"/>
          <w:szCs w:val="20"/>
          <w:lang w:val="en-US"/>
        </w:rPr>
        <w:t>The</w:t>
      </w:r>
      <w:r w:rsidR="008B077E" w:rsidRPr="00B87F52">
        <w:rPr>
          <w:rFonts w:eastAsia="Calibri" w:cs="Arial"/>
          <w:sz w:val="20"/>
          <w:szCs w:val="20"/>
          <w:lang w:val="en-US"/>
        </w:rPr>
        <w:t xml:space="preserve"> </w:t>
      </w:r>
      <w:r w:rsidR="008B077E" w:rsidRPr="00B87F52">
        <w:rPr>
          <w:rFonts w:eastAsia="Calibri" w:cs="Arial"/>
          <w:b/>
          <w:sz w:val="20"/>
          <w:szCs w:val="20"/>
          <w:lang w:val="en-US"/>
        </w:rPr>
        <w:t>headspace</w:t>
      </w:r>
      <w:r w:rsidR="008B077E" w:rsidRPr="00B87F52">
        <w:rPr>
          <w:rFonts w:eastAsia="Calibri" w:cs="Arial"/>
          <w:sz w:val="20"/>
          <w:szCs w:val="20"/>
          <w:lang w:val="en-US"/>
        </w:rPr>
        <w:t xml:space="preserve"> Taringa intake t</w:t>
      </w:r>
      <w:r w:rsidRPr="00B87F52">
        <w:rPr>
          <w:rFonts w:eastAsia="Calibri" w:cs="Arial"/>
          <w:sz w:val="20"/>
          <w:szCs w:val="20"/>
          <w:lang w:val="en-US"/>
        </w:rPr>
        <w:t>eam will undertake a comprehensive psycho-social assessment of all young peopl</w:t>
      </w:r>
      <w:r w:rsidR="00F40FE9">
        <w:rPr>
          <w:rFonts w:eastAsia="Calibri" w:cs="Arial"/>
          <w:sz w:val="20"/>
          <w:szCs w:val="20"/>
          <w:lang w:val="en-US"/>
        </w:rPr>
        <w:t>e prior to referral to private p</w:t>
      </w:r>
      <w:r w:rsidRPr="00B87F52">
        <w:rPr>
          <w:rFonts w:eastAsia="Calibri" w:cs="Arial"/>
          <w:sz w:val="20"/>
          <w:szCs w:val="20"/>
          <w:lang w:val="en-US"/>
        </w:rPr>
        <w:t xml:space="preserve">ractitioners. A range of on-site complementary services are available should additional supports be required. The </w:t>
      </w:r>
      <w:r w:rsidRPr="00B87F52">
        <w:rPr>
          <w:rFonts w:eastAsia="Calibri" w:cs="Arial"/>
          <w:b/>
          <w:sz w:val="20"/>
          <w:szCs w:val="20"/>
          <w:lang w:val="en-US"/>
        </w:rPr>
        <w:t>headspace</w:t>
      </w:r>
      <w:r w:rsidRPr="00B87F52">
        <w:rPr>
          <w:rFonts w:eastAsia="Calibri" w:cs="Arial"/>
          <w:sz w:val="20"/>
          <w:szCs w:val="20"/>
          <w:lang w:val="en-US"/>
        </w:rPr>
        <w:t xml:space="preserve"> team</w:t>
      </w:r>
      <w:r w:rsidR="00F40FE9">
        <w:rPr>
          <w:rFonts w:eastAsia="Calibri" w:cs="Arial"/>
          <w:sz w:val="20"/>
          <w:szCs w:val="20"/>
          <w:lang w:val="en-US"/>
        </w:rPr>
        <w:t xml:space="preserve"> will work in partnership with private p</w:t>
      </w:r>
      <w:r w:rsidRPr="00B87F52">
        <w:rPr>
          <w:rFonts w:eastAsia="Calibri" w:cs="Arial"/>
          <w:sz w:val="20"/>
          <w:szCs w:val="20"/>
          <w:lang w:val="en-US"/>
        </w:rPr>
        <w:t>ractitioners to provide a comprehensive, wrap-around service for young people.</w:t>
      </w:r>
    </w:p>
    <w:p w:rsidR="00296B39" w:rsidRDefault="00296B39" w:rsidP="00296B39">
      <w:pPr>
        <w:spacing w:line="276" w:lineRule="auto"/>
        <w:rPr>
          <w:rFonts w:eastAsia="Calibri" w:cs="Arial"/>
          <w:b/>
          <w:sz w:val="20"/>
          <w:szCs w:val="20"/>
          <w:lang w:val="en-US"/>
        </w:rPr>
      </w:pPr>
    </w:p>
    <w:p w:rsidR="008B077E" w:rsidRPr="00B87F52" w:rsidRDefault="008B077E" w:rsidP="00296B39">
      <w:pPr>
        <w:spacing w:line="276" w:lineRule="auto"/>
        <w:rPr>
          <w:rFonts w:eastAsia="Calibri" w:cs="Arial"/>
          <w:b/>
          <w:sz w:val="20"/>
          <w:szCs w:val="20"/>
          <w:lang w:val="en-US"/>
        </w:rPr>
      </w:pPr>
      <w:r w:rsidRPr="00B87F52">
        <w:rPr>
          <w:rFonts w:eastAsia="Calibri" w:cs="Arial"/>
          <w:b/>
          <w:sz w:val="20"/>
          <w:szCs w:val="20"/>
          <w:lang w:val="en-US"/>
        </w:rPr>
        <w:t>BENEFITS TO YOU</w:t>
      </w:r>
    </w:p>
    <w:p w:rsidR="008B077E" w:rsidRPr="00B87F52" w:rsidRDefault="00073185" w:rsidP="00296B39">
      <w:pPr>
        <w:pStyle w:val="ListParagraph"/>
        <w:numPr>
          <w:ilvl w:val="0"/>
          <w:numId w:val="43"/>
        </w:numPr>
        <w:ind w:left="714" w:hanging="357"/>
      </w:pPr>
      <w:r w:rsidRPr="00B87F52">
        <w:t>Reception and administrative support provides ass</w:t>
      </w:r>
      <w:r w:rsidR="008B077E" w:rsidRPr="00B87F52">
        <w:t>istance with electronic billing</w:t>
      </w:r>
      <w:r w:rsidR="00296B39">
        <w:t>,</w:t>
      </w:r>
      <w:r w:rsidRPr="00B87F52">
        <w:t xml:space="preserve"> SMS </w:t>
      </w:r>
      <w:r w:rsidR="00F40FE9">
        <w:t xml:space="preserve">appointment </w:t>
      </w:r>
      <w:r w:rsidRPr="00B87F52">
        <w:t>reminders and appointment</w:t>
      </w:r>
      <w:bookmarkStart w:id="0" w:name="_GoBack"/>
      <w:bookmarkEnd w:id="0"/>
      <w:r w:rsidRPr="00B87F52">
        <w:t xml:space="preserve"> booking. </w:t>
      </w:r>
    </w:p>
    <w:p w:rsidR="008B077E" w:rsidRPr="00B87F52" w:rsidRDefault="008B077E" w:rsidP="00296B39">
      <w:pPr>
        <w:pStyle w:val="ListParagraph"/>
        <w:numPr>
          <w:ilvl w:val="0"/>
          <w:numId w:val="43"/>
        </w:numPr>
        <w:ind w:left="714" w:hanging="357"/>
      </w:pPr>
      <w:r w:rsidRPr="00B87F52">
        <w:t>S</w:t>
      </w:r>
      <w:r w:rsidR="00073185" w:rsidRPr="00B87F52">
        <w:t>upport from the</w:t>
      </w:r>
      <w:r w:rsidRPr="00B87F52">
        <w:t xml:space="preserve"> </w:t>
      </w:r>
      <w:r w:rsidR="00B87F52" w:rsidRPr="00B87F52">
        <w:t>centre</w:t>
      </w:r>
      <w:r w:rsidRPr="00B87F52">
        <w:t>s Clinical Lead</w:t>
      </w:r>
      <w:r w:rsidR="00B87F52" w:rsidRPr="00B87F52">
        <w:t xml:space="preserve"> and Intake Team</w:t>
      </w:r>
      <w:r w:rsidR="00F40FE9">
        <w:t>.</w:t>
      </w:r>
      <w:r w:rsidR="00073185" w:rsidRPr="00B87F52">
        <w:t xml:space="preserve"> </w:t>
      </w:r>
    </w:p>
    <w:p w:rsidR="008B077E" w:rsidRPr="00B87F52" w:rsidRDefault="008B077E" w:rsidP="00296B39">
      <w:pPr>
        <w:pStyle w:val="ListParagraph"/>
        <w:numPr>
          <w:ilvl w:val="0"/>
          <w:numId w:val="43"/>
        </w:numPr>
        <w:ind w:left="714" w:hanging="357"/>
      </w:pPr>
      <w:r w:rsidRPr="00B87F52">
        <w:t xml:space="preserve">The option to attend </w:t>
      </w:r>
      <w:r w:rsidR="00073185" w:rsidRPr="00B87F52">
        <w:t>Clinical Review meetings</w:t>
      </w:r>
      <w:r w:rsidRPr="00B87F52">
        <w:t xml:space="preserve"> and </w:t>
      </w:r>
      <w:proofErr w:type="gramStart"/>
      <w:r w:rsidRPr="00B87F52">
        <w:t>peer</w:t>
      </w:r>
      <w:proofErr w:type="gramEnd"/>
      <w:r w:rsidRPr="00B87F52">
        <w:t xml:space="preserve"> supervision</w:t>
      </w:r>
      <w:r w:rsidR="00F40FE9">
        <w:t>.</w:t>
      </w:r>
      <w:r w:rsidR="00073185" w:rsidRPr="00B87F52">
        <w:t xml:space="preserve"> </w:t>
      </w:r>
    </w:p>
    <w:p w:rsidR="00073185" w:rsidRPr="00B87F52" w:rsidRDefault="008B077E" w:rsidP="00296B39">
      <w:pPr>
        <w:pStyle w:val="ListParagraph"/>
        <w:numPr>
          <w:ilvl w:val="0"/>
          <w:numId w:val="43"/>
        </w:numPr>
        <w:ind w:left="714" w:hanging="357"/>
      </w:pPr>
      <w:r w:rsidRPr="00B87F52">
        <w:t xml:space="preserve">Access to online professional development via </w:t>
      </w:r>
      <w:r w:rsidR="00073185" w:rsidRPr="00B87F52">
        <w:rPr>
          <w:b/>
        </w:rPr>
        <w:t>headspace</w:t>
      </w:r>
      <w:r w:rsidR="00073185" w:rsidRPr="00B87F52">
        <w:t>.</w:t>
      </w:r>
    </w:p>
    <w:p w:rsidR="00B87F52" w:rsidRPr="00B87F52" w:rsidRDefault="00B87F52" w:rsidP="00296B39">
      <w:pPr>
        <w:pStyle w:val="ListParagraph"/>
        <w:numPr>
          <w:ilvl w:val="0"/>
          <w:numId w:val="43"/>
        </w:numPr>
        <w:ind w:left="714" w:hanging="357"/>
      </w:pPr>
      <w:r w:rsidRPr="00B87F52">
        <w:lastRenderedPageBreak/>
        <w:t xml:space="preserve">Working in a </w:t>
      </w:r>
      <w:r w:rsidR="00073185" w:rsidRPr="00B87F52">
        <w:t xml:space="preserve">vibrant </w:t>
      </w:r>
      <w:r w:rsidRPr="00B87F52">
        <w:t xml:space="preserve">centre with </w:t>
      </w:r>
      <w:r w:rsidR="00F40FE9">
        <w:t>other staff</w:t>
      </w:r>
      <w:r w:rsidRPr="00B87F52">
        <w:t xml:space="preserve"> who love working with young people</w:t>
      </w:r>
      <w:r w:rsidR="00073185" w:rsidRPr="00B87F52">
        <w:t xml:space="preserve">. </w:t>
      </w:r>
    </w:p>
    <w:p w:rsidR="00296B39" w:rsidRPr="00296B39" w:rsidRDefault="00B87F52" w:rsidP="00296B39">
      <w:pPr>
        <w:pStyle w:val="ListParagraph"/>
        <w:numPr>
          <w:ilvl w:val="0"/>
          <w:numId w:val="43"/>
        </w:numPr>
        <w:ind w:left="714" w:hanging="357"/>
      </w:pPr>
      <w:r w:rsidRPr="00B87F52">
        <w:t>Young person friendly</w:t>
      </w:r>
      <w:r w:rsidR="00073185" w:rsidRPr="00B87F52">
        <w:t xml:space="preserve"> consulting rooms, activity space, </w:t>
      </w:r>
      <w:r w:rsidR="002E55FA" w:rsidRPr="00B87F52">
        <w:t xml:space="preserve">and a </w:t>
      </w:r>
      <w:r w:rsidRPr="00B87F52">
        <w:t xml:space="preserve">private </w:t>
      </w:r>
      <w:r w:rsidR="002E55FA" w:rsidRPr="00B87F52">
        <w:t xml:space="preserve">work space with </w:t>
      </w:r>
      <w:r w:rsidR="00073185" w:rsidRPr="00B87F52">
        <w:t>telephone and computer equipment.</w:t>
      </w:r>
    </w:p>
    <w:p w:rsidR="00296B39" w:rsidRDefault="00296B39" w:rsidP="00296B39">
      <w:pPr>
        <w:spacing w:line="276" w:lineRule="auto"/>
        <w:rPr>
          <w:rFonts w:cs="Arial"/>
          <w:b/>
          <w:sz w:val="20"/>
          <w:szCs w:val="20"/>
        </w:rPr>
      </w:pPr>
    </w:p>
    <w:p w:rsidR="00F14527" w:rsidRPr="00B87F52" w:rsidRDefault="00373066" w:rsidP="00296B39">
      <w:pPr>
        <w:spacing w:line="276" w:lineRule="auto"/>
        <w:rPr>
          <w:rFonts w:cs="Arial"/>
          <w:b/>
          <w:sz w:val="20"/>
          <w:szCs w:val="20"/>
        </w:rPr>
      </w:pPr>
      <w:r w:rsidRPr="00B87F52">
        <w:rPr>
          <w:rFonts w:cs="Arial"/>
          <w:b/>
          <w:sz w:val="20"/>
          <w:szCs w:val="20"/>
        </w:rPr>
        <w:t>KEY REQUIREMENTS</w:t>
      </w:r>
    </w:p>
    <w:p w:rsidR="002E55FA" w:rsidRPr="00B87F52" w:rsidRDefault="00F40FE9" w:rsidP="00296B39">
      <w:pPr>
        <w:spacing w:line="276" w:lineRule="auto"/>
        <w:rPr>
          <w:rFonts w:eastAsia="Calibri" w:cs="Arial"/>
          <w:sz w:val="20"/>
          <w:szCs w:val="20"/>
          <w:lang w:val="en-US"/>
        </w:rPr>
      </w:pPr>
      <w:r>
        <w:rPr>
          <w:rFonts w:eastAsia="Calibri" w:cs="Arial"/>
          <w:sz w:val="20"/>
          <w:szCs w:val="20"/>
          <w:lang w:val="en-US"/>
        </w:rPr>
        <w:t>Private allied health p</w:t>
      </w:r>
      <w:r w:rsidR="002E55FA" w:rsidRPr="00B87F52">
        <w:rPr>
          <w:rFonts w:eastAsia="Calibri" w:cs="Arial"/>
          <w:sz w:val="20"/>
          <w:szCs w:val="20"/>
          <w:lang w:val="en-US"/>
        </w:rPr>
        <w:t>ractitioners (psychologists, mental health accredited social workers, occupational therapists) must have experience with young peoples’ mental health and well-being. They must be excellent at engaging young people and can demonstrate they can provide a youth friendly and inclusive therapeutic service of a high level of quality, with a recovery and strengths based focus</w:t>
      </w:r>
      <w:r w:rsidR="00A06112" w:rsidRPr="00B87F52">
        <w:rPr>
          <w:rFonts w:eastAsia="Calibri" w:cs="Arial"/>
          <w:sz w:val="20"/>
          <w:szCs w:val="20"/>
          <w:lang w:val="en-US"/>
        </w:rPr>
        <w:t>.</w:t>
      </w:r>
    </w:p>
    <w:p w:rsidR="00FF5C60" w:rsidRPr="00B87F52" w:rsidRDefault="00FF5C60" w:rsidP="00296B39">
      <w:pPr>
        <w:spacing w:line="276" w:lineRule="auto"/>
        <w:rPr>
          <w:rFonts w:cs="Arial"/>
          <w:b/>
          <w:sz w:val="20"/>
          <w:szCs w:val="20"/>
        </w:rPr>
      </w:pPr>
    </w:p>
    <w:p w:rsidR="00F13A1F" w:rsidRPr="00B87F52" w:rsidRDefault="00373066" w:rsidP="00296B39">
      <w:pPr>
        <w:spacing w:line="276" w:lineRule="auto"/>
        <w:rPr>
          <w:rFonts w:cs="Arial"/>
          <w:b/>
          <w:sz w:val="20"/>
          <w:szCs w:val="20"/>
        </w:rPr>
      </w:pPr>
      <w:r w:rsidRPr="00B87F52">
        <w:rPr>
          <w:rFonts w:cs="Arial"/>
          <w:b/>
          <w:sz w:val="20"/>
          <w:szCs w:val="20"/>
        </w:rPr>
        <w:t>KEY SELECTION CRITERIA</w:t>
      </w:r>
    </w:p>
    <w:p w:rsidR="00C6440F" w:rsidRPr="00B87F52" w:rsidRDefault="00C6440F" w:rsidP="00296B39">
      <w:pPr>
        <w:spacing w:line="276" w:lineRule="auto"/>
        <w:rPr>
          <w:rFonts w:cs="Arial"/>
          <w:b/>
          <w:sz w:val="20"/>
          <w:szCs w:val="20"/>
        </w:rPr>
      </w:pPr>
      <w:r w:rsidRPr="00B87F52">
        <w:rPr>
          <w:rFonts w:cs="Arial"/>
          <w:b/>
          <w:sz w:val="20"/>
          <w:szCs w:val="20"/>
        </w:rPr>
        <w:t>Essential</w:t>
      </w:r>
    </w:p>
    <w:p w:rsidR="00084058" w:rsidRPr="00B87F52" w:rsidRDefault="002E55FA" w:rsidP="00296B39">
      <w:pPr>
        <w:pStyle w:val="ListParagraph"/>
        <w:numPr>
          <w:ilvl w:val="0"/>
          <w:numId w:val="41"/>
        </w:numPr>
        <w:spacing w:line="276" w:lineRule="auto"/>
        <w:ind w:left="714" w:hanging="357"/>
        <w:rPr>
          <w:i/>
        </w:rPr>
      </w:pPr>
      <w:r w:rsidRPr="00B87F52">
        <w:t>Minimum of two years’ experience in the assessment, diagnosis and provision of evidence-based treatments of mental health disorders</w:t>
      </w:r>
    </w:p>
    <w:p w:rsidR="00084058" w:rsidRPr="00B87F52" w:rsidRDefault="002E55FA" w:rsidP="00296B39">
      <w:pPr>
        <w:pStyle w:val="ListParagraph"/>
        <w:numPr>
          <w:ilvl w:val="0"/>
          <w:numId w:val="41"/>
        </w:numPr>
        <w:spacing w:line="276" w:lineRule="auto"/>
        <w:rPr>
          <w:i/>
        </w:rPr>
      </w:pPr>
      <w:r w:rsidRPr="00B87F52">
        <w:t>Approved tertiary qualifications in psychology, social work or occupational therapy</w:t>
      </w:r>
    </w:p>
    <w:p w:rsidR="00084058" w:rsidRPr="00B87F52" w:rsidRDefault="002E55FA" w:rsidP="00296B39">
      <w:pPr>
        <w:pStyle w:val="ListParagraph"/>
        <w:numPr>
          <w:ilvl w:val="0"/>
          <w:numId w:val="41"/>
        </w:numPr>
        <w:spacing w:line="276" w:lineRule="auto"/>
        <w:rPr>
          <w:i/>
        </w:rPr>
      </w:pPr>
      <w:r w:rsidRPr="00B87F52">
        <w:t>Ability to work independently, with strong organizational and time management skills</w:t>
      </w:r>
    </w:p>
    <w:p w:rsidR="00084058" w:rsidRPr="00B87F52" w:rsidRDefault="002E55FA" w:rsidP="00296B39">
      <w:pPr>
        <w:pStyle w:val="ListParagraph"/>
        <w:numPr>
          <w:ilvl w:val="0"/>
          <w:numId w:val="41"/>
        </w:numPr>
        <w:spacing w:line="276" w:lineRule="auto"/>
        <w:rPr>
          <w:i/>
        </w:rPr>
      </w:pPr>
      <w:r w:rsidRPr="00B87F52">
        <w:t>A current positive Working with Children Check, or the ability to undergo such a check</w:t>
      </w:r>
    </w:p>
    <w:p w:rsidR="00A06FAB" w:rsidRPr="00B87F52" w:rsidRDefault="00A06FAB" w:rsidP="00296B39">
      <w:pPr>
        <w:pStyle w:val="ListParagraph"/>
        <w:widowControl w:val="0"/>
        <w:numPr>
          <w:ilvl w:val="0"/>
          <w:numId w:val="41"/>
        </w:numPr>
        <w:spacing w:line="276" w:lineRule="auto"/>
      </w:pPr>
      <w:r w:rsidRPr="00B87F52">
        <w:t>A current positive Criminal History Screen Clearance</w:t>
      </w:r>
      <w:r w:rsidR="002E55FA" w:rsidRPr="00B87F52">
        <w:t>, or the ability to undergo such a check</w:t>
      </w:r>
    </w:p>
    <w:p w:rsidR="002E55FA" w:rsidRPr="00B87F52" w:rsidRDefault="002E55FA" w:rsidP="00296B39">
      <w:pPr>
        <w:pStyle w:val="ListParagraph"/>
        <w:widowControl w:val="0"/>
        <w:numPr>
          <w:ilvl w:val="0"/>
          <w:numId w:val="41"/>
        </w:numPr>
        <w:spacing w:line="276" w:lineRule="auto"/>
      </w:pPr>
      <w:r w:rsidRPr="00B87F52">
        <w:t>Eligibility to provide counselling and interventions under the Medicare Benefits Schedule (i.e. be registered, or eligible for registration, with Medicare Australia and have a Medicare Provider Number)</w:t>
      </w:r>
    </w:p>
    <w:p w:rsidR="002E55FA" w:rsidRPr="00B87F52" w:rsidRDefault="002E55FA" w:rsidP="00296B39">
      <w:pPr>
        <w:pStyle w:val="ListParagraph"/>
        <w:widowControl w:val="0"/>
        <w:numPr>
          <w:ilvl w:val="0"/>
          <w:numId w:val="41"/>
        </w:numPr>
        <w:spacing w:line="276" w:lineRule="auto"/>
      </w:pPr>
      <w:r w:rsidRPr="00B87F52">
        <w:t>Be registered with a professional body such as AHPRA or AASW</w:t>
      </w:r>
    </w:p>
    <w:p w:rsidR="002E55FA" w:rsidRPr="00B87F52" w:rsidRDefault="002E55FA" w:rsidP="00296B39">
      <w:pPr>
        <w:pStyle w:val="ListParagraph"/>
        <w:widowControl w:val="0"/>
        <w:numPr>
          <w:ilvl w:val="0"/>
          <w:numId w:val="41"/>
        </w:numPr>
        <w:spacing w:line="276" w:lineRule="auto"/>
      </w:pPr>
      <w:r w:rsidRPr="00B87F52">
        <w:t>Have a current ABN</w:t>
      </w:r>
    </w:p>
    <w:p w:rsidR="002E55FA" w:rsidRPr="00B87F52" w:rsidRDefault="002E55FA" w:rsidP="00296B39">
      <w:pPr>
        <w:pStyle w:val="ListParagraph"/>
        <w:widowControl w:val="0"/>
        <w:numPr>
          <w:ilvl w:val="0"/>
          <w:numId w:val="41"/>
        </w:numPr>
        <w:spacing w:line="276" w:lineRule="auto"/>
      </w:pPr>
      <w:r w:rsidRPr="00B87F52">
        <w:t>Have current Professional Indemnity and Public Liability Insurance</w:t>
      </w:r>
    </w:p>
    <w:p w:rsidR="00084058" w:rsidRPr="00B87F52" w:rsidRDefault="00084058" w:rsidP="00296B39">
      <w:pPr>
        <w:spacing w:line="276" w:lineRule="auto"/>
        <w:rPr>
          <w:rFonts w:cs="Arial"/>
          <w:b/>
          <w:i/>
          <w:sz w:val="20"/>
          <w:szCs w:val="20"/>
        </w:rPr>
      </w:pPr>
    </w:p>
    <w:p w:rsidR="00084058" w:rsidRPr="00B87F52" w:rsidRDefault="00084058" w:rsidP="00296B39">
      <w:pPr>
        <w:spacing w:line="276" w:lineRule="auto"/>
        <w:rPr>
          <w:rFonts w:cs="Arial"/>
          <w:b/>
          <w:sz w:val="20"/>
          <w:szCs w:val="20"/>
        </w:rPr>
      </w:pPr>
      <w:r w:rsidRPr="00B87F52">
        <w:rPr>
          <w:rFonts w:cs="Arial"/>
          <w:b/>
          <w:sz w:val="20"/>
          <w:szCs w:val="20"/>
        </w:rPr>
        <w:t>Desirable</w:t>
      </w:r>
    </w:p>
    <w:p w:rsidR="00084058" w:rsidRPr="00B87F52" w:rsidRDefault="00084058" w:rsidP="00296B39">
      <w:pPr>
        <w:pStyle w:val="ListParagraph"/>
        <w:numPr>
          <w:ilvl w:val="0"/>
          <w:numId w:val="42"/>
        </w:numPr>
        <w:spacing w:line="276" w:lineRule="auto"/>
        <w:ind w:left="714" w:hanging="357"/>
      </w:pPr>
      <w:r w:rsidRPr="00B87F52">
        <w:t>Knowledge of E</w:t>
      </w:r>
      <w:r w:rsidR="006C5286" w:rsidRPr="00B87F52">
        <w:t xml:space="preserve">lectronic </w:t>
      </w:r>
      <w:r w:rsidRPr="00B87F52">
        <w:t>M</w:t>
      </w:r>
      <w:r w:rsidR="006C5286" w:rsidRPr="00B87F52">
        <w:t xml:space="preserve">edical </w:t>
      </w:r>
      <w:r w:rsidRPr="00B87F52">
        <w:t>R</w:t>
      </w:r>
      <w:r w:rsidR="006C5286" w:rsidRPr="00B87F52">
        <w:t xml:space="preserve">ecord </w:t>
      </w:r>
      <w:r w:rsidRPr="00B87F52">
        <w:t>software</w:t>
      </w:r>
      <w:r w:rsidR="006C5286" w:rsidRPr="00B87F52">
        <w:t>, preferably Profile</w:t>
      </w:r>
    </w:p>
    <w:p w:rsidR="00084058" w:rsidRPr="00B87F52" w:rsidRDefault="00084058" w:rsidP="00296B39">
      <w:pPr>
        <w:pStyle w:val="ListParagraph"/>
        <w:numPr>
          <w:ilvl w:val="0"/>
          <w:numId w:val="42"/>
        </w:numPr>
        <w:spacing w:line="276" w:lineRule="auto"/>
      </w:pPr>
      <w:r w:rsidRPr="00B87F52">
        <w:t xml:space="preserve">Experience </w:t>
      </w:r>
      <w:r w:rsidR="006C5286" w:rsidRPr="00B87F52">
        <w:t xml:space="preserve">in working </w:t>
      </w:r>
      <w:r w:rsidRPr="00B87F52">
        <w:t xml:space="preserve">with specific </w:t>
      </w:r>
      <w:r w:rsidR="006C5286" w:rsidRPr="00B87F52">
        <w:t>minority</w:t>
      </w:r>
      <w:r w:rsidRPr="00B87F52">
        <w:t xml:space="preserve"> groups such </w:t>
      </w:r>
      <w:r w:rsidR="006C5286" w:rsidRPr="00B87F52">
        <w:t>as</w:t>
      </w:r>
      <w:r w:rsidRPr="00B87F52">
        <w:t xml:space="preserve"> ATSI, </w:t>
      </w:r>
      <w:r w:rsidR="00C02A13" w:rsidRPr="00B87F52">
        <w:t>CALD</w:t>
      </w:r>
      <w:r w:rsidRPr="00B87F52">
        <w:t xml:space="preserve"> and LGBT</w:t>
      </w:r>
      <w:r w:rsidR="00C02A13" w:rsidRPr="00B87F52">
        <w:t>Q</w:t>
      </w:r>
      <w:r w:rsidR="006C5286" w:rsidRPr="00B87F52">
        <w:t>I</w:t>
      </w:r>
    </w:p>
    <w:p w:rsidR="00914F73" w:rsidRPr="00B87F52" w:rsidRDefault="00914F73" w:rsidP="00296B39">
      <w:pPr>
        <w:pStyle w:val="ListParagraph"/>
        <w:numPr>
          <w:ilvl w:val="0"/>
          <w:numId w:val="42"/>
        </w:numPr>
        <w:spacing w:line="276" w:lineRule="auto"/>
      </w:pPr>
      <w:r w:rsidRPr="00B87F52">
        <w:t>Doctoral or Masters level qualifications</w:t>
      </w:r>
    </w:p>
    <w:p w:rsidR="00373066" w:rsidRDefault="00914F73" w:rsidP="00296B39">
      <w:pPr>
        <w:pStyle w:val="ListParagraph"/>
        <w:numPr>
          <w:ilvl w:val="0"/>
          <w:numId w:val="42"/>
        </w:numPr>
        <w:spacing w:line="276" w:lineRule="auto"/>
      </w:pPr>
      <w:r w:rsidRPr="00B87F52">
        <w:t>Endorsement in Clinical Psychology</w:t>
      </w:r>
    </w:p>
    <w:p w:rsidR="00296B39" w:rsidRPr="00296B39" w:rsidRDefault="00296B39" w:rsidP="00296B39">
      <w:pPr>
        <w:pStyle w:val="ListParagraph"/>
        <w:spacing w:line="276" w:lineRule="auto"/>
      </w:pPr>
    </w:p>
    <w:p w:rsidR="00A94FBB" w:rsidRPr="00B87F52" w:rsidRDefault="00A94FBB" w:rsidP="00A94FBB">
      <w:pPr>
        <w:spacing w:before="120" w:after="120" w:line="276" w:lineRule="auto"/>
        <w:jc w:val="center"/>
        <w:rPr>
          <w:rFonts w:cs="Arial"/>
          <w:b/>
          <w:sz w:val="20"/>
          <w:szCs w:val="20"/>
        </w:rPr>
      </w:pPr>
      <w:r w:rsidRPr="00B87F52">
        <w:rPr>
          <w:rFonts w:cs="Arial"/>
          <w:b/>
          <w:sz w:val="20"/>
          <w:szCs w:val="20"/>
        </w:rPr>
        <w:t xml:space="preserve">For further information please contact our headspace </w:t>
      </w:r>
      <w:r w:rsidR="00296B39">
        <w:rPr>
          <w:rFonts w:cs="Arial"/>
          <w:b/>
          <w:sz w:val="20"/>
          <w:szCs w:val="20"/>
        </w:rPr>
        <w:t xml:space="preserve">Taringa </w:t>
      </w:r>
      <w:r w:rsidRPr="00B87F52">
        <w:rPr>
          <w:rFonts w:cs="Arial"/>
          <w:b/>
          <w:sz w:val="20"/>
          <w:szCs w:val="20"/>
        </w:rPr>
        <w:t>C</w:t>
      </w:r>
      <w:r w:rsidR="00296B39">
        <w:rPr>
          <w:rFonts w:cs="Arial"/>
          <w:b/>
          <w:sz w:val="20"/>
          <w:szCs w:val="20"/>
        </w:rPr>
        <w:t xml:space="preserve">linical Lead Sam Kilby </w:t>
      </w:r>
      <w:r w:rsidRPr="00B87F52">
        <w:rPr>
          <w:rFonts w:cs="Arial"/>
          <w:b/>
          <w:sz w:val="20"/>
          <w:szCs w:val="20"/>
        </w:rPr>
        <w:t xml:space="preserve">on (07) </w:t>
      </w:r>
      <w:r w:rsidR="00296B39">
        <w:rPr>
          <w:rFonts w:cs="Arial"/>
          <w:b/>
          <w:sz w:val="20"/>
          <w:szCs w:val="20"/>
        </w:rPr>
        <w:t>3157 1555</w:t>
      </w:r>
      <w:r w:rsidRPr="00B87F52">
        <w:rPr>
          <w:rFonts w:cs="Arial"/>
          <w:b/>
          <w:sz w:val="20"/>
          <w:szCs w:val="20"/>
        </w:rPr>
        <w:t xml:space="preserve"> or email </w:t>
      </w:r>
      <w:hyperlink r:id="rId12" w:history="1">
        <w:r w:rsidR="00296B39" w:rsidRPr="008047E0">
          <w:rPr>
            <w:rStyle w:val="Hyperlink"/>
            <w:rFonts w:cs="Arial"/>
            <w:b/>
            <w:sz w:val="20"/>
            <w:szCs w:val="20"/>
          </w:rPr>
          <w:t>headspace.taringa@openminds.org.au</w:t>
        </w:r>
      </w:hyperlink>
      <w:r w:rsidR="00296B39">
        <w:rPr>
          <w:rFonts w:cs="Arial"/>
          <w:b/>
          <w:sz w:val="20"/>
          <w:szCs w:val="20"/>
        </w:rPr>
        <w:t xml:space="preserve"> </w:t>
      </w:r>
      <w:r w:rsidR="00C02A13" w:rsidRPr="00B87F52">
        <w:rPr>
          <w:rFonts w:cs="Arial"/>
          <w:b/>
          <w:sz w:val="20"/>
          <w:szCs w:val="20"/>
        </w:rPr>
        <w:t xml:space="preserve"> </w:t>
      </w:r>
    </w:p>
    <w:sectPr w:rsidR="00A94FBB" w:rsidRPr="00B87F52" w:rsidSect="009771B7">
      <w:headerReference w:type="default" r:id="rId13"/>
      <w:footerReference w:type="default" r:id="rId14"/>
      <w:headerReference w:type="first" r:id="rId15"/>
      <w:pgSz w:w="11907" w:h="16840" w:code="9"/>
      <w:pgMar w:top="851" w:right="1134" w:bottom="567" w:left="1134" w:header="284" w:footer="284" w:gutter="0"/>
      <w:cols w:space="708"/>
      <w:titlePg/>
      <w:docGrid w:linePitch="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B39" w:rsidRDefault="00296B39">
      <w:r>
        <w:separator/>
      </w:r>
    </w:p>
  </w:endnote>
  <w:endnote w:type="continuationSeparator" w:id="0">
    <w:p w:rsidR="00296B39" w:rsidRDefault="0029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B39" w:rsidRDefault="00296B39" w:rsidP="00896AAE">
    <w:pPr>
      <w:pStyle w:val="Footer"/>
      <w:pBdr>
        <w:top w:val="single" w:sz="4" w:space="1" w:color="auto"/>
      </w:pBdr>
      <w:tabs>
        <w:tab w:val="clear" w:pos="4153"/>
        <w:tab w:val="clear" w:pos="8306"/>
        <w:tab w:val="center" w:pos="4758"/>
        <w:tab w:val="right" w:pos="9594"/>
      </w:tabs>
      <w:spacing w:before="120"/>
      <w:rPr>
        <w:sz w:val="20"/>
        <w:szCs w:val="20"/>
      </w:rPr>
    </w:pPr>
    <w:r>
      <w:rPr>
        <w:sz w:val="20"/>
        <w:szCs w:val="20"/>
      </w:rPr>
      <w:t xml:space="preserve">PD/Version: HS RED </w:t>
    </w:r>
    <w:r>
      <w:rPr>
        <w:sz w:val="20"/>
        <w:szCs w:val="20"/>
      </w:rPr>
      <w:tab/>
    </w:r>
    <w:r w:rsidRPr="00D74B3D">
      <w:rPr>
        <w:sz w:val="20"/>
        <w:szCs w:val="20"/>
      </w:rPr>
      <w:t xml:space="preserve">Page </w:t>
    </w:r>
    <w:r w:rsidRPr="00D74B3D">
      <w:rPr>
        <w:sz w:val="20"/>
        <w:szCs w:val="20"/>
      </w:rPr>
      <w:fldChar w:fldCharType="begin"/>
    </w:r>
    <w:r w:rsidRPr="00D74B3D">
      <w:rPr>
        <w:sz w:val="20"/>
        <w:szCs w:val="20"/>
      </w:rPr>
      <w:instrText xml:space="preserve"> PAGE </w:instrText>
    </w:r>
    <w:r w:rsidRPr="00D74B3D">
      <w:rPr>
        <w:sz w:val="20"/>
        <w:szCs w:val="20"/>
      </w:rPr>
      <w:fldChar w:fldCharType="separate"/>
    </w:r>
    <w:r w:rsidR="00FE4223">
      <w:rPr>
        <w:noProof/>
        <w:sz w:val="20"/>
        <w:szCs w:val="20"/>
      </w:rPr>
      <w:t>2</w:t>
    </w:r>
    <w:r w:rsidRPr="00D74B3D">
      <w:rPr>
        <w:sz w:val="20"/>
        <w:szCs w:val="20"/>
      </w:rPr>
      <w:fldChar w:fldCharType="end"/>
    </w:r>
    <w:r w:rsidRPr="00D74B3D">
      <w:rPr>
        <w:sz w:val="20"/>
        <w:szCs w:val="20"/>
      </w:rPr>
      <w:t xml:space="preserve"> of </w:t>
    </w:r>
    <w:r w:rsidRPr="00D74B3D">
      <w:rPr>
        <w:sz w:val="20"/>
        <w:szCs w:val="20"/>
      </w:rPr>
      <w:fldChar w:fldCharType="begin"/>
    </w:r>
    <w:r w:rsidRPr="00D74B3D">
      <w:rPr>
        <w:sz w:val="20"/>
        <w:szCs w:val="20"/>
      </w:rPr>
      <w:instrText xml:space="preserve"> NUMPAGES </w:instrText>
    </w:r>
    <w:r w:rsidRPr="00D74B3D">
      <w:rPr>
        <w:sz w:val="20"/>
        <w:szCs w:val="20"/>
      </w:rPr>
      <w:fldChar w:fldCharType="separate"/>
    </w:r>
    <w:r w:rsidR="00FE4223">
      <w:rPr>
        <w:noProof/>
        <w:sz w:val="20"/>
        <w:szCs w:val="20"/>
      </w:rPr>
      <w:t>2</w:t>
    </w:r>
    <w:r w:rsidRPr="00D74B3D">
      <w:rPr>
        <w:sz w:val="20"/>
        <w:szCs w:val="20"/>
      </w:rPr>
      <w:fldChar w:fldCharType="end"/>
    </w:r>
    <w:r>
      <w:rPr>
        <w:sz w:val="20"/>
        <w:szCs w:val="20"/>
      </w:rPr>
      <w:tab/>
      <w:t>Last Reviewed December 2015</w:t>
    </w:r>
  </w:p>
  <w:p w:rsidR="00296B39" w:rsidRPr="00D74B3D" w:rsidRDefault="00296B39" w:rsidP="00896AAE">
    <w:pPr>
      <w:pStyle w:val="Footer"/>
      <w:pBdr>
        <w:top w:val="single" w:sz="4" w:space="1" w:color="auto"/>
      </w:pBdr>
      <w:tabs>
        <w:tab w:val="clear" w:pos="4153"/>
        <w:tab w:val="clear" w:pos="8306"/>
        <w:tab w:val="center" w:pos="4758"/>
        <w:tab w:val="right" w:pos="9594"/>
      </w:tabs>
      <w:spacing w:before="120"/>
      <w:rPr>
        <w:sz w:val="20"/>
        <w:szCs w:val="20"/>
      </w:rPr>
    </w:pPr>
  </w:p>
  <w:p w:rsidR="00296B39" w:rsidRDefault="00296B39">
    <w:pPr>
      <w:pStyle w:val="Footer"/>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B39" w:rsidRDefault="00296B39">
      <w:r>
        <w:separator/>
      </w:r>
    </w:p>
  </w:footnote>
  <w:footnote w:type="continuationSeparator" w:id="0">
    <w:p w:rsidR="00296B39" w:rsidRDefault="00296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6B39" w:rsidRDefault="00296B39" w:rsidP="009771B7">
    <w:pPr>
      <w:pStyle w:val="Header"/>
      <w:ind w:left="4153"/>
      <w:jc w:val="right"/>
      <w:rPr>
        <w:sz w:val="20"/>
      </w:rPr>
    </w:pPr>
    <w:r>
      <w:rPr>
        <w:sz w:val="20"/>
      </w:rPr>
      <w:tab/>
    </w:r>
    <w:r>
      <w:rPr>
        <w:sz w:val="20"/>
      </w:rPr>
      <w:tab/>
      <w:t xml:space="preserve">  </w:t>
    </w:r>
  </w:p>
  <w:tbl>
    <w:tblPr>
      <w:tblStyle w:val="TableGrid"/>
      <w:tblW w:w="104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685"/>
      <w:gridCol w:w="3607"/>
    </w:tblGrid>
    <w:tr w:rsidR="00296B39" w:rsidTr="00B87F52">
      <w:trPr>
        <w:jc w:val="center"/>
      </w:trPr>
      <w:tc>
        <w:tcPr>
          <w:tcW w:w="3117" w:type="dxa"/>
          <w:vAlign w:val="center"/>
        </w:tcPr>
        <w:p w:rsidR="00296B39" w:rsidRDefault="00296B39" w:rsidP="00B87F52">
          <w:pPr>
            <w:pStyle w:val="Header"/>
          </w:pPr>
        </w:p>
      </w:tc>
      <w:tc>
        <w:tcPr>
          <w:tcW w:w="3685" w:type="dxa"/>
          <w:vAlign w:val="center"/>
        </w:tcPr>
        <w:p w:rsidR="00296B39" w:rsidRDefault="00296B39" w:rsidP="00B87F52">
          <w:pPr>
            <w:pStyle w:val="Header"/>
            <w:jc w:val="center"/>
            <w:rPr>
              <w:noProof/>
              <w:lang w:eastAsia="en-AU"/>
            </w:rPr>
          </w:pPr>
        </w:p>
      </w:tc>
      <w:tc>
        <w:tcPr>
          <w:tcW w:w="3607" w:type="dxa"/>
          <w:vAlign w:val="center"/>
        </w:tcPr>
        <w:p w:rsidR="00296B39" w:rsidRDefault="00296B39" w:rsidP="00B87F52">
          <w:pPr>
            <w:pStyle w:val="Header"/>
            <w:jc w:val="right"/>
          </w:pPr>
        </w:p>
      </w:tc>
    </w:tr>
  </w:tbl>
  <w:p w:rsidR="00296B39" w:rsidRPr="00D74B3D" w:rsidRDefault="00296B39" w:rsidP="009771B7">
    <w:pPr>
      <w:pStyle w:val="Header"/>
      <w:ind w:left="4153"/>
      <w:jc w:val="right"/>
      <w:rPr>
        <w:b/>
        <w:szCs w:val="22"/>
      </w:rPr>
    </w:pPr>
    <w:r>
      <w:rPr>
        <w:sz w:val="20"/>
      </w:rPr>
      <w:t xml:space="preserve">                                                                                      </w:t>
    </w:r>
  </w:p>
  <w:p w:rsidR="00296B39" w:rsidRPr="00D74B3D" w:rsidRDefault="00296B39" w:rsidP="00896AAE">
    <w:pPr>
      <w:pStyle w:val="Header"/>
      <w:tabs>
        <w:tab w:val="clear" w:pos="8306"/>
        <w:tab w:val="left" w:pos="7545"/>
      </w:tabs>
      <w:rPr>
        <w:b/>
        <w:sz w:val="12"/>
        <w:szCs w:val="12"/>
      </w:rPr>
    </w:pPr>
    <w:r w:rsidRPr="00D74B3D">
      <w:rPr>
        <w:b/>
        <w:szCs w:val="22"/>
      </w:rPr>
      <w:t>HUMAN RESOURCES</w:t>
    </w:r>
    <w:r w:rsidRPr="00D74B3D">
      <w:rPr>
        <w:b/>
        <w:szCs w:val="22"/>
      </w:rPr>
      <w:tab/>
    </w:r>
    <w:r w:rsidRPr="00D74B3D">
      <w:rPr>
        <w:b/>
        <w:sz w:val="12"/>
        <w:szCs w:val="12"/>
      </w:rPr>
      <w:tab/>
    </w:r>
  </w:p>
  <w:p w:rsidR="00296B39" w:rsidRDefault="00296B39" w:rsidP="00896AAE">
    <w:pPr>
      <w:pStyle w:val="Header"/>
      <w:pBdr>
        <w:bottom w:val="single" w:sz="4" w:space="1" w:color="auto"/>
      </w:pBdr>
      <w:spacing w:after="240"/>
      <w:jc w:val="center"/>
      <w:rPr>
        <w:sz w:val="12"/>
      </w:rPr>
    </w:pPr>
    <w:r w:rsidRPr="00D74B3D">
      <w:rPr>
        <w:b/>
        <w:szCs w:val="22"/>
      </w:rPr>
      <w:t>POSITION DESCRIPTION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25"/>
      <w:gridCol w:w="236"/>
      <w:gridCol w:w="236"/>
    </w:tblGrid>
    <w:tr w:rsidR="00296B39" w:rsidTr="009771B7">
      <w:trPr>
        <w:jc w:val="center"/>
      </w:trPr>
      <w:tc>
        <w:tcPr>
          <w:tcW w:w="10625" w:type="dxa"/>
        </w:tcPr>
        <w:tbl>
          <w:tblPr>
            <w:tblStyle w:val="TableGrid"/>
            <w:tblW w:w="104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7"/>
            <w:gridCol w:w="3685"/>
            <w:gridCol w:w="3607"/>
          </w:tblGrid>
          <w:tr w:rsidR="00296B39" w:rsidTr="00B87F52">
            <w:trPr>
              <w:jc w:val="center"/>
            </w:trPr>
            <w:tc>
              <w:tcPr>
                <w:tcW w:w="3117" w:type="dxa"/>
                <w:vAlign w:val="center"/>
              </w:tcPr>
              <w:p w:rsidR="00296B39" w:rsidRDefault="00296B39" w:rsidP="00B87F52">
                <w:pPr>
                  <w:pStyle w:val="Header"/>
                </w:pPr>
                <w:r>
                  <w:rPr>
                    <w:noProof/>
                    <w:lang w:eastAsia="en-AU"/>
                  </w:rPr>
                  <w:drawing>
                    <wp:inline distT="0" distB="0" distL="0" distR="0" wp14:anchorId="7260BC13" wp14:editId="041C117A">
                      <wp:extent cx="1838325" cy="100327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Minds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5953" cy="1001983"/>
                              </a:xfrm>
                              <a:prstGeom prst="rect">
                                <a:avLst/>
                              </a:prstGeom>
                            </pic:spPr>
                          </pic:pic>
                        </a:graphicData>
                      </a:graphic>
                    </wp:inline>
                  </w:drawing>
                </w:r>
              </w:p>
            </w:tc>
            <w:tc>
              <w:tcPr>
                <w:tcW w:w="3685" w:type="dxa"/>
                <w:vAlign w:val="center"/>
              </w:tcPr>
              <w:p w:rsidR="00296B39" w:rsidRDefault="00296B39" w:rsidP="00B87F52">
                <w:pPr>
                  <w:pStyle w:val="Header"/>
                  <w:jc w:val="center"/>
                  <w:rPr>
                    <w:noProof/>
                    <w:lang w:eastAsia="en-AU"/>
                  </w:rPr>
                </w:pPr>
              </w:p>
            </w:tc>
            <w:tc>
              <w:tcPr>
                <w:tcW w:w="3607" w:type="dxa"/>
                <w:vAlign w:val="center"/>
              </w:tcPr>
              <w:p w:rsidR="00296B39" w:rsidRDefault="00296B39" w:rsidP="00B87F52">
                <w:pPr>
                  <w:pStyle w:val="Header"/>
                  <w:jc w:val="right"/>
                </w:pPr>
                <w:r>
                  <w:rPr>
                    <w:noProof/>
                    <w:lang w:eastAsia="en-AU"/>
                  </w:rPr>
                  <w:drawing>
                    <wp:inline distT="0" distB="0" distL="0" distR="0" wp14:anchorId="43D73070" wp14:editId="316A1E97">
                      <wp:extent cx="2315985" cy="855420"/>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space_Redcliffe_Panel_LAND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320490" cy="857084"/>
                              </a:xfrm>
                              <a:prstGeom prst="rect">
                                <a:avLst/>
                              </a:prstGeom>
                            </pic:spPr>
                          </pic:pic>
                        </a:graphicData>
                      </a:graphic>
                    </wp:inline>
                  </w:drawing>
                </w:r>
              </w:p>
            </w:tc>
          </w:tr>
        </w:tbl>
        <w:p w:rsidR="00296B39" w:rsidRPr="00AE550A" w:rsidRDefault="00296B39" w:rsidP="009771B7">
          <w:pPr>
            <w:pStyle w:val="Header"/>
            <w:rPr>
              <w:b/>
            </w:rPr>
          </w:pPr>
        </w:p>
      </w:tc>
      <w:tc>
        <w:tcPr>
          <w:tcW w:w="236" w:type="dxa"/>
        </w:tcPr>
        <w:p w:rsidR="00296B39" w:rsidRPr="00AE550A" w:rsidRDefault="00296B39" w:rsidP="00B87F52">
          <w:pPr>
            <w:pStyle w:val="Header"/>
            <w:jc w:val="right"/>
            <w:rPr>
              <w:b/>
            </w:rPr>
          </w:pPr>
        </w:p>
      </w:tc>
      <w:tc>
        <w:tcPr>
          <w:tcW w:w="236" w:type="dxa"/>
        </w:tcPr>
        <w:p w:rsidR="00296B39" w:rsidRPr="00AE550A" w:rsidRDefault="00296B39" w:rsidP="00B87F52">
          <w:pPr>
            <w:pStyle w:val="Header"/>
            <w:jc w:val="right"/>
            <w:rPr>
              <w:b/>
            </w:rPr>
          </w:pPr>
        </w:p>
      </w:tc>
    </w:tr>
  </w:tbl>
  <w:p w:rsidR="00296B39" w:rsidRPr="00D74B3D" w:rsidRDefault="00296B39" w:rsidP="009771B7">
    <w:pPr>
      <w:pStyle w:val="Header"/>
      <w:tabs>
        <w:tab w:val="clear" w:pos="8306"/>
        <w:tab w:val="left" w:pos="7545"/>
      </w:tabs>
      <w:rPr>
        <w:b/>
        <w:sz w:val="12"/>
        <w:szCs w:val="12"/>
      </w:rPr>
    </w:pPr>
    <w:r w:rsidRPr="00D74B3D">
      <w:rPr>
        <w:b/>
        <w:szCs w:val="22"/>
      </w:rPr>
      <w:t>HUMAN RESOURCES</w:t>
    </w:r>
    <w:r w:rsidRPr="00D74B3D">
      <w:rPr>
        <w:b/>
        <w:szCs w:val="22"/>
      </w:rPr>
      <w:tab/>
    </w:r>
    <w:r w:rsidRPr="00D74B3D">
      <w:rPr>
        <w:b/>
        <w:sz w:val="12"/>
        <w:szCs w:val="12"/>
      </w:rPr>
      <w:tab/>
    </w:r>
  </w:p>
  <w:p w:rsidR="00296B39" w:rsidRPr="009771B7" w:rsidRDefault="00296B39" w:rsidP="009771B7">
    <w:pPr>
      <w:pStyle w:val="Header"/>
      <w:pBdr>
        <w:bottom w:val="single" w:sz="4" w:space="1" w:color="auto"/>
      </w:pBdr>
      <w:spacing w:after="240"/>
      <w:jc w:val="center"/>
      <w:rPr>
        <w:sz w:val="12"/>
      </w:rPr>
    </w:pPr>
    <w:r w:rsidRPr="00D74B3D">
      <w:rPr>
        <w:b/>
        <w:szCs w:val="22"/>
      </w:rPr>
      <w:t>POSITION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439D"/>
    <w:multiLevelType w:val="hybridMultilevel"/>
    <w:tmpl w:val="5BCC04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8E3F33"/>
    <w:multiLevelType w:val="hybridMultilevel"/>
    <w:tmpl w:val="78641584"/>
    <w:lvl w:ilvl="0" w:tplc="04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064A6B26"/>
    <w:multiLevelType w:val="hybridMultilevel"/>
    <w:tmpl w:val="D526B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A88302F"/>
    <w:multiLevelType w:val="hybridMultilevel"/>
    <w:tmpl w:val="68F4B95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C1D5FC5"/>
    <w:multiLevelType w:val="hybridMultilevel"/>
    <w:tmpl w:val="8E445A1E"/>
    <w:lvl w:ilvl="0" w:tplc="0C09000F">
      <w:start w:val="1"/>
      <w:numFmt w:val="decimal"/>
      <w:lvlText w:val="%1."/>
      <w:lvlJc w:val="left"/>
      <w:pPr>
        <w:tabs>
          <w:tab w:val="num" w:pos="360"/>
        </w:tabs>
        <w:ind w:left="360" w:hanging="360"/>
      </w:pPr>
      <w:rPr>
        <w:rFont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10862108"/>
    <w:multiLevelType w:val="hybridMultilevel"/>
    <w:tmpl w:val="D22C7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08F7638"/>
    <w:multiLevelType w:val="hybridMultilevel"/>
    <w:tmpl w:val="0ED2ECDA"/>
    <w:lvl w:ilvl="0" w:tplc="04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2426103D"/>
    <w:multiLevelType w:val="hybridMultilevel"/>
    <w:tmpl w:val="6CB6F354"/>
    <w:lvl w:ilvl="0" w:tplc="0C090003">
      <w:start w:val="1"/>
      <w:numFmt w:val="bullet"/>
      <w:lvlText w:val="o"/>
      <w:lvlJc w:val="left"/>
      <w:pPr>
        <w:tabs>
          <w:tab w:val="num" w:pos="720"/>
        </w:tabs>
        <w:ind w:left="720" w:hanging="360"/>
      </w:pPr>
      <w:rPr>
        <w:rFonts w:ascii="Courier New" w:hAnsi="Courier New" w:cs="Courier New" w:hint="default"/>
      </w:rPr>
    </w:lvl>
    <w:lvl w:ilvl="1" w:tplc="0C090001">
      <w:start w:val="1"/>
      <w:numFmt w:val="bullet"/>
      <w:lvlText w:val=""/>
      <w:lvlJc w:val="left"/>
      <w:pPr>
        <w:tabs>
          <w:tab w:val="num" w:pos="1440"/>
        </w:tabs>
        <w:ind w:left="1440" w:hanging="360"/>
      </w:pPr>
      <w:rPr>
        <w:rFonts w:ascii="Symbol" w:hAnsi="Symbol" w:hint="default"/>
      </w:rPr>
    </w:lvl>
    <w:lvl w:ilvl="2" w:tplc="0C090003">
      <w:start w:val="1"/>
      <w:numFmt w:val="bullet"/>
      <w:lvlText w:val="o"/>
      <w:lvlJc w:val="left"/>
      <w:pPr>
        <w:tabs>
          <w:tab w:val="num" w:pos="2160"/>
        </w:tabs>
        <w:ind w:left="2160" w:hanging="360"/>
      </w:pPr>
      <w:rPr>
        <w:rFonts w:ascii="Courier New" w:hAnsi="Courier New" w:cs="Courier New" w:hint="default"/>
      </w:rPr>
    </w:lvl>
    <w:lvl w:ilvl="3" w:tplc="A06CEA32">
      <w:numFmt w:val="bullet"/>
      <w:lvlText w:val="–"/>
      <w:lvlJc w:val="left"/>
      <w:pPr>
        <w:tabs>
          <w:tab w:val="num" w:pos="2880"/>
        </w:tabs>
        <w:ind w:left="2880" w:hanging="360"/>
      </w:pPr>
      <w:rPr>
        <w:rFonts w:ascii="Arial" w:eastAsia="Times New Roman" w:hAnsi="Arial" w:cs="Aria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2A7E50EA"/>
    <w:multiLevelType w:val="hybridMultilevel"/>
    <w:tmpl w:val="E15A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52C1570"/>
    <w:multiLevelType w:val="hybridMultilevel"/>
    <w:tmpl w:val="19E49CDE"/>
    <w:lvl w:ilvl="0" w:tplc="0C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BC3E59"/>
    <w:multiLevelType w:val="hybridMultilevel"/>
    <w:tmpl w:val="2C760C5E"/>
    <w:lvl w:ilvl="0" w:tplc="C368FB56">
      <w:start w:val="1"/>
      <w:numFmt w:val="decimal"/>
      <w:lvlText w:val="%1."/>
      <w:lvlJc w:val="left"/>
      <w:pPr>
        <w:ind w:left="36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6661F35"/>
    <w:multiLevelType w:val="hybridMultilevel"/>
    <w:tmpl w:val="3A7645E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8AE31FE"/>
    <w:multiLevelType w:val="hybridMultilevel"/>
    <w:tmpl w:val="594AC7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A354ECF"/>
    <w:multiLevelType w:val="hybridMultilevel"/>
    <w:tmpl w:val="1F7AEA40"/>
    <w:lvl w:ilvl="0" w:tplc="0C09000F">
      <w:start w:val="1"/>
      <w:numFmt w:val="decimal"/>
      <w:lvlText w:val="%1."/>
      <w:lvlJc w:val="left"/>
      <w:pPr>
        <w:tabs>
          <w:tab w:val="num" w:pos="360"/>
        </w:tabs>
        <w:ind w:left="360" w:hanging="360"/>
      </w:pPr>
      <w:rPr>
        <w:rFont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nsid w:val="3D721090"/>
    <w:multiLevelType w:val="hybridMultilevel"/>
    <w:tmpl w:val="2152C384"/>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5">
    <w:nsid w:val="3E2665FB"/>
    <w:multiLevelType w:val="hybridMultilevel"/>
    <w:tmpl w:val="3DDC9826"/>
    <w:lvl w:ilvl="0" w:tplc="6ADE2946">
      <w:start w:val="1"/>
      <w:numFmt w:val="bullet"/>
      <w:lvlText w:val=""/>
      <w:lvlJc w:val="left"/>
      <w:pPr>
        <w:ind w:left="720" w:hanging="360"/>
      </w:pPr>
      <w:rPr>
        <w:rFonts w:ascii="Symbol" w:hAnsi="Symbol"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2765D07"/>
    <w:multiLevelType w:val="hybridMultilevel"/>
    <w:tmpl w:val="2DD80F5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32C3CF8"/>
    <w:multiLevelType w:val="hybridMultilevel"/>
    <w:tmpl w:val="4C560E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3514182"/>
    <w:multiLevelType w:val="hybridMultilevel"/>
    <w:tmpl w:val="9048B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7C73F5"/>
    <w:multiLevelType w:val="hybridMultilevel"/>
    <w:tmpl w:val="7F1CB7EC"/>
    <w:lvl w:ilvl="0" w:tplc="0C09000F">
      <w:start w:val="1"/>
      <w:numFmt w:val="decimal"/>
      <w:lvlText w:val="%1."/>
      <w:lvlJc w:val="left"/>
      <w:pPr>
        <w:tabs>
          <w:tab w:val="num" w:pos="360"/>
        </w:tabs>
        <w:ind w:left="360" w:hanging="360"/>
      </w:pPr>
      <w:rPr>
        <w:rFont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nsid w:val="4E320D0F"/>
    <w:multiLevelType w:val="hybridMultilevel"/>
    <w:tmpl w:val="B014873C"/>
    <w:lvl w:ilvl="0" w:tplc="6ADE2946">
      <w:start w:val="1"/>
      <w:numFmt w:val="bullet"/>
      <w:lvlText w:val=""/>
      <w:lvlJc w:val="left"/>
      <w:pPr>
        <w:ind w:left="720" w:hanging="360"/>
      </w:pPr>
      <w:rPr>
        <w:rFonts w:ascii="Symbol" w:hAnsi="Symbol"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07F4C6E"/>
    <w:multiLevelType w:val="hybridMultilevel"/>
    <w:tmpl w:val="A8A67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09B024B"/>
    <w:multiLevelType w:val="hybridMultilevel"/>
    <w:tmpl w:val="41F0F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1672497"/>
    <w:multiLevelType w:val="hybridMultilevel"/>
    <w:tmpl w:val="D654F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0A1B4D"/>
    <w:multiLevelType w:val="hybridMultilevel"/>
    <w:tmpl w:val="0EEE1CAA"/>
    <w:lvl w:ilvl="0" w:tplc="FFFFFFF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2FC4797"/>
    <w:multiLevelType w:val="hybridMultilevel"/>
    <w:tmpl w:val="90B6FF2C"/>
    <w:lvl w:ilvl="0" w:tplc="6ADE2946">
      <w:start w:val="1"/>
      <w:numFmt w:val="bullet"/>
      <w:lvlText w:val=""/>
      <w:lvlJc w:val="left"/>
      <w:pPr>
        <w:ind w:left="720" w:hanging="360"/>
      </w:pPr>
      <w:rPr>
        <w:rFonts w:ascii="Symbol" w:hAnsi="Symbol"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37F640B"/>
    <w:multiLevelType w:val="hybridMultilevel"/>
    <w:tmpl w:val="6714ED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6682489"/>
    <w:multiLevelType w:val="hybridMultilevel"/>
    <w:tmpl w:val="DD3E32D8"/>
    <w:lvl w:ilvl="0" w:tplc="FFFFFFF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7B16570"/>
    <w:multiLevelType w:val="hybridMultilevel"/>
    <w:tmpl w:val="87D09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CC227F"/>
    <w:multiLevelType w:val="hybridMultilevel"/>
    <w:tmpl w:val="3F761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3421DC1"/>
    <w:multiLevelType w:val="hybridMultilevel"/>
    <w:tmpl w:val="54C80DB4"/>
    <w:lvl w:ilvl="0" w:tplc="0C090003">
      <w:start w:val="1"/>
      <w:numFmt w:val="bullet"/>
      <w:lvlText w:val="o"/>
      <w:lvlJc w:val="left"/>
      <w:pPr>
        <w:tabs>
          <w:tab w:val="num" w:pos="720"/>
        </w:tabs>
        <w:ind w:left="720" w:hanging="360"/>
      </w:pPr>
      <w:rPr>
        <w:rFonts w:ascii="Courier New" w:hAnsi="Courier New" w:cs="Courier New"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646E2E4D"/>
    <w:multiLevelType w:val="hybridMultilevel"/>
    <w:tmpl w:val="DEEA4BD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68750C98"/>
    <w:multiLevelType w:val="hybridMultilevel"/>
    <w:tmpl w:val="C5C24C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8BC3C90"/>
    <w:multiLevelType w:val="hybridMultilevel"/>
    <w:tmpl w:val="6E6C8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8F00916"/>
    <w:multiLevelType w:val="hybridMultilevel"/>
    <w:tmpl w:val="73D40EFA"/>
    <w:lvl w:ilvl="0" w:tplc="FFFFFFFF">
      <w:start w:val="1"/>
      <w:numFmt w:val="bullet"/>
      <w:lvlText w:val=""/>
      <w:lvlJc w:val="left"/>
      <w:pPr>
        <w:tabs>
          <w:tab w:val="num" w:pos="397"/>
        </w:tabs>
        <w:ind w:left="397" w:hanging="397"/>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6A870522"/>
    <w:multiLevelType w:val="hybridMultilevel"/>
    <w:tmpl w:val="26BECAC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DCB56B1"/>
    <w:multiLevelType w:val="hybridMultilevel"/>
    <w:tmpl w:val="F87EC1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nsid w:val="6E406840"/>
    <w:multiLevelType w:val="hybridMultilevel"/>
    <w:tmpl w:val="6FE4060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nsid w:val="71AA5444"/>
    <w:multiLevelType w:val="hybridMultilevel"/>
    <w:tmpl w:val="CE10DCC2"/>
    <w:lvl w:ilvl="0" w:tplc="AE30EBCE">
      <w:start w:val="1"/>
      <w:numFmt w:val="bullet"/>
      <w:lvlText w:val=""/>
      <w:lvlJc w:val="left"/>
      <w:pPr>
        <w:tabs>
          <w:tab w:val="num" w:pos="284"/>
        </w:tabs>
        <w:ind w:left="284" w:hanging="284"/>
      </w:pPr>
      <w:rPr>
        <w:rFonts w:ascii="Symbol" w:hAnsi="Symbol" w:hint="default"/>
        <w:b w:val="0"/>
        <w:i w:val="0"/>
        <w:color w:val="auto"/>
        <w:sz w:val="20"/>
        <w:szCs w:val="20"/>
      </w:rPr>
    </w:lvl>
    <w:lvl w:ilvl="1" w:tplc="0C090003">
      <w:start w:val="1"/>
      <w:numFmt w:val="bullet"/>
      <w:lvlText w:val="o"/>
      <w:lvlJc w:val="left"/>
      <w:pPr>
        <w:tabs>
          <w:tab w:val="num" w:pos="1080"/>
        </w:tabs>
        <w:ind w:left="1080" w:hanging="360"/>
      </w:pPr>
      <w:rPr>
        <w:rFonts w:ascii="Courier New" w:hAnsi="Courier New" w:cs="Wingdings" w:hint="default"/>
        <w:b w:val="0"/>
        <w:i w:val="0"/>
        <w:color w:val="auto"/>
        <w:sz w:val="20"/>
        <w:szCs w:val="20"/>
      </w:rPr>
    </w:lvl>
    <w:lvl w:ilvl="2" w:tplc="A56CB542">
      <w:numFmt w:val="bullet"/>
      <w:lvlText w:val="–"/>
      <w:lvlJc w:val="left"/>
      <w:pPr>
        <w:tabs>
          <w:tab w:val="num" w:pos="1800"/>
        </w:tabs>
        <w:ind w:left="1800" w:hanging="360"/>
      </w:pPr>
      <w:rPr>
        <w:rFonts w:ascii="Arial" w:eastAsia="Times New Roman" w:hAnsi="Arial" w:cs="Aria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1DC47F0"/>
    <w:multiLevelType w:val="hybridMultilevel"/>
    <w:tmpl w:val="30F209E0"/>
    <w:lvl w:ilvl="0" w:tplc="FFFFFFFF">
      <w:start w:val="1"/>
      <w:numFmt w:val="bullet"/>
      <w:lvlText w:val=""/>
      <w:lvlJc w:val="left"/>
      <w:pPr>
        <w:tabs>
          <w:tab w:val="num" w:pos="397"/>
        </w:tabs>
        <w:ind w:left="397" w:hanging="397"/>
      </w:pPr>
      <w:rPr>
        <w:rFonts w:ascii="Symbol" w:hAnsi="Symbol" w:hint="default"/>
        <w:color w:val="auto"/>
      </w:rPr>
    </w:lvl>
    <w:lvl w:ilvl="1" w:tplc="A1D04AF6">
      <w:start w:val="1"/>
      <w:numFmt w:val="bullet"/>
      <w:lvlText w:val="o"/>
      <w:lvlJc w:val="left"/>
      <w:pPr>
        <w:tabs>
          <w:tab w:val="num" w:pos="1440"/>
        </w:tabs>
        <w:ind w:left="1440" w:hanging="360"/>
      </w:pPr>
      <w:rPr>
        <w:rFonts w:ascii="Symbol" w:hAnsi="Symbol" w:hint="default"/>
        <w:b w:val="0"/>
        <w:i w:val="0"/>
        <w:color w:val="auto"/>
        <w:sz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nsid w:val="77511EB2"/>
    <w:multiLevelType w:val="hybridMultilevel"/>
    <w:tmpl w:val="0BC61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nsid w:val="79092F45"/>
    <w:multiLevelType w:val="hybridMultilevel"/>
    <w:tmpl w:val="3E56C8FE"/>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num w:numId="1">
    <w:abstractNumId w:val="31"/>
  </w:num>
  <w:num w:numId="2">
    <w:abstractNumId w:val="35"/>
  </w:num>
  <w:num w:numId="3">
    <w:abstractNumId w:val="12"/>
  </w:num>
  <w:num w:numId="4">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34"/>
  </w:num>
  <w:num w:numId="7">
    <w:abstractNumId w:val="40"/>
  </w:num>
  <w:num w:numId="8">
    <w:abstractNumId w:val="39"/>
  </w:num>
  <w:num w:numId="9">
    <w:abstractNumId w:val="38"/>
  </w:num>
  <w:num w:numId="10">
    <w:abstractNumId w:val="7"/>
  </w:num>
  <w:num w:numId="11">
    <w:abstractNumId w:val="14"/>
  </w:num>
  <w:num w:numId="12">
    <w:abstractNumId w:val="41"/>
  </w:num>
  <w:num w:numId="13">
    <w:abstractNumId w:val="9"/>
  </w:num>
  <w:num w:numId="14">
    <w:abstractNumId w:val="10"/>
  </w:num>
  <w:num w:numId="15">
    <w:abstractNumId w:val="3"/>
  </w:num>
  <w:num w:numId="16">
    <w:abstractNumId w:val="17"/>
  </w:num>
  <w:num w:numId="17">
    <w:abstractNumId w:val="19"/>
  </w:num>
  <w:num w:numId="18">
    <w:abstractNumId w:val="13"/>
  </w:num>
  <w:num w:numId="19">
    <w:abstractNumId w:val="4"/>
  </w:num>
  <w:num w:numId="20">
    <w:abstractNumId w:val="27"/>
  </w:num>
  <w:num w:numId="21">
    <w:abstractNumId w:val="37"/>
  </w:num>
  <w:num w:numId="22">
    <w:abstractNumId w:val="24"/>
  </w:num>
  <w:num w:numId="23">
    <w:abstractNumId w:val="36"/>
  </w:num>
  <w:num w:numId="24">
    <w:abstractNumId w:val="28"/>
  </w:num>
  <w:num w:numId="25">
    <w:abstractNumId w:val="1"/>
  </w:num>
  <w:num w:numId="26">
    <w:abstractNumId w:val="16"/>
  </w:num>
  <w:num w:numId="27">
    <w:abstractNumId w:val="11"/>
  </w:num>
  <w:num w:numId="28">
    <w:abstractNumId w:val="6"/>
  </w:num>
  <w:num w:numId="29">
    <w:abstractNumId w:val="2"/>
  </w:num>
  <w:num w:numId="30">
    <w:abstractNumId w:val="32"/>
  </w:num>
  <w:num w:numId="31">
    <w:abstractNumId w:val="21"/>
  </w:num>
  <w:num w:numId="32">
    <w:abstractNumId w:val="33"/>
  </w:num>
  <w:num w:numId="33">
    <w:abstractNumId w:val="0"/>
  </w:num>
  <w:num w:numId="34">
    <w:abstractNumId w:val="8"/>
  </w:num>
  <w:num w:numId="35">
    <w:abstractNumId w:val="22"/>
  </w:num>
  <w:num w:numId="36">
    <w:abstractNumId w:val="26"/>
  </w:num>
  <w:num w:numId="37">
    <w:abstractNumId w:val="23"/>
  </w:num>
  <w:num w:numId="38">
    <w:abstractNumId w:val="5"/>
  </w:num>
  <w:num w:numId="39">
    <w:abstractNumId w:val="29"/>
  </w:num>
  <w:num w:numId="40">
    <w:abstractNumId w:val="20"/>
  </w:num>
  <w:num w:numId="41">
    <w:abstractNumId w:val="25"/>
  </w:num>
  <w:num w:numId="42">
    <w:abstractNumId w:val="1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2CC"/>
    <w:rsid w:val="0000706D"/>
    <w:rsid w:val="0001376E"/>
    <w:rsid w:val="00015907"/>
    <w:rsid w:val="000206D6"/>
    <w:rsid w:val="000314EE"/>
    <w:rsid w:val="0003220E"/>
    <w:rsid w:val="00062A58"/>
    <w:rsid w:val="00073185"/>
    <w:rsid w:val="000731DB"/>
    <w:rsid w:val="00084058"/>
    <w:rsid w:val="000929C1"/>
    <w:rsid w:val="000979DA"/>
    <w:rsid w:val="000A2B6B"/>
    <w:rsid w:val="000A4C86"/>
    <w:rsid w:val="000C0D66"/>
    <w:rsid w:val="000F0AAB"/>
    <w:rsid w:val="000F28D8"/>
    <w:rsid w:val="0011185A"/>
    <w:rsid w:val="00123C00"/>
    <w:rsid w:val="00136911"/>
    <w:rsid w:val="00145B60"/>
    <w:rsid w:val="00155E43"/>
    <w:rsid w:val="00167E61"/>
    <w:rsid w:val="0017178F"/>
    <w:rsid w:val="0019675B"/>
    <w:rsid w:val="001A719A"/>
    <w:rsid w:val="001B5266"/>
    <w:rsid w:val="001D3F58"/>
    <w:rsid w:val="001E4461"/>
    <w:rsid w:val="001E4B69"/>
    <w:rsid w:val="002006CD"/>
    <w:rsid w:val="002040F4"/>
    <w:rsid w:val="0021626E"/>
    <w:rsid w:val="002779E7"/>
    <w:rsid w:val="002803DB"/>
    <w:rsid w:val="00287F1D"/>
    <w:rsid w:val="00290EA8"/>
    <w:rsid w:val="00296B39"/>
    <w:rsid w:val="002A31A7"/>
    <w:rsid w:val="002B4A1B"/>
    <w:rsid w:val="002B62A2"/>
    <w:rsid w:val="002B6DDB"/>
    <w:rsid w:val="002C47E0"/>
    <w:rsid w:val="002E3EF2"/>
    <w:rsid w:val="002E55FA"/>
    <w:rsid w:val="002F5C57"/>
    <w:rsid w:val="00304CFC"/>
    <w:rsid w:val="00335790"/>
    <w:rsid w:val="00351740"/>
    <w:rsid w:val="003524A0"/>
    <w:rsid w:val="00363410"/>
    <w:rsid w:val="00373066"/>
    <w:rsid w:val="00383A94"/>
    <w:rsid w:val="00390E75"/>
    <w:rsid w:val="003A76E8"/>
    <w:rsid w:val="003B66CC"/>
    <w:rsid w:val="003B71FB"/>
    <w:rsid w:val="003E3F69"/>
    <w:rsid w:val="00403DCD"/>
    <w:rsid w:val="00411C16"/>
    <w:rsid w:val="00431A77"/>
    <w:rsid w:val="004461DF"/>
    <w:rsid w:val="00450BB7"/>
    <w:rsid w:val="00472BE6"/>
    <w:rsid w:val="004A6CB6"/>
    <w:rsid w:val="004B2DB5"/>
    <w:rsid w:val="004D57F9"/>
    <w:rsid w:val="0054163E"/>
    <w:rsid w:val="0056644F"/>
    <w:rsid w:val="0057060C"/>
    <w:rsid w:val="0057164E"/>
    <w:rsid w:val="005961B6"/>
    <w:rsid w:val="005A53FC"/>
    <w:rsid w:val="005B0B30"/>
    <w:rsid w:val="005D61C2"/>
    <w:rsid w:val="005E260E"/>
    <w:rsid w:val="005F1B4D"/>
    <w:rsid w:val="00600690"/>
    <w:rsid w:val="006053D3"/>
    <w:rsid w:val="00640415"/>
    <w:rsid w:val="00640A96"/>
    <w:rsid w:val="00650E6E"/>
    <w:rsid w:val="006828A5"/>
    <w:rsid w:val="006A0E04"/>
    <w:rsid w:val="006C5286"/>
    <w:rsid w:val="006D7580"/>
    <w:rsid w:val="006E2E9F"/>
    <w:rsid w:val="006E6362"/>
    <w:rsid w:val="00705DC7"/>
    <w:rsid w:val="00712B33"/>
    <w:rsid w:val="0072620B"/>
    <w:rsid w:val="00762821"/>
    <w:rsid w:val="00793DCE"/>
    <w:rsid w:val="007A6567"/>
    <w:rsid w:val="007B6FD0"/>
    <w:rsid w:val="007E644C"/>
    <w:rsid w:val="007F02EE"/>
    <w:rsid w:val="007F0868"/>
    <w:rsid w:val="00812B09"/>
    <w:rsid w:val="00820EBA"/>
    <w:rsid w:val="0085006D"/>
    <w:rsid w:val="008723C8"/>
    <w:rsid w:val="00877099"/>
    <w:rsid w:val="00882469"/>
    <w:rsid w:val="0088361A"/>
    <w:rsid w:val="008912DA"/>
    <w:rsid w:val="00896AAE"/>
    <w:rsid w:val="008A692E"/>
    <w:rsid w:val="008B077E"/>
    <w:rsid w:val="008D1C6E"/>
    <w:rsid w:val="008E58BA"/>
    <w:rsid w:val="008F393C"/>
    <w:rsid w:val="008F51A6"/>
    <w:rsid w:val="0090329D"/>
    <w:rsid w:val="00903780"/>
    <w:rsid w:val="00907086"/>
    <w:rsid w:val="009127DE"/>
    <w:rsid w:val="00914F73"/>
    <w:rsid w:val="009204BF"/>
    <w:rsid w:val="00927E77"/>
    <w:rsid w:val="009366AD"/>
    <w:rsid w:val="009771B7"/>
    <w:rsid w:val="009B69EB"/>
    <w:rsid w:val="009D6EC2"/>
    <w:rsid w:val="009F0446"/>
    <w:rsid w:val="00A010E7"/>
    <w:rsid w:val="00A05AAB"/>
    <w:rsid w:val="00A06112"/>
    <w:rsid w:val="00A06FAB"/>
    <w:rsid w:val="00A16A18"/>
    <w:rsid w:val="00A94A19"/>
    <w:rsid w:val="00A94FBB"/>
    <w:rsid w:val="00AA23F4"/>
    <w:rsid w:val="00AB5FDB"/>
    <w:rsid w:val="00AD02CC"/>
    <w:rsid w:val="00B04F63"/>
    <w:rsid w:val="00B1473A"/>
    <w:rsid w:val="00B14B77"/>
    <w:rsid w:val="00B7441F"/>
    <w:rsid w:val="00B87F52"/>
    <w:rsid w:val="00BA69C8"/>
    <w:rsid w:val="00BE65E3"/>
    <w:rsid w:val="00C00269"/>
    <w:rsid w:val="00C02A13"/>
    <w:rsid w:val="00C037F1"/>
    <w:rsid w:val="00C2310A"/>
    <w:rsid w:val="00C55DC3"/>
    <w:rsid w:val="00C615C7"/>
    <w:rsid w:val="00C6440F"/>
    <w:rsid w:val="00C76455"/>
    <w:rsid w:val="00CC1392"/>
    <w:rsid w:val="00CE180D"/>
    <w:rsid w:val="00CE1AD7"/>
    <w:rsid w:val="00CF1576"/>
    <w:rsid w:val="00D01F21"/>
    <w:rsid w:val="00D23EB4"/>
    <w:rsid w:val="00D27DA7"/>
    <w:rsid w:val="00D669F1"/>
    <w:rsid w:val="00D901A7"/>
    <w:rsid w:val="00D97D69"/>
    <w:rsid w:val="00DB0A02"/>
    <w:rsid w:val="00DF5FD8"/>
    <w:rsid w:val="00E13AC8"/>
    <w:rsid w:val="00E2370D"/>
    <w:rsid w:val="00E24D67"/>
    <w:rsid w:val="00E41583"/>
    <w:rsid w:val="00E46DB9"/>
    <w:rsid w:val="00E47514"/>
    <w:rsid w:val="00E640B2"/>
    <w:rsid w:val="00E90042"/>
    <w:rsid w:val="00EC226D"/>
    <w:rsid w:val="00ED5B11"/>
    <w:rsid w:val="00EE5BC4"/>
    <w:rsid w:val="00EF64C1"/>
    <w:rsid w:val="00F01D14"/>
    <w:rsid w:val="00F04BB7"/>
    <w:rsid w:val="00F11FF7"/>
    <w:rsid w:val="00F13A1F"/>
    <w:rsid w:val="00F14527"/>
    <w:rsid w:val="00F262DE"/>
    <w:rsid w:val="00F40BCE"/>
    <w:rsid w:val="00F40FE9"/>
    <w:rsid w:val="00F42CAB"/>
    <w:rsid w:val="00F73FFC"/>
    <w:rsid w:val="00F94ED4"/>
    <w:rsid w:val="00FA707D"/>
    <w:rsid w:val="00FB5698"/>
    <w:rsid w:val="00FB67D2"/>
    <w:rsid w:val="00FD554C"/>
    <w:rsid w:val="00FD77B0"/>
    <w:rsid w:val="00FE4223"/>
    <w:rsid w:val="00FF5C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2CC"/>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02CC"/>
    <w:pPr>
      <w:tabs>
        <w:tab w:val="center" w:pos="4153"/>
        <w:tab w:val="right" w:pos="8306"/>
      </w:tabs>
    </w:pPr>
  </w:style>
  <w:style w:type="paragraph" w:styleId="Footer">
    <w:name w:val="footer"/>
    <w:basedOn w:val="Normal"/>
    <w:rsid w:val="00AD02CC"/>
    <w:pPr>
      <w:tabs>
        <w:tab w:val="center" w:pos="4153"/>
        <w:tab w:val="right" w:pos="8306"/>
      </w:tabs>
    </w:pPr>
  </w:style>
  <w:style w:type="paragraph" w:styleId="BodyText">
    <w:name w:val="Body Text"/>
    <w:basedOn w:val="Normal"/>
    <w:rsid w:val="00AD02CC"/>
    <w:pPr>
      <w:widowControl w:val="0"/>
    </w:pPr>
    <w:rPr>
      <w:rFonts w:ascii="Times New Roman" w:hAnsi="Times New Roman"/>
      <w:b/>
      <w:snapToGrid w:val="0"/>
      <w:sz w:val="28"/>
      <w:szCs w:val="20"/>
    </w:rPr>
  </w:style>
  <w:style w:type="paragraph" w:styleId="NormalWeb">
    <w:name w:val="Normal (Web)"/>
    <w:basedOn w:val="Normal"/>
    <w:uiPriority w:val="99"/>
    <w:rsid w:val="00AD02CC"/>
    <w:pPr>
      <w:spacing w:before="100" w:beforeAutospacing="1" w:after="100" w:afterAutospacing="1"/>
    </w:pPr>
    <w:rPr>
      <w:rFonts w:ascii="Times New Roman" w:hAnsi="Times New Roman"/>
      <w:sz w:val="24"/>
      <w:lang w:eastAsia="en-AU"/>
    </w:rPr>
  </w:style>
  <w:style w:type="character" w:styleId="Strong">
    <w:name w:val="Strong"/>
    <w:basedOn w:val="DefaultParagraphFont"/>
    <w:uiPriority w:val="22"/>
    <w:qFormat/>
    <w:rsid w:val="00AD02CC"/>
    <w:rPr>
      <w:b/>
      <w:bCs/>
    </w:rPr>
  </w:style>
  <w:style w:type="character" w:customStyle="1" w:styleId="azdate1">
    <w:name w:val="az_date1"/>
    <w:basedOn w:val="DefaultParagraphFont"/>
    <w:rsid w:val="00AD02CC"/>
  </w:style>
  <w:style w:type="table" w:styleId="TableGrid">
    <w:name w:val="Table Grid"/>
    <w:basedOn w:val="TableNormal"/>
    <w:uiPriority w:val="59"/>
    <w:rsid w:val="00AD0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D1C6E"/>
    <w:rPr>
      <w:rFonts w:ascii="Tahoma" w:hAnsi="Tahoma" w:cs="Tahoma"/>
      <w:sz w:val="16"/>
      <w:szCs w:val="16"/>
    </w:rPr>
  </w:style>
  <w:style w:type="character" w:customStyle="1" w:styleId="BalloonTextChar">
    <w:name w:val="Balloon Text Char"/>
    <w:basedOn w:val="DefaultParagraphFont"/>
    <w:link w:val="BalloonText"/>
    <w:rsid w:val="008D1C6E"/>
    <w:rPr>
      <w:rFonts w:ascii="Tahoma" w:hAnsi="Tahoma" w:cs="Tahoma"/>
      <w:sz w:val="16"/>
      <w:szCs w:val="16"/>
      <w:lang w:val="en-AU"/>
    </w:rPr>
  </w:style>
  <w:style w:type="character" w:customStyle="1" w:styleId="t31">
    <w:name w:val="t31"/>
    <w:basedOn w:val="DefaultParagraphFont"/>
    <w:rsid w:val="00F14527"/>
    <w:rPr>
      <w:rFonts w:ascii="Arial" w:hAnsi="Arial" w:cs="Arial" w:hint="default"/>
      <w:b w:val="0"/>
      <w:bCs w:val="0"/>
      <w:i w:val="0"/>
      <w:iCs w:val="0"/>
      <w:color w:val="000000"/>
      <w:sz w:val="18"/>
      <w:szCs w:val="18"/>
    </w:rPr>
  </w:style>
  <w:style w:type="paragraph" w:styleId="ListParagraph">
    <w:name w:val="List Paragraph"/>
    <w:basedOn w:val="Normal"/>
    <w:uiPriority w:val="34"/>
    <w:qFormat/>
    <w:rsid w:val="00F14527"/>
    <w:pPr>
      <w:ind w:left="720"/>
    </w:pPr>
    <w:rPr>
      <w:rFonts w:eastAsia="Calibri" w:cs="Arial"/>
      <w:sz w:val="20"/>
      <w:szCs w:val="20"/>
      <w:lang w:val="en-US"/>
    </w:rPr>
  </w:style>
  <w:style w:type="character" w:customStyle="1" w:styleId="a">
    <w:name w:val="_"/>
    <w:basedOn w:val="DefaultParagraphFont"/>
    <w:rsid w:val="00F14527"/>
    <w:rPr>
      <w:rFonts w:ascii="Times New Roman" w:hAnsi="Times New Roman" w:cs="Times New Roman" w:hint="default"/>
    </w:rPr>
  </w:style>
  <w:style w:type="character" w:styleId="Hyperlink">
    <w:name w:val="Hyperlink"/>
    <w:basedOn w:val="DefaultParagraphFont"/>
    <w:uiPriority w:val="99"/>
    <w:unhideWhenUsed/>
    <w:rsid w:val="00A16A18"/>
    <w:rPr>
      <w:color w:val="0000FF" w:themeColor="hyperlink"/>
      <w:u w:val="single"/>
    </w:rPr>
  </w:style>
  <w:style w:type="character" w:customStyle="1" w:styleId="HeaderChar">
    <w:name w:val="Header Char"/>
    <w:basedOn w:val="DefaultParagraphFont"/>
    <w:link w:val="Header"/>
    <w:uiPriority w:val="99"/>
    <w:rsid w:val="009771B7"/>
    <w:rPr>
      <w:rFonts w:ascii="Arial" w:hAnsi="Arial"/>
      <w:sz w:val="22"/>
      <w:szCs w:val="24"/>
      <w:lang w:eastAsia="en-US"/>
    </w:rPr>
  </w:style>
  <w:style w:type="character" w:styleId="FollowedHyperlink">
    <w:name w:val="FollowedHyperlink"/>
    <w:basedOn w:val="DefaultParagraphFont"/>
    <w:rsid w:val="00B87F5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2CC"/>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D02CC"/>
    <w:pPr>
      <w:tabs>
        <w:tab w:val="center" w:pos="4153"/>
        <w:tab w:val="right" w:pos="8306"/>
      </w:tabs>
    </w:pPr>
  </w:style>
  <w:style w:type="paragraph" w:styleId="Footer">
    <w:name w:val="footer"/>
    <w:basedOn w:val="Normal"/>
    <w:rsid w:val="00AD02CC"/>
    <w:pPr>
      <w:tabs>
        <w:tab w:val="center" w:pos="4153"/>
        <w:tab w:val="right" w:pos="8306"/>
      </w:tabs>
    </w:pPr>
  </w:style>
  <w:style w:type="paragraph" w:styleId="BodyText">
    <w:name w:val="Body Text"/>
    <w:basedOn w:val="Normal"/>
    <w:rsid w:val="00AD02CC"/>
    <w:pPr>
      <w:widowControl w:val="0"/>
    </w:pPr>
    <w:rPr>
      <w:rFonts w:ascii="Times New Roman" w:hAnsi="Times New Roman"/>
      <w:b/>
      <w:snapToGrid w:val="0"/>
      <w:sz w:val="28"/>
      <w:szCs w:val="20"/>
    </w:rPr>
  </w:style>
  <w:style w:type="paragraph" w:styleId="NormalWeb">
    <w:name w:val="Normal (Web)"/>
    <w:basedOn w:val="Normal"/>
    <w:uiPriority w:val="99"/>
    <w:rsid w:val="00AD02CC"/>
    <w:pPr>
      <w:spacing w:before="100" w:beforeAutospacing="1" w:after="100" w:afterAutospacing="1"/>
    </w:pPr>
    <w:rPr>
      <w:rFonts w:ascii="Times New Roman" w:hAnsi="Times New Roman"/>
      <w:sz w:val="24"/>
      <w:lang w:eastAsia="en-AU"/>
    </w:rPr>
  </w:style>
  <w:style w:type="character" w:styleId="Strong">
    <w:name w:val="Strong"/>
    <w:basedOn w:val="DefaultParagraphFont"/>
    <w:uiPriority w:val="22"/>
    <w:qFormat/>
    <w:rsid w:val="00AD02CC"/>
    <w:rPr>
      <w:b/>
      <w:bCs/>
    </w:rPr>
  </w:style>
  <w:style w:type="character" w:customStyle="1" w:styleId="azdate1">
    <w:name w:val="az_date1"/>
    <w:basedOn w:val="DefaultParagraphFont"/>
    <w:rsid w:val="00AD02CC"/>
  </w:style>
  <w:style w:type="table" w:styleId="TableGrid">
    <w:name w:val="Table Grid"/>
    <w:basedOn w:val="TableNormal"/>
    <w:uiPriority w:val="59"/>
    <w:rsid w:val="00AD0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D1C6E"/>
    <w:rPr>
      <w:rFonts w:ascii="Tahoma" w:hAnsi="Tahoma" w:cs="Tahoma"/>
      <w:sz w:val="16"/>
      <w:szCs w:val="16"/>
    </w:rPr>
  </w:style>
  <w:style w:type="character" w:customStyle="1" w:styleId="BalloonTextChar">
    <w:name w:val="Balloon Text Char"/>
    <w:basedOn w:val="DefaultParagraphFont"/>
    <w:link w:val="BalloonText"/>
    <w:rsid w:val="008D1C6E"/>
    <w:rPr>
      <w:rFonts w:ascii="Tahoma" w:hAnsi="Tahoma" w:cs="Tahoma"/>
      <w:sz w:val="16"/>
      <w:szCs w:val="16"/>
      <w:lang w:val="en-AU"/>
    </w:rPr>
  </w:style>
  <w:style w:type="character" w:customStyle="1" w:styleId="t31">
    <w:name w:val="t31"/>
    <w:basedOn w:val="DefaultParagraphFont"/>
    <w:rsid w:val="00F14527"/>
    <w:rPr>
      <w:rFonts w:ascii="Arial" w:hAnsi="Arial" w:cs="Arial" w:hint="default"/>
      <w:b w:val="0"/>
      <w:bCs w:val="0"/>
      <w:i w:val="0"/>
      <w:iCs w:val="0"/>
      <w:color w:val="000000"/>
      <w:sz w:val="18"/>
      <w:szCs w:val="18"/>
    </w:rPr>
  </w:style>
  <w:style w:type="paragraph" w:styleId="ListParagraph">
    <w:name w:val="List Paragraph"/>
    <w:basedOn w:val="Normal"/>
    <w:uiPriority w:val="34"/>
    <w:qFormat/>
    <w:rsid w:val="00F14527"/>
    <w:pPr>
      <w:ind w:left="720"/>
    </w:pPr>
    <w:rPr>
      <w:rFonts w:eastAsia="Calibri" w:cs="Arial"/>
      <w:sz w:val="20"/>
      <w:szCs w:val="20"/>
      <w:lang w:val="en-US"/>
    </w:rPr>
  </w:style>
  <w:style w:type="character" w:customStyle="1" w:styleId="a">
    <w:name w:val="_"/>
    <w:basedOn w:val="DefaultParagraphFont"/>
    <w:rsid w:val="00F14527"/>
    <w:rPr>
      <w:rFonts w:ascii="Times New Roman" w:hAnsi="Times New Roman" w:cs="Times New Roman" w:hint="default"/>
    </w:rPr>
  </w:style>
  <w:style w:type="character" w:styleId="Hyperlink">
    <w:name w:val="Hyperlink"/>
    <w:basedOn w:val="DefaultParagraphFont"/>
    <w:uiPriority w:val="99"/>
    <w:unhideWhenUsed/>
    <w:rsid w:val="00A16A18"/>
    <w:rPr>
      <w:color w:val="0000FF" w:themeColor="hyperlink"/>
      <w:u w:val="single"/>
    </w:rPr>
  </w:style>
  <w:style w:type="character" w:customStyle="1" w:styleId="HeaderChar">
    <w:name w:val="Header Char"/>
    <w:basedOn w:val="DefaultParagraphFont"/>
    <w:link w:val="Header"/>
    <w:uiPriority w:val="99"/>
    <w:rsid w:val="009771B7"/>
    <w:rPr>
      <w:rFonts w:ascii="Arial" w:hAnsi="Arial"/>
      <w:sz w:val="22"/>
      <w:szCs w:val="24"/>
      <w:lang w:eastAsia="en-US"/>
    </w:rPr>
  </w:style>
  <w:style w:type="character" w:styleId="FollowedHyperlink">
    <w:name w:val="FollowedHyperlink"/>
    <w:basedOn w:val="DefaultParagraphFont"/>
    <w:rsid w:val="00B87F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889000">
      <w:bodyDiv w:val="1"/>
      <w:marLeft w:val="0"/>
      <w:marRight w:val="0"/>
      <w:marTop w:val="0"/>
      <w:marBottom w:val="0"/>
      <w:divBdr>
        <w:top w:val="none" w:sz="0" w:space="0" w:color="auto"/>
        <w:left w:val="none" w:sz="0" w:space="0" w:color="auto"/>
        <w:bottom w:val="none" w:sz="0" w:space="0" w:color="auto"/>
        <w:right w:val="none" w:sz="0" w:space="0" w:color="auto"/>
      </w:divBdr>
      <w:divsChild>
        <w:div w:id="193925868">
          <w:marLeft w:val="0"/>
          <w:marRight w:val="0"/>
          <w:marTop w:val="0"/>
          <w:marBottom w:val="0"/>
          <w:divBdr>
            <w:top w:val="none" w:sz="0" w:space="0" w:color="auto"/>
            <w:left w:val="none" w:sz="0" w:space="0" w:color="auto"/>
            <w:bottom w:val="none" w:sz="0" w:space="0" w:color="auto"/>
            <w:right w:val="none" w:sz="0" w:space="0" w:color="auto"/>
          </w:divBdr>
          <w:divsChild>
            <w:div w:id="761953336">
              <w:marLeft w:val="0"/>
              <w:marRight w:val="0"/>
              <w:marTop w:val="0"/>
              <w:marBottom w:val="0"/>
              <w:divBdr>
                <w:top w:val="none" w:sz="0" w:space="0" w:color="auto"/>
                <w:left w:val="none" w:sz="0" w:space="0" w:color="auto"/>
                <w:bottom w:val="none" w:sz="0" w:space="0" w:color="auto"/>
                <w:right w:val="none" w:sz="0" w:space="0" w:color="auto"/>
              </w:divBdr>
              <w:divsChild>
                <w:div w:id="111946676">
                  <w:marLeft w:val="0"/>
                  <w:marRight w:val="0"/>
                  <w:marTop w:val="0"/>
                  <w:marBottom w:val="0"/>
                  <w:divBdr>
                    <w:top w:val="none" w:sz="0" w:space="0" w:color="auto"/>
                    <w:left w:val="none" w:sz="0" w:space="0" w:color="auto"/>
                    <w:bottom w:val="none" w:sz="0" w:space="0" w:color="auto"/>
                    <w:right w:val="none" w:sz="0" w:space="0" w:color="auto"/>
                  </w:divBdr>
                  <w:divsChild>
                    <w:div w:id="428357576">
                      <w:marLeft w:val="0"/>
                      <w:marRight w:val="0"/>
                      <w:marTop w:val="0"/>
                      <w:marBottom w:val="0"/>
                      <w:divBdr>
                        <w:top w:val="none" w:sz="0" w:space="0" w:color="auto"/>
                        <w:left w:val="none" w:sz="0" w:space="0" w:color="auto"/>
                        <w:bottom w:val="none" w:sz="0" w:space="0" w:color="auto"/>
                        <w:right w:val="none" w:sz="0" w:space="0" w:color="auto"/>
                      </w:divBdr>
                      <w:divsChild>
                        <w:div w:id="17561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eadspace.taringa@openminds.org.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eadspace.org.au/taringa"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openminds.org.au" TargetMode="External"/><Relationship Id="rId4" Type="http://schemas.microsoft.com/office/2007/relationships/stylesWithEffects" Target="stylesWithEffects.xml"/><Relationship Id="rId9" Type="http://schemas.openxmlformats.org/officeDocument/2006/relationships/hyperlink" Target="https://www.youtube.com/watch?v=abOwCqsQRh4"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F849B-A1AE-4425-B93F-C097D997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4595</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Position Title:</vt:lpstr>
    </vt:vector>
  </TitlesOfParts>
  <Company>Open Minds</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Title:</dc:title>
  <dc:creator>denise.alexander</dc:creator>
  <cp:lastModifiedBy>Jamie Thompson (Centre Manager - Headspace Taringa)</cp:lastModifiedBy>
  <cp:revision>2</cp:revision>
  <cp:lastPrinted>2014-08-27T07:20:00Z</cp:lastPrinted>
  <dcterms:created xsi:type="dcterms:W3CDTF">2016-06-22T07:11:00Z</dcterms:created>
  <dcterms:modified xsi:type="dcterms:W3CDTF">2016-06-22T07:11:00Z</dcterms:modified>
</cp:coreProperties>
</file>