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08.10, 18:43; запись машинная, формулировка уточняется). Заполняется сервером из тарифа при сохранении (поле humanReadableId в ответе POST search и GET тарифа), с клиента не принимается; при смене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is_active, tariff_id, tariff_number.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'is_active', 'tariff_id', 'tariff_number'))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адрес определяется по координатам (радиус задаёт клиент: при клике по карте передаётся 50, geo передаёт его провайдеру; DIGeo.store.ts:156, GeoServiceClientImpl.java:127), а если адрес не найден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08.10, 18:43):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T04.1: по умолчанию проверки пропускаются по признаку связи заявки с маршрутом (favorite_route_id не пуст), после снятия связи применяются как обычно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выключить их нельзя, поэтому цена считается на условную дату (будний день в полдень, ночной тариф - 23:00, часовой пояс региона первой точки); коэффициент интервала, если он задан в тарифе, остаётся, а рекомендуемая цена считается ориентиром; делить результат на коэффициенты не предполагается (в проверенных карточках тарифов стенда видимые коэффициенты интервалов равны 1.00)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Ошибки расчёта: geo отвечает кодом 417 на любую ошибку провайдера, включая «адрес не найден», и причины не различает (ControllerExceptionHandler.java: код 404 только в логе, в теле - текст провайдера). Поэтому пока все 417 отдаются наружу как 422 с текстом провайдера (пользователю - уточнить точки); недоступность и таймаут geo или сервиса тарифов - 502 и 504; 417 пишется в лог уровнем WARN для мониторинга сбоев провайдера; целевое решение - просьба владельцу geo возвращать разные коды.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принято по умолчанию как предложение: сервер всегда пересчитывает при сохранении,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Штатный расчёт использует эти даты только для класса TRANSFER_CAR_CHOICE (GroupTransferTariffRepository.findAllTariff, даты включительно; вызовы CalculateServiceImpl.java:141, 208); для остальных классов трансфера дат в расчёте нет, они нужны при загрузке прайса для поиска конфликтов (TariffServiceImpl.java:535-537), поэтому проверку «по датам тарифа» для обычного трансфера выполняет сам сервис маршрутов.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по дате поездки и автомобилям перевозчика (занятость автомобиля создание маршрута не блокирует),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[КОД] Тариф класса ищется без автомобиля (по дате, организации и ветке геозон: findAllTariff, CalculateServiceImpl.java:141), но цена считается по автомобилям: у перевозчика (определяется по первому найденному тарифу) запрашивается транспорт на интервал от начала поездки до конца с запасом 30 минут и ожиданием, для каждого автомобиля тариф подбирается по паре «автомобиль + регион», автомобили без тарифа отбрасываются, остальные сортируются по возрастанию цены (CalculateServiceImpl.java:124-196). Цена без автомобиля не считается: разные автомобили могут попасть в разные тарифы.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По умолчанию recommended_cost и tariff_id берутся по автомобилю с минимальной ценой среди автомобилей перевозчика, у которых есть тариф, на дату создания: это первая запись штатной сортировки. Занятость автомобиля не учитывается (параметр availableOnly расчёту не передаётся), поэтому она создание маршрута не блокирует. Автомобиль в маршруте не хранится, поэтому фактическая цена при оформлении заявки может отличаться (T04.1). Если ни у одного автомобиля нет тарифа на дату создания, расчёта нет и маршрут не сохраняется, как при любой ошибке расчёта.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