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rPr>
          <w:color w:val="C00000"/>
        </w:rPr>
        <w:t>Версия от 09.10.2026 (восемнадцатая редакция). В документе только вопросы, на которые нужен ответ архитектора. По сравнению с семнадцатой редакцией убраны вопросы, которые решаются по умолчанию: предложение записано в T01.1 или передано в T01.2 с пометкой [СОГЛАСОВАТЬ С АРХИТЕКТОРОМ] и будет рассмотрено при согласовании документов (расчёт рекомендуемой цены: пересчёт при сохранении, условная дата, временные коэффициенты; права на справочник; методы изменения и деактивации; семантика PUT; состояния записи и повторный DELETE; предрасчёт для кнопок формы; идемпотентность POST). К архитектору не относятся: название точки (вопрос интеграторов диспетчерской, по умолчанию в заявку не передаётся) и отсутствующее ожидание с пропуском антифрода (реализация T04.1). До замеров в T01.4 отложены число вызовов сервиса тарифов с кэшем и выбор синхронного или асинхронного импорта. Вопросы о перепроверке тарифа при создании заявки и об активных заявках объединены в вопрос 1. Решённые вопросы (граница сервиса, типы и ограничения, правило определения тарифа, способ получения списка тарифов с ценами, номер маршрута, 26 точек, отсутствие ограничений классов по должности и др.) и ответы заказчика от 08.10 зафиксированы в T01.1 и в журнале решений и повторно не задаются. Пометка [КОД] и [ПОДТВЕРЖДЕНО КОДОМ] означает проверку по исходникам платформы; [СТЕНД] - наблюдение на тестовом стенде 08.10 (тестовая организация с условными данными; данных Манжерока на стенде нет, картину нужно перепроверить после их появления).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rPr>
          <w:color w:val="C00000"/>
        </w:rPr>
        <w:t>Вопрос 1. Два межсервисных метода для заявки по маршруту: перепроверка на дату и активные заявки (T04.1, T01.2)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</w:t>
      </w:r>
      <w:r>
        <w:rPr>
          <w:color w:val="C00000"/>
        </w:rPr>
        <w:t xml:space="preserve"> Решено (журнал решений, граница 08.10): существующие сервисы меняются только в объёме T04.1 (поля заявки) и T01.4 (вызовы существующих методов тарифов и geo). Решено (T01.1, раздел 6): при активной заявке удаление маршрута запрещено, завершённые поездки не препятствуют; активной считается заявка в нетерминальном статусе.</w:t>
      </w:r>
      <w:r>
        <w:t xml:space="preserve">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  <w:r>
        <w:rPr>
          <w:color w:val="C00000"/>
        </w:rPr>
        <w:t xml:space="preserve"> [ПОДТВЕРЖДЕНО КОДОМ]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Подтвердить, что в T04.1 входят два новых вызова между сервисами заявок и маршрутов, и выбрать для каждого владельца метода: (1) перепроверка маршрута при создании заявки; (2) проверка активных заявок при деактивации маршрута и защита от создания заявки во время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rPr>
          <w:color w:val="C00000"/>
        </w:rPr>
        <w:t>1. Перепроверка при создании заявки. A. Сервис заявок вызывает метод сервиса маршрутов «доступен ли маршрут на дату» (одно правило доступности в одном месте). B. Сервис заявок проверяет сам по сохранённым параметрам маршрута и вызову тарифов.</w:t>
      </w:r>
    </w:p>
    <w:p>
      <w:pPr>
        <w:pStyle w:val="ListBullet"/>
      </w:pPr>
      <w:r>
        <w:rPr>
          <w:color w:val="C00000"/>
        </w:rPr>
        <w:t xml:space="preserve">2. Активные заявки. </w:t>
      </w:r>
      <w:r>
        <w:rPr>
          <w:color w:val="C00000"/>
        </w:rP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  <w:r>
        <w:rPr>
          <w:color w:val="C00000"/>
        </w:rPr>
        <w:t xml:space="preserve"> B. Сервис маршрутов хранит счётчик активных заявок, обновляемый событиями.</w:t>
      </w:r>
    </w:p>
    <w:p>
      <w:r>
        <w:rPr>
          <w:b/>
        </w:rPr>
        <w:t>Рекомендация:</w:t>
      </w:r>
      <w:r>
        <w:rPr>
          <w:b/>
          <w:color w:val="C00000"/>
        </w:rPr>
        <w:t xml:space="preserve"> </w:t>
      </w:r>
      <w:r>
        <w:rPr>
          <w:color w:val="C00000"/>
        </w:rPr>
        <w:t>1 - A: правило доступности остаётся в одном месте. 2 -</w:t>
      </w:r>
      <w:r>
        <w:rPr>
          <w:color w:val="C00000"/>
        </w:rPr>
        <w:t xml:space="preserve"> A; при недоступности проверки деактивация отклоняется (500/503), а не выполняется.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Оба вызова затрагивают сервис заявок (вызов метода маршрутов и новый метод проверки активных заявок) и выходят за границу «поля заявки»: нужно подтвердить, что они входят в T04.1.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2.</w:t>
      </w:r>
      <w:r>
        <w:t xml:space="preserve">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 [СТЕНД] На стенде (08.10) номера объектов разных сервисов содержат одну и ту же часть организации 0013: тарифы TF-0013-…, пользователи US-0013-…, должности PS-0013-…. Формат (четыре цифры с ведущими нулями) и общий для сервисов digitId подтверждены; из какого сервиса или справочника сервис маршрутов должен брать значение, по стенду не определяется.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 xml:space="preserve">Вопрос </w:t>
      </w:r>
      <w:r>
        <w:rPr>
          <w:color w:val="C00000"/>
        </w:rPr>
        <w:t>3.</w:t>
      </w:r>
      <w:r>
        <w:t xml:space="preserve"> Контур API: путь шлюза, формат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[СТЕНД] Формат страницы подтверждён на стенде (08.10): POST /api/tariffs/search возвращает Spring Page (content, pageable, totalElements, totalPages, number, size, first, last), страницы нумеруются с нуля; параметры страницы в наблюдавшихся запросах идут в строке запроса (size=50&amp;page=0) или в теле POST (page: {pageNumber, pageSize}), фильтры - в теле POST. Формат страницы вопросом не является (вместо items в карточке используется content).</w:t>
      </w:r>
    </w:p>
    <w:p>
      <w:r>
        <w:rPr>
          <w:b/>
        </w:rPr>
        <w:t xml:space="preserve">Суть: </w:t>
      </w:r>
      <w:r>
        <w:t xml:space="preserve">Подтвердить внешний путь и правило преобразования шлюзом, формат тела </w:t>
      </w:r>
      <w:r>
        <w:rPr>
          <w:color w:val="C00000"/>
        </w:rPr>
        <w:t>ошибки,</w:t>
      </w:r>
      <w:r>
        <w:t xml:space="preserve"> политику версий </w:t>
      </w:r>
      <w:r>
        <w:rPr>
          <w:color w:val="C00000"/>
        </w:rPr>
        <w:t>API и предел размера страницы списка.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ошибок единообразен с платформой; предел размера страницы определяет архитектор.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