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[ПОДТВЕРЖДЕНО], [ЗАКРЫТО]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решение получено.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Цель поездки и конкретный автомобиль в маршруте не хранятся: цель выбирается при оформлении заявки по маршруту из отдельного справочника целей (протокол 17.09, вопрос 9; запись 17.09, 00:35:48–00:38:46), автомобиль — при оформлении заявки (протокол 17.09, п. 4).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В рамках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существующие сервисы платформы не модифицируются; изменения заявки рассматриваются отдельно в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04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.1.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записи встреч 23.09, 24.09, 30.09 и 05.10.2026: адреса, база и число точек, плановое ожидание, удаление и история, период действия, классы услуг;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условие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fraud-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пометки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TAXI_WAITING_TIME;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проверка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Сервис проверок заявок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request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checks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TripRequestRepository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application.yml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Число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точек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(D10)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Веб-клиент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заказа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(client-passengers)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useCreateTripRequest.ts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GroupTransferChoosingBookingInterval.tsx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Передача ожидания первой точки в расчёт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тарифом, организацией, пользователем и заявкой.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Блок «Заявка» на диаграмме показывает проектные поля расширения заявки (original_fixed_cost, is_favorite_trip, cost_variance_flag и др.): они предлагаются в T04.1 (дорожная карта; ответ заказчика 17.09, вопрос 12) и частью модели T01.1 не являются.</w:t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15.1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с организацией, пользователем и тарифом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поля  решение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встречи 17.09: указание на сущность исключает путаницу с одноимёнными полями других сервисов.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[СОГЛАСОВАТЬ С АРХИТЕКТОРОМ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13]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[СОГЛАСОВАТЬ С ЗАКАЗЧИКОМ И АРХИТЕКТОРОМ] Класс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CHOICE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: расчёт зависит от даты поездки и свободных автомобилей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15).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numeric(7,3): пример стенда 0.886 км даёт три знака, другие значения не проверялись.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calculate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кнопка в форме показывает расчёт, при сохранении сервис рассчитывает значение сам (D12); вручную не вводится.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Вводится пользователем только вручную и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 Подбор ночного или дневного варианта маршрута по времен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 выезда при оформлении заявки 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T02/T04.1 (встреча 05.10).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В списке выбора только активные записи с периодом, действующим на дату заказа (встреча 05.10).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варианте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Б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(D15) для TRANSFER_CAR_CHOICE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tariff_id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может быть пустым.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version)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 [СОГЛАСОВАТЬ С АРХИТЕКТОРОМ]</w:t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[СОГЛАСОВАТЬ С АРХИТЕКТОРОМ]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 D13]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Если архитектор выберет собственный счётчик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…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RETURNING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вместо библиотеки, структура может измениться.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Значения по адресному контракту. Передача в заявку по имени поля - проектный маппинг: если описания полей верны, при передаче по имени смысл корпуса и строения меняется местами. До проверки на адресе с корпусом и строением (какие значения окажутся в заявке и у исполнителя) маппинг не считать подтверждённым.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[СОГЛАСОВАТЬ С АРХИТЕКТОРОМ] Имя и единица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как в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опускается, </w:t>
            </w:r>
            <w:r w:rsidRPr="0071761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[СОГЛАСОВАТЬ С ЗАКАЗЧИКОМ] Ввод в интерфейсе в целых минутах (</w:t>
            </w:r>
            <w:proofErr w:type="spellStart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= минуты × 60 000), не более 1440 минут (86 400 000 </w:t>
            </w:r>
            <w:proofErr w:type="spellStart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 на точку.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[КОД] Для такси заявка с суммарным ожиданием по всем точкам более 60 минут (значение по умолчанию) получает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-пометку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TAXI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WAITING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(при расстоянии до 50 км или всех точках в одном городе): пометка не блокирует заявку и не меняет цену, заявка попадает в мониторинг нарушений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RequestForTaxiServiceImpl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:860-891).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Если плановое ожидание по маршруту в сумме превышает 60 минут, заявки по нему будут получать такую пометку при указанных выше условиях по расстоянию и городу. [СОГЛАСОВАТЬ С ЗАКАЗЧИКОМ] Предложение: плановое ожидание избранного маршрута нарушением не считать и для заявок, связанных с маршрутом, проверку TAXI_WAITING_TIME пропускать; после снятия связи она применяется как обычно. Правило согласует владелец бизнес-правила fraud-мониторинга, реализация - T04.1.</w:t>
            </w:r>
            <w:r w:rsidR="00717619" w:rsidRPr="00717619">
              <w:rPr>
                <w:sz w:val="18"/>
                <w:szCs w:val="18"/>
                <w:lang w:val="ru-RU"/>
                <w:color w:val="C00000"/>
              </w:rPr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Фиксированная цена от ожидания не зависит. [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01.4] При расчёте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отсутствующее ожидание передаётся как 0: без проверки на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расчёт тарифа завершается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NPE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CalculateServiceImpl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:877-880, :1027-1029).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В хранилище ключ опускается. Проверены два участка: fraud-проверка null пропускает, а в сообщении диспетчеру null превращается в 0 (OutContractorTaxiTripMessageMapperImpl.java:316). Остальную цепочку создания и обработки заявки не проверяли; общий способ передачи отсутствующего ожидания определяется в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[СОГЛАСОВАТЬ С ЗАКАЗЧИКОМ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] Ожидание необязательно.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ниже; соответствие полей точки в контрактах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ниже.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Соответствие полей точки в контрактах.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Таблица показывает, как поле точки называется и какого оно типа в адресном API, в точке маршрута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в заявке и в тарифном сервисе. Источники: спецификация адресного API v3.16.0 и код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заявки и тарифа).</w:t>
      </w:r>
      <w:proofErr w:type="gramStart"/>
      <w:proofErr w:type="gram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87"/>
        <w:gridCol w:w="2327"/>
        <w:gridCol w:w="2112"/>
        <w:gridCol w:w="1924"/>
        <w:gridCol w:w="1808"/>
      </w:tblGrid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lastRenderedPageBreak/>
              <w:t>Поле</w:t>
            </w:r>
            <w:proofErr w:type="spellEnd"/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Адресный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API</w:t>
            </w:r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Точка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(waypoints)</w:t>
            </w:r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заявки</w:t>
            </w:r>
            <w:proofErr w:type="spellEnd"/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тарифа</w:t>
            </w:r>
            <w:proofErr w:type="spellEnd"/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UUID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; для выдачи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COMMON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случайный, если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geo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его не вернул</w:t>
            </w:r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хранится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нет</w:t>
            </w:r>
            <w:proofErr w:type="spellEnd"/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нет</w:t>
            </w:r>
            <w:proofErr w:type="spellEnd"/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country, region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string,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обязательны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обязательны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city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string,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необязателен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необязателен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street, house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string,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необязательны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необязательны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building, structure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building </w:t>
            </w:r>
            <w:r w:rsidR="00252BAE">
              <w:rPr>
                <w:rFonts w:ascii="Times New Roman" w:hAnsi="Times New Roman"/>
                <w:color w:val="auto"/>
                <w:sz w:val="18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корпус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structure </w:t>
            </w:r>
            <w:r w:rsidR="00252BAE">
              <w:rPr>
                <w:rFonts w:ascii="Times New Roman" w:hAnsi="Times New Roman"/>
                <w:color w:val="auto"/>
                <w:sz w:val="18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строение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как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адресном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контракте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building </w:t>
            </w:r>
            <w:r w:rsidR="00252BAE">
              <w:rPr>
                <w:rFonts w:ascii="Times New Roman" w:hAnsi="Times New Roman"/>
                <w:color w:val="auto"/>
                <w:sz w:val="18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строение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structure </w:t>
            </w:r>
            <w:r w:rsidR="00252BAE">
              <w:rPr>
                <w:rFonts w:ascii="Times New Roman" w:hAnsi="Times New Roman"/>
                <w:color w:val="auto"/>
                <w:sz w:val="18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корпус</w:t>
            </w:r>
            <w:proofErr w:type="spellEnd"/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</w:r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latitude, longitude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double;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обязательны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NewFavoriteAddress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необязательны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NewAddress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double,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обязательны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double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примитив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0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умолчанию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Double</w:t>
            </w:r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label / name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label (в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NewFavoriteAddress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обязателен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name,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необязательно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нет</w:t>
            </w:r>
            <w:proofErr w:type="spellEnd"/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нет</w:t>
            </w:r>
            <w:proofErr w:type="spellEnd"/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waitTime</w:t>
            </w:r>
            <w:proofErr w:type="spellEnd"/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нет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  <w:lang w:val="ru-RU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waitTime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64), только у промежуточных точек</w:t>
            </w:r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Duration, в JSON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мс</w:t>
            </w:r>
            <w:proofErr w:type="spellEnd"/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Duration</w:t>
            </w:r>
          </w:p>
        </w:tc>
      </w:tr>
    </w:tbl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значение тарифа; его отображение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виджетах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WEB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МП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03.1.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Три показателя: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движение без ожидания; сумма ожиданий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длительность остановок;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полная продолжительность. [КОД] Установлены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мс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 внешнем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на предоставленном примере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совпадает с суммой сегментов.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Формулы и округление - в описании полей travel_time и total_time.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Бесплатный лимит не вычитается из продолжительности.</w:t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Итоговые время движения, ожидание и расстояние не редактируются. Подтвержд</w:t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ён ввод ожидания между точками.</w:t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Что показывать в виджетах WEB и МП, решается в T02.1/T03.1: на цену по прайсу бесплатный лимит не влияет.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Значение бесплатного ожидания сервис запрашивает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 выдаче списка маршрутов, без собственного кэша. Число вызовов на список и способ запроса уточняются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01.4.</w:t>
      </w:r>
    </w:p>
    <w:p w:rsidR="001F5581" w:rsidRPr="00961A81" w:rsidRDefault="00D718ED" w:rsidP="00866FC0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Как штатный расчёт применяет бесплатный лимит.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на каждой точке отдельно, </w:t>
      </w:r>
      <w:proofErr w:type="gram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max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(</w:t>
      </w:r>
      <w:proofErr w:type="gramEnd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 xml:space="preserve">ожидание − 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freeWaitingTime</w:t>
      </w:r>
      <w:proofErr w:type="spellEnd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, 0)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при поездке короче минимума по км или времени ожидание не тарифицируется (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CalculateServiceImpl</w:t>
      </w:r>
      <w:proofErr w:type="spellEnd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java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:872-882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лимит вычитается только из отдельного входного поля 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TripDto</w:t>
      </w:r>
      <w:proofErr w:type="spellEnd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waitingTime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(ожидание в первой точке подачи, по умолчанию 0); ожидание из </w:t>
      </w:r>
      <w:proofErr w:type="gram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waypoints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[</w:t>
      </w:r>
      <w:proofErr w:type="gramEnd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].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оплачивается полностью по промежуточной ставке, без вычета лимита (там же,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:1031-1032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Веб-клиент передаёт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waitingTime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ожидание первой точки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0].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useCreateTripRequest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:514). У избранных маршрутов на базе ожидания нет, поэтому значение равно 0 и лимит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применяется.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(от 2 до 26), положительную фиксированную цену,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календарный период,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Состав активных статусов и защита от одновременного создания заявки прорабатываются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04.1.</w:t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отдельной таблицей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предлагается вместо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(согласует архитектор)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15: для </w:t>
      </w:r>
      <w:r w:rsidRPr="00961A81">
        <w:rPr>
          <w:rFonts w:asciiTheme="majorHAnsi" w:hAnsiTheme="majorHAnsi" w:cstheme="majorHAnsi"/>
          <w:color w:val="auto"/>
          <w:sz w:val="16"/>
        </w:rPr>
        <w:t>TRANSFER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CAR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CHOICE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(вариант Б)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у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</w:t>
      </w:r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заменяется проверкой </w:t>
      </w:r>
      <w:r w:rsidRPr="00961A81">
        <w:rPr>
          <w:rFonts w:asciiTheme="majorHAnsi" w:hAnsiTheme="majorHAnsi" w:cstheme="majorHAnsi"/>
          <w:color w:val="auto"/>
          <w:sz w:val="16"/>
        </w:rPr>
        <w:t>CHECK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; решается после ответа заказчика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tariff_id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'))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Соответствие полей точки в контрактах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таблица в разделе 5.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[СОГЛАСОВАТЬ С ЗАКАЗЧИКОМ] Ручной ввод координат для неразмеченных объектов пока не добавляется; потребность заказчик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уточнит (встреча 24.09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Сверка контракта адресного API со стендом (версия спецификации 3.16.0)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T01.2/T01.3.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961A81">
        <w:rPr>
          <w:rFonts w:ascii="Times New Roman" w:hAnsi="Times New Roman" w:cs="Times New Roman"/>
          <w:color w:val="auto"/>
          <w:szCs w:val="20"/>
        </w:rPr>
        <w:t>UI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[СОГЛАСОВАТЬ С АРХИТЕКТОРОМ]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 [СОГЛАСОВАТЬ С ЗАКАЗЧИКОМ] Ввод в целых минутах, не более 1440 минут на точку.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При создании записывается исходное значение каждого восстанавливаемого поля, включая waypoints целиком,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Сейчас в сообщение Kafka уходит Waypoint(name, latitude, longitude, waitTime, passengers): в name попадает адрес одной строкой (toStringTrimmed(), OutContractorTaxiTripMessageMapperImpl.java:313-314), ожидание передаётся в секундах (Integer, toSeconds(), :316), структурированного адреса нет. Поле name избранного маршрута нужно только справочнику и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интерфейсу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: в заявку (WaypointDTO названия не содержит) и диспетчеру оно не передаётся (D01). Если диспетчерской нужно название точки, это изменение контракта заявки и сообщения, решается в T04.1. Предлагается оставить текущий состав.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C00000"/>
          <w:szCs w:val="20"/>
        </w:rPr>
        <w:t xml:space="preserve">total_km - numeric(7,3): если источник вернёт больше трёх знаков, значение округляется half-up до 0,001 км (пример стенда 0.886 км).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Исключение — recommended_cost и tariff_id для класса TRANSFER_CAR_CHOICE при варианте Б (D15).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[СОГЛАСОВАТЬ С АРХИТЕКТОРОМ] Наличие действующего тарифа проверяется на желаемую дату заказа при выдаче списка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вызовом TariffService.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Порядок оформления по описанию заказчика (встреча 05.10): выбирается дата, проверяется наличие тарифа на эту дату, затем наличие избранного маршрута на эту дату; проверку удобнее привязать к желаемой дате заказа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(вопрос архитектору 3)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Открытый вопрос: при загрузке нового тарифа старый отключается, а новый получает другой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 Как это влияет на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tariff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на проверку доступности тарифа в списке, решается отдельным вопросом. Маршрут доступен, пока для него есть действующий тариф (протокол 17.09, п. 10: «Избранный маршрут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мониторит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жизнь тарифа. Он без тарифа жить не может»). Предлагается определять тариф маршрута по параметрам (организация, регион первой точки, класс, ночной признак): по протоколу 17.09, п. 10, номер тарифа нужен для привязки территории, сервиса и услуги. При проверке по параметрам учитываются только тарифы с действующим договором и подразделение сотрудника, который открывает список; регион определяется по первой точке так же, как в расчёте (способ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T01.4). Поэтому доступность маршрута может различаться у сотрудников разных подразделений.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Предложение: tariff_id - снимок на момент расчёта, он меняется только при пересчёте и сохранении маршрута; при замене тарифа сам не обновляется, а доступность определяется по параметрам и от tariff_id не зависит.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Какой tariffId подставляется в заявку при заказе по маршруту — вопрос архитектору 15 (T04.1).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05.10, 01:24–04:46).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Основание: на встрече 05.10 (около 01:24)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 [T01.4] Проверить расчёт рекомендуемой стоимости для автобусных классов.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[СОГЛАСОВАТЬ С ЗАКАЗЧИКОМ] Дублем считается активная запись с тем же ключом и пересекающимся периодом действия; записи с непересекающимися сезонными периодами допускаются, истёкшие и удалённые не сравниваются.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 [КОД] Построение маршрута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идёт по парам соседних точек, на каждую пару отдельный запрос к 2ГИС (RouteServiceImpl.java:48-80); ограничения в 10 точек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расчёте тарифа и заявке нет, но 26 точек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это 25 запросов, время расчёта не проверено (T01.4). [ИНТЕГРАТОРЫ] Ограничение навигатора водителя в 10 точек: построит ли он маршрут из 26 точек. [КОД] Маршрут из трёх и более точек считается многоточечным: при создании заявки сервис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request-checks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Решение в T04.1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(вопрос заказчику 6)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961A81">
        <w:rPr>
          <w:rFonts w:ascii="Times New Roman" w:hAnsi="Times New Roman" w:cs="Times New Roman"/>
          <w:color w:val="auto"/>
        </w:rPr>
        <w:t>T</w:t>
      </w:r>
      <w:r w:rsidRPr="00961A81">
        <w:rPr>
          <w:rFonts w:ascii="Times New Roman" w:hAnsi="Times New Roman" w:cs="Times New Roman"/>
          <w:color w:val="auto"/>
          <w:lang w:val="ru-RU"/>
        </w:rPr>
        <w:t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Контракт предварительного расчёта для кнопок формы — вопрос архитектору 21 (T01.2).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Расчёт выполняется при создании маршрута и при любом изменении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. Без успешного расчёта маршрут не сохраняется.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Обязательность результата расчёта (подтверждена 05.10) и обязательный повторный вызов geo и тарифного сервиса при каждом сохранении - разные требования;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второе остаётся предложением (вопрос архитектору 10).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[СОГЛАСОВАТЬ С АРХИТЕКТОРОМ] Нужно ли служебное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at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 xml:space="preserve"> 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timestamptz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(время последнего расчёта; обновляется при каждом пересчёте; в перечень полей истории не входит). Если будет принято, поле добавляется в таблицу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favorite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route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</w:rPr>
        <w:t>DDL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</w:rPr>
        <w:t>ER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-диаграмму; его назначение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отличать устаревший расчёт после смены тарифа.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Для этого нужен критерий сравнения (например, с датой загрузки действующего тарифа); без него поле устаревание не определяет.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961A81">
        <w:rPr>
          <w:rFonts w:ascii="Times New Roman" w:hAnsi="Times New Roman" w:cs="Times New Roman"/>
          <w:color w:val="auto"/>
          <w:szCs w:val="20"/>
        </w:rPr>
        <w:t>geo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gRPC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принимает; класс в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выбранным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способ найти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Подробности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[ПОДТВЕРЖДЕНО] Порядок создания маршрута в кабинете (встреча 05.10): адрес →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маршрут (расстояние и время) → расчёт; вид транспорта (такси, трансфер) и класс выбираются из результата расчёта.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Номер FR-XXXX-XXXXXXXX выдаёт штатная библиотека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; счётчик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lang w:val="ru-RU"/>
        </w:rPr>
        <w:t>route.company</w:t>
      </w:r>
      <w:proofErr w:type="gramEnd"/>
      <w:r w:rsidRPr="00961A81">
        <w:rPr>
          <w:rFonts w:ascii="Times New Roman" w:hAnsi="Times New Roman" w:cs="Times New Roman"/>
          <w:color w:val="auto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(раздел 4).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Правило работы, создание первой строки и защита от гонки - в описании таблицы (раздел 4).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Альтернатива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собственный счётчик (UPDATE … RETURNING). Способ получения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digitId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организации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уточнить.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valid_to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чтении;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is_active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этом не меняется, фоновый перевод не выполняется (реализация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T01.2).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05.10)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: период маршрута тарифом при сохранении не ограничивается, доступность на дату определяется совместно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маршрута (если задан) покрывает дату и на дату есть действующий тариф. [СОГЛАСОВАТЬ С АРХИТЕКТОРОМ] После загрузки нового тарифа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маршрут, по предложению D07, снова становится доступным по новому тарифу (проверка по параметрам); до согласования правила это открытый вопрос.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истёкшего маршрута не продлевается.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Для пользователя при оформлении заявки маршрут с истёкшим тарифом не показывается, а при использовании неактуального тарифа возвращается ошибка (запись 17.09, 00:30:15–00:30:49); как показывать такой маршрут в справочнике управляющего — вопрос заказчику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10</w:t>
      </w:r>
      <w:r w:rsidRPr="00961A81">
        <w:rPr>
          <w:rFonts w:ascii="Times New Roman" w:hAnsi="Times New Roman" w:cs="Times New Roman"/>
          <w:color w:val="C00000"/>
          <w:lang w:val="ru-RU"/>
        </w:rPr>
        <w:t>.</w:t>
      </w:r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 И АРХИТЕКТОРОМ]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входит в согласованный объём: раздел 1 и строка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описывают его как поддерживаемый класс; выбор автомобиля при оформлении заявки подтверждён на встрече 17.09 (п. 4). Для этого класса расчёт идёт через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POST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сервиса тарифов (через шлюз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api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) по дате поездки и списку свободных автомобилей, тарифы класса ограничены датами (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tariffStartDate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EndDate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).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обязательны, поэтому маршрут с этим классом может не сохраниться или получить расчёт, привязанный к дате. </w:t>
      </w:r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Варианты: </w:t>
      </w:r>
      <w:r w:rsidR="00131E1A">
        <w:rPr>
          <w:rFonts w:ascii="Times New Roman" w:hAnsi="Times New Roman" w:cs="Times New Roman"/>
          <w:b w:val="0"/>
          <w:sz w:val="20"/>
          <w:szCs w:val="20"/>
        </w:rPr>
        <w:t>A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определить расчёт без даты поездки;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необязательны только для этого класса: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CHECK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= '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'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OR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NOT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NULL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 и такая же проверка для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В - исключить класс из избранных маршрутов (только если заказчик откажется от него).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Предлагается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; При выборе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отдельное правило доступности для класса без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нужно, только если тариф маршрута определяется по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; при проверке по параметрам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07) оно не нужно: учитываются лишь даты действия тарифов этого класса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на желаемую дату заказа, как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07. 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Передано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>01.4.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Вариант нужно выбрать до утверждения модели и синхронизировать с ним таблицу полей, DDL и ER-диаграмму.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Варианты обсуждаются в вопросе архитектору 5 и вопросе заказчику 1.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