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Сверка полной и сокращённой версий T01.1 1.11</w:t>
      </w:r>
    </w:p>
    <w:p>
      <w:r>
        <w:t>Избранные маршруты • TRANSPORT-45585 • 13 октября 2026 года</w:t>
      </w:r>
    </w:p>
    <w:p>
      <w:r>
        <w:t>Сравнивались файлы T01.1_FavoriteRoute_v1.11_полная.docx и T01.1_FavoriteRoute_v1.11_модель.docx. Проверка выполнена программно по тексту и структуре документов; отрисовка страниц не проверялась.</w:t>
      </w:r>
    </w:p>
    <w:p>
      <w:pPr>
        <w:pStyle w:val="Heading1"/>
      </w:pPr>
      <w:r>
        <w:t>Итог</w:t>
      </w:r>
    </w:p>
    <w:p>
      <w:r>
        <w:t>Совпадений: 89. Расхождений: 0. К проверкам редакции 1.10 добавлены 5 правил редакции 1.11 (пять условий доступности списком, возврат маршрута в работу явной перепривязкой, маршрут с недействующим тарифом как кандидат в дубли, учёт истёкших записей как вопрос заказчику, район не передаётся, даже если geo его вернул), 4 исключённые формулировки и 5 проверок структуры полной версии (схема digitId целиком на согласовании, разбивка D15, открытые вопросы T01.4 списком, ссылка из раздела 4 на D15, нет текста в стиле заголовка). Шаблоны двух правил 1.10 уточнены под новую форму фраз, содержание правил не менялось.</w:t>
      </w:r>
    </w:p>
    <w:p>
      <w:r>
        <w:t>Дополнительно проверено: во всех четырёх файлах 1.11 свойства прогонов идут в порядке схемы OOXML и не задвоены; в чистовиках нет красного текста. В прежних выделенных копиях у части прогонов цвет стоял не на своём месте, а в сокращённой версии у строк примеров JSON и DDL было задвоено описание шрифта.</w:t>
      </w:r>
    </w:p>
    <w:p>
      <w:pPr>
        <w:pStyle w:val="Heading1"/>
      </w:pPr>
      <w:r>
        <w:t>Что сверено</w:t>
      </w:r>
    </w:p>
    <w:p>
      <w:pPr>
        <w:pStyle w:val="ListBullet"/>
      </w:pPr>
      <w:r>
        <w:t>favorite_route: 27 полей, типы и обязательность сверены</w:t>
      </w:r>
    </w:p>
    <w:p>
      <w:pPr>
        <w:pStyle w:val="ListBullet"/>
      </w:pPr>
      <w:r>
        <w:t>history: 8 полей, типы и обязательность сверены</w:t>
      </w:r>
    </w:p>
    <w:p>
      <w:pPr>
        <w:pStyle w:val="ListBullet"/>
      </w:pPr>
      <w:r>
        <w:t>company_sq: 6 полей, типы и обязательность сверены</w:t>
      </w:r>
    </w:p>
    <w:p>
      <w:pPr>
        <w:pStyle w:val="ListBullet"/>
      </w:pPr>
      <w:r>
        <w:t>DDL: исполняемая часть совпадает пословно (649 лексем)</w:t>
      </w:r>
    </w:p>
    <w:p>
      <w:pPr>
        <w:pStyle w:val="ListBullet"/>
      </w:pPr>
      <w:r>
        <w:t>DDL: комментарии заведены к одним и тем же объектам (45)</w:t>
      </w:r>
    </w:p>
    <w:p>
      <w:pPr>
        <w:pStyle w:val="ListBullet"/>
      </w:pPr>
      <w:r>
        <w:t>Сводка решений для встречи: 22 строк, совпадает</w:t>
      </w:r>
    </w:p>
    <w:p>
      <w:pPr>
        <w:pStyle w:val="ListBullet"/>
      </w:pPr>
      <w:r>
        <w:t>правило: период не редактируется, нужна верификация заказчика</w:t>
      </w:r>
    </w:p>
    <w:p>
      <w:pPr>
        <w:pStyle w:val="ListBullet"/>
      </w:pPr>
      <w:r>
        <w:t>правило: истёкший маршрут не продлевается (частный случай запрета)</w:t>
      </w:r>
    </w:p>
    <w:p>
      <w:pPr>
        <w:pStyle w:val="ListBullet"/>
      </w:pPr>
      <w:r>
        <w:t>правило: исключение периода из оснований проверки дубля зависит от подтверждения</w:t>
      </w:r>
    </w:p>
    <w:p>
      <w:pPr>
        <w:pStyle w:val="ListBullet"/>
      </w:pPr>
      <w:r>
        <w:t>правило: пересечение периодов остаётся критерием дубля</w:t>
      </w:r>
    </w:p>
    <w:p>
      <w:pPr>
        <w:pStyle w:val="ListBullet"/>
      </w:pPr>
      <w:r>
        <w:t>правило: запрет восстановления маршрута</w:t>
      </w:r>
    </w:p>
    <w:p>
      <w:pPr>
        <w:pStyle w:val="ListBullet"/>
      </w:pPr>
      <w:r>
        <w:t>правило: деактивация запрещена при активных заявках</w:t>
      </w:r>
    </w:p>
    <w:p>
      <w:pPr>
        <w:pStyle w:val="ListBullet"/>
      </w:pPr>
      <w:r>
        <w:t>правило: истечение по valid_to при чтении, is_active не меняется (предложение)</w:t>
      </w:r>
    </w:p>
    <w:p>
      <w:pPr>
        <w:pStyle w:val="ListBullet"/>
      </w:pPr>
      <w:r>
        <w:t>правило: строки версии 0 для каждого восстанавливаемого поля</w:t>
      </w:r>
    </w:p>
    <w:p>
      <w:pPr>
        <w:pStyle w:val="ListBullet"/>
      </w:pPr>
      <w:r>
        <w:t>правило: восстановление по route_version не большей версии из заявки</w:t>
      </w:r>
    </w:p>
    <w:p>
      <w:pPr>
        <w:pStyle w:val="ListBullet"/>
      </w:pPr>
      <w:r>
        <w:t>правило: правила обновления снимка привязки</w:t>
      </w:r>
    </w:p>
    <w:p>
      <w:pPr>
        <w:pStyle w:val="ListBullet"/>
      </w:pPr>
      <w:r>
        <w:t>правило: снимок на момент последней привязки</w:t>
      </w:r>
    </w:p>
    <w:p>
      <w:pPr>
        <w:pStyle w:val="ListBullet"/>
      </w:pPr>
      <w:r>
        <w:t>правило: явная смена тарифа запускает пересчёт</w:t>
      </w:r>
    </w:p>
    <w:p>
      <w:pPr>
        <w:pStyle w:val="ListBullet"/>
      </w:pPr>
      <w:r>
        <w:t>правило: цена и снимок в одной транзакции</w:t>
      </w:r>
    </w:p>
    <w:p>
      <w:pPr>
        <w:pStyle w:val="ListBullet"/>
      </w:pPr>
      <w:r>
        <w:t>правило: район не передаётся в поиск зоны</w:t>
      </w:r>
    </w:p>
    <w:p>
      <w:pPr>
        <w:pStyle w:val="ListBullet"/>
      </w:pPr>
      <w:r>
        <w:t>правило: обязательные поля первой точки отклоняются до расчёта</w:t>
      </w:r>
    </w:p>
    <w:p>
      <w:pPr>
        <w:pStyle w:val="ListBullet"/>
      </w:pPr>
      <w:r>
        <w:t>правило: пустая строка только в адаптере вызова, в хранимый адрес не добавляется</w:t>
      </w:r>
    </w:p>
    <w:p>
      <w:pPr>
        <w:pStyle w:val="ListBullet"/>
      </w:pPr>
      <w:r>
        <w:t>правило: дата: подтверждено для TRANSFER_CAR_CHOICE, расширение проектное</w:t>
      </w:r>
    </w:p>
    <w:p>
      <w:pPr>
        <w:pStyle w:val="ListBullet"/>
      </w:pPr>
      <w:r>
        <w:t>правило: дата пересчёта для трансфера</w:t>
      </w:r>
    </w:p>
    <w:p>
      <w:pPr>
        <w:pStyle w:val="ListBullet"/>
      </w:pPr>
      <w:r>
        <w:t>правило: такси: условная дата и при создании, и при редактировании</w:t>
      </w:r>
    </w:p>
    <w:p>
      <w:pPr>
        <w:pStyle w:val="ListBullet"/>
      </w:pPr>
      <w:r>
        <w:t>правило: протокол дубля: исключения из кандидатов</w:t>
      </w:r>
    </w:p>
    <w:p>
      <w:pPr>
        <w:pStyle w:val="ListBullet"/>
      </w:pPr>
      <w:r>
        <w:t>правило: протокол дубля: порядок блокировок по возрастанию ключа</w:t>
      </w:r>
    </w:p>
    <w:p>
      <w:pPr>
        <w:pStyle w:val="ListBullet"/>
      </w:pPr>
      <w:r>
        <w:t>правило: автомобиль TRANSFER_CAR_CHOICE входит в route_key</w:t>
      </w:r>
    </w:p>
    <w:p>
      <w:pPr>
        <w:pStyle w:val="ListBullet"/>
      </w:pPr>
      <w:r>
        <w:t>правило: страна и город необязательны у всех точек</w:t>
      </w:r>
    </w:p>
    <w:p>
      <w:pPr>
        <w:pStyle w:val="ListBullet"/>
      </w:pPr>
      <w:r>
        <w:t>правило: название задаёт пользователь, сервер из geo не заполняет</w:t>
      </w:r>
    </w:p>
    <w:p>
      <w:pPr>
        <w:pStyle w:val="ListBullet"/>
      </w:pPr>
      <w:r>
        <w:t>правило: город влияет на ставки трансфера, контрольные случаи</w:t>
      </w:r>
    </w:p>
    <w:p>
      <w:pPr>
        <w:pStyle w:val="ListBullet"/>
      </w:pPr>
      <w:r>
        <w:t>правило: ручная точка: первой - только с регионом</w:t>
      </w:r>
    </w:p>
    <w:p>
      <w:pPr>
        <w:pStyle w:val="ListBullet"/>
      </w:pPr>
      <w:r>
        <w:t>правило: точки берутся из ввода клиента, а не из ответа маршрута</w:t>
      </w:r>
    </w:p>
    <w:p>
      <w:pPr>
        <w:pStyle w:val="ListBullet"/>
      </w:pPr>
      <w:r>
        <w:t>правило: нулевое ожидание принимается и не записывается</w:t>
      </w:r>
    </w:p>
    <w:p>
      <w:pPr>
        <w:pStyle w:val="ListBullet"/>
      </w:pPr>
      <w:r>
        <w:t>правило: нулевой маршрут: отказ приложением по исходному ответу, крайние нулевые участки допустимы, база не меняется</w:t>
      </w:r>
    </w:p>
    <w:p>
      <w:pPr>
        <w:pStyle w:val="ListBullet"/>
      </w:pPr>
      <w:r>
        <w:t>правило: время от целых миллисекунд, диапазон после округления</w:t>
      </w:r>
    </w:p>
    <w:p>
      <w:pPr>
        <w:pStyle w:val="ListBullet"/>
      </w:pPr>
      <w:r>
        <w:t>правило: кратность рублю зависит от пути расчёта</w:t>
      </w:r>
    </w:p>
    <w:p>
      <w:pPr>
        <w:pStyle w:val="ListBullet"/>
      </w:pPr>
      <w:r>
        <w:t>правило: у группового трансфера прежний тариф не отключается</w:t>
      </w:r>
    </w:p>
    <w:p>
      <w:pPr>
        <w:pStyle w:val="ListBullet"/>
      </w:pPr>
      <w:r>
        <w:t>правило: класс тарифа сверяется с классом маршрута</w:t>
      </w:r>
    </w:p>
    <w:p>
      <w:pPr>
        <w:pStyle w:val="ListBullet"/>
      </w:pPr>
      <w:r>
        <w:t>правило: изменение тарифа под прежним идентификатором в правилах снимка</w:t>
      </w:r>
    </w:p>
    <w:p>
      <w:pPr>
        <w:pStyle w:val="ListBullet"/>
      </w:pPr>
      <w:r>
        <w:t>правило: transport_info: источник и поведение при сбое</w:t>
      </w:r>
    </w:p>
    <w:p>
      <w:pPr>
        <w:pStyle w:val="ListBullet"/>
      </w:pPr>
      <w:r>
        <w:t>правило: опции поездки - поля заявки</w:t>
      </w:r>
    </w:p>
    <w:p>
      <w:pPr>
        <w:pStyle w:val="ListBullet"/>
      </w:pPr>
      <w:r>
        <w:t>правило: корпус и строение из geo - внутри house</w:t>
      </w:r>
    </w:p>
    <w:p>
      <w:pPr>
        <w:pStyle w:val="ListBullet"/>
      </w:pPr>
      <w:r>
        <w:t>правило: район приходит только у точек в областях</w:t>
      </w:r>
    </w:p>
    <w:p>
      <w:pPr>
        <w:pStyle w:val="ListBullet"/>
      </w:pPr>
      <w:r>
        <w:t>правило: источник данных организации: gRPC и топик</w:t>
      </w:r>
    </w:p>
    <w:p>
      <w:pPr>
        <w:pStyle w:val="ListBullet"/>
      </w:pPr>
      <w:r>
        <w:t>правило: координаты как получены, нормализация только в route_key</w:t>
      </w:r>
    </w:p>
    <w:p>
      <w:pPr>
        <w:pStyle w:val="ListBullet"/>
      </w:pPr>
      <w:r>
        <w:t>правило: transport_info у остальных классов не заполняется никогда</w:t>
      </w:r>
    </w:p>
    <w:p>
      <w:pPr>
        <w:pStyle w:val="ListBullet"/>
      </w:pPr>
      <w:r>
        <w:t>правило: служебные таблицы urls и roles</w:t>
      </w:r>
    </w:p>
    <w:p>
      <w:pPr>
        <w:pStyle w:val="ListBullet"/>
      </w:pPr>
      <w:r>
        <w:t>правило: граница проверок: CHECK смотрит только на массив и длину</w:t>
      </w:r>
    </w:p>
    <w:p>
      <w:pPr>
        <w:pStyle w:val="ListBullet"/>
      </w:pPr>
      <w:r>
        <w:t>правило: free_wait_time не хранится</w:t>
      </w:r>
    </w:p>
    <w:p>
      <w:pPr>
        <w:pStyle w:val="ListBullet"/>
      </w:pPr>
      <w:r>
        <w:t>правило: не хранится: цель, режим заказа, должность</w:t>
      </w:r>
    </w:p>
    <w:p>
      <w:pPr>
        <w:pStyle w:val="ListBullet"/>
      </w:pPr>
      <w:r>
        <w:t>правило: воспроизводимость: зона не хранится</w:t>
      </w:r>
    </w:p>
    <w:p>
      <w:pPr>
        <w:pStyle w:val="ListBullet"/>
      </w:pPr>
      <w:r>
        <w:t>правило: доступность по связанному tariff_id, другой тариф её не восстанавливает</w:t>
      </w:r>
    </w:p>
    <w:p>
      <w:pPr>
        <w:pStyle w:val="ListBullet"/>
      </w:pPr>
      <w:r>
        <w:t>правило: договор и подразделение в снимке - чтобы обнаружить переход связанного тарифа</w:t>
      </w:r>
    </w:p>
    <w:p>
      <w:pPr>
        <w:pStyle w:val="ListBullet"/>
      </w:pPr>
      <w:r>
        <w:t>правило: изменение договора, подразделения, класса или территории делает маршрут недоступным</w:t>
      </w:r>
    </w:p>
    <w:p>
      <w:pPr>
        <w:pStyle w:val="ListBullet"/>
      </w:pPr>
      <w:r>
        <w:t>правило: пересчёт после изменения тарифа под прежним id - при изменении параметров, запускающих пересчёт</w:t>
      </w:r>
    </w:p>
    <w:p>
      <w:pPr>
        <w:pStyle w:val="ListBullet"/>
      </w:pPr>
      <w:r>
        <w:t>правило: после загрузки прайса маршрут остаётся на связанном тарифе</w:t>
      </w:r>
    </w:p>
    <w:p>
      <w:pPr>
        <w:pStyle w:val="ListBullet"/>
      </w:pPr>
      <w:r>
        <w:t>правило: нет автомобиля в ответе - нет расчёта, а не тарифа</w:t>
      </w:r>
    </w:p>
    <w:p>
      <w:pPr>
        <w:pStyle w:val="ListBullet"/>
      </w:pPr>
      <w:r>
        <w:t>правило: архитектору: расчёт для машины вне ответа и соответствие тарифа выбранному</w:t>
      </w:r>
    </w:p>
    <w:p>
      <w:pPr>
        <w:pStyle w:val="ListBullet"/>
      </w:pPr>
      <w:r>
        <w:t>правило: место отбора тарифов без признаков: список и путь расчёта по автомобилям</w:t>
      </w:r>
    </w:p>
    <w:p>
      <w:pPr>
        <w:pStyle w:val="ListBullet"/>
      </w:pPr>
      <w:r>
        <w:t>правило: фильтр общего расчёта для маршрута не используется</w:t>
      </w:r>
    </w:p>
    <w:p>
      <w:pPr>
        <w:pStyle w:val="ListBullet"/>
      </w:pPr>
      <w:r>
        <w:t>правило: зона определяется заново при проверке тарифа</w:t>
      </w:r>
    </w:p>
    <w:p>
      <w:pPr>
        <w:pStyle w:val="ListBullet"/>
      </w:pPr>
      <w:r>
        <w:t>правило: без временных коэффициентов: условная дата для такси (предложение)</w:t>
      </w:r>
    </w:p>
    <w:p>
      <w:pPr>
        <w:pStyle w:val="ListBullet"/>
      </w:pPr>
      <w:r>
        <w:t>правило: double: результат зависит от способа вычисления</w:t>
      </w:r>
    </w:p>
    <w:p>
      <w:pPr>
        <w:pStyle w:val="ListBullet"/>
      </w:pPr>
      <w:r>
        <w:t>правило: снимок на момент последней привязки в комментарии DDL</w:t>
      </w:r>
    </w:p>
    <w:p>
      <w:pPr>
        <w:pStyle w:val="ListBullet"/>
      </w:pPr>
      <w:r>
        <w:t>правило: пять условий доступности списком</w:t>
      </w:r>
    </w:p>
    <w:p>
      <w:pPr>
        <w:pStyle w:val="ListBullet"/>
      </w:pPr>
      <w:r>
        <w:t>правило: возврат маршрута в работу - явная перепривязка</w:t>
      </w:r>
    </w:p>
    <w:p>
      <w:pPr>
        <w:pStyle w:val="ListBullet"/>
      </w:pPr>
      <w:r>
        <w:t>правило: маршрут с недействующим тарифом остаётся кандидатом в дубли</w:t>
      </w:r>
    </w:p>
    <w:p>
      <w:pPr>
        <w:pStyle w:val="ListBullet"/>
      </w:pPr>
      <w:r>
        <w:t>правило: истёкшие записи при проверке дубля - вопрос заказчику</w:t>
      </w:r>
    </w:p>
    <w:p>
      <w:pPr>
        <w:pStyle w:val="ListBullet"/>
      </w:pPr>
      <w:r>
        <w:t>правило: район не хранится и не передаётся, даже если geo его вернул</w:t>
      </w:r>
    </w:p>
    <w:p>
      <w:pPr>
        <w:pStyle w:val="ListBullet"/>
      </w:pPr>
      <w:r>
        <w:t>tariff_region_id отсутствует в DDL: полная нет, сокращённая нет</w:t>
      </w:r>
    </w:p>
    <w:p>
      <w:pPr>
        <w:pStyle w:val="ListBullet"/>
      </w:pPr>
      <w:r>
        <w:t>исключено: переход на тариф-преемник и смена договора - полная нет, сокращённая нет</w:t>
      </w:r>
    </w:p>
    <w:p>
      <w:pPr>
        <w:pStyle w:val="ListBullet"/>
      </w:pPr>
      <w:r>
        <w:t>исключено: пересчёт «при редактировании маршрута» после изменения тарифа - полная нет, сокращённая нет</w:t>
      </w:r>
    </w:p>
    <w:p>
      <w:pPr>
        <w:pStyle w:val="ListBullet"/>
      </w:pPr>
      <w:r>
        <w:t>исключено: отказ «нет действующего тарифа» при отсутствии автомобиля в ответе - полная нет, сокращённая нет</w:t>
      </w:r>
    </w:p>
    <w:p>
      <w:pPr>
        <w:pStyle w:val="ListBullet"/>
      </w:pPr>
      <w:r>
        <w:t>исключено: утверждение, что double даёт 2,0 - полная нет, сокращённая нет</w:t>
      </w:r>
    </w:p>
    <w:p>
      <w:pPr>
        <w:pStyle w:val="ListBullet"/>
      </w:pPr>
      <w:r>
        <w:t>исключено: пример дробного ожидания при импорте - полная нет, сокращённая нет</w:t>
      </w:r>
    </w:p>
    <w:p>
      <w:pPr>
        <w:pStyle w:val="ListBullet"/>
      </w:pPr>
      <w:r>
        <w:t>исключено: ссылка M05 - полная нет, сокращённая нет</w:t>
      </w:r>
    </w:p>
    <w:p>
      <w:pPr>
        <w:pStyle w:val="ListBullet"/>
      </w:pPr>
      <w:r>
        <w:t>исключено: снимок «на момент создания» в DDL - полная нет, сокращённая нет</w:t>
      </w:r>
    </w:p>
    <w:p>
      <w:pPr>
        <w:pStyle w:val="ListBullet"/>
      </w:pPr>
      <w:r>
        <w:t>исключено: выбор «отказ в приложении или ограничение БД» по нулевому маршруту - полная нет, сокращённая нет</w:t>
      </w:r>
    </w:p>
    <w:p>
      <w:pPr>
        <w:pStyle w:val="ListBullet"/>
      </w:pPr>
      <w:r>
        <w:t>исключено: усиление правила дубля как «решение заказчика» без пометки - полная нет, сокращённая нет</w:t>
      </w:r>
    </w:p>
    <w:p>
      <w:pPr>
        <w:pStyle w:val="ListBullet"/>
      </w:pPr>
      <w:r>
        <w:t>исключено: «истёкшие и удалённые не сравниваются» под пометкой подтверждения - полная нет, сокращённая нет</w:t>
      </w:r>
    </w:p>
    <w:p>
      <w:pPr>
        <w:pStyle w:val="ListBullet"/>
      </w:pPr>
      <w:r>
        <w:t>исключено: схема digitId под меткой [КОД] - полная нет, сокращённая нет</w:t>
      </w:r>
    </w:p>
    <w:p>
      <w:pPr>
        <w:pStyle w:val="ListBullet"/>
      </w:pPr>
      <w:r>
        <w:t>исключено: район в сводке как вопрос архитектору - полная нет, сокращённая нет</w:t>
      </w:r>
    </w:p>
    <w:p>
      <w:pPr>
        <w:pStyle w:val="ListBullet"/>
      </w:pPr>
      <w:r>
        <w:t>полная: D13: вся схема digitId на согласовании - да</w:t>
      </w:r>
    </w:p>
    <w:p>
      <w:pPr>
        <w:pStyle w:val="ListBullet"/>
      </w:pPr>
      <w:r>
        <w:t>полная: D15: метод платформы, выбор, сохранение, занятость - да</w:t>
      </w:r>
    </w:p>
    <w:p>
      <w:pPr>
        <w:pStyle w:val="ListBullet"/>
      </w:pPr>
      <w:r>
        <w:t>полная: D15: открытые вопросы T01.4 списком - да</w:t>
      </w:r>
    </w:p>
    <w:p>
      <w:pPr>
        <w:pStyle w:val="ListBullet"/>
      </w:pPr>
      <w:r>
        <w:t>полная: раздел 4: transport_info ссылается на D15 - да</w:t>
      </w:r>
    </w:p>
    <w:p>
      <w:pPr>
        <w:pStyle w:val="ListBullet"/>
      </w:pPr>
      <w:r>
        <w:t>полная: абзацы с текстом в стиле заголовка - 0</w:t>
      </w:r>
    </w:p>
    <w:p>
      <w:pPr>
        <w:pStyle w:val="ListBullet"/>
      </w:pPr>
      <w:r>
        <w:t>сокращённая без меток источников и номеров решений: найдено 0</w:t>
      </w:r>
    </w:p>
    <w:p>
      <w:pPr>
        <w:pStyle w:val="Heading1"/>
      </w:pPr>
      <w:r>
        <w:t>Намеренные различия</w:t>
      </w:r>
    </w:p>
    <w:p>
      <w:pPr>
        <w:pStyle w:val="ListBullet"/>
      </w:pPr>
      <w:r>
        <w:t>Только в полной версии: раздел 2 «Источники требований и связанные материалы», раздел 6 «Правила целостности и история», раздел 8 «Решения для согласования» (D01-D15), таблица источников.</w:t>
      </w:r>
    </w:p>
    <w:p>
      <w:pPr>
        <w:pStyle w:val="ListBullet"/>
      </w:pPr>
      <w:r>
        <w:t>Только в полной версии: метки происхождения сведений ([КОД], [СТЕНД], [ПОДТВЕРЖДЕНО], [ЗАКРЫТО]), ссылки на встречи, записи, файлы кода и номера решений.</w:t>
      </w:r>
    </w:p>
    <w:p>
      <w:pPr>
        <w:pStyle w:val="ListBullet"/>
      </w:pPr>
      <w:r>
        <w:t>В сокращённой версии протокол проверки дубля, граница проверок базы и приложения и правило нулевого маршрута вынесены подразделами в раздел о составе полей; в полной версии те же правила изложены в разделе 6. Содержание правил совпадает - сверено по ключевым формулировкам.</w:t>
      </w:r>
    </w:p>
    <w:p>
      <w:pPr>
        <w:pStyle w:val="ListBullet"/>
      </w:pPr>
      <w:r>
        <w:t>В полной версии таблица точки маршрута имеет три колонки, в сокращённой - четыре, с отдельной колонкой обязательности. Обязательность по позициям точек совпадает: регион и координаты у первой точки, координаты у каждой точки, остальное необязательно.</w:t>
      </w:r>
    </w:p>
    <w:p>
      <w:pPr>
        <w:pStyle w:val="ListBullet"/>
      </w:pPr>
      <w:r>
        <w:t>Источник снимка автомобиля и открытые вопросы по расчёту по автомобилям: в полной версии - в D15 (в разделе 4 ссылка), в сокращённой - в строке transport_info, потому что раздела D15 в ней нет. Условия доступности маршрута: в полной версии - списком в D07, в сокращённой - тем же списком в разделе о снимке привязки.</w:t>
      </w:r>
    </w:p>
    <w:p>
      <w:pPr>
        <w:pStyle w:val="Heading1"/>
      </w:pPr>
      <w:r>
        <w:t>Не проверено</w:t>
      </w:r>
    </w:p>
    <w:p>
      <w:r>
        <w:t>Выполнение DDL в PostgreSQL: синтаксис выверен чтением, запуск на СУБД не выполнялся. Отрисовка документов в Word: проверка выполнена только по тексту и структуре.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