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>
        <w:t xml:space="preserve">Версия от 09.10.2026 </w:t>
      </w:r>
      <w:r>
        <w:t xml:space="preserve">(редакция 15)</w:t>
      </w:r>
      <w:r>
        <w:t xml:space="preserve">. Вопросы собраны по T01.1 (редакция от 09.10.2026) и T01.2, с учётом встреч до 09.10.2026. Вопросы по уже принятым решениям перечислены в таблице в конце. Записи встреч машинные, формулировки могут быть неточными. Технические решения (типы данных, пути, коды ошибок) заказчику не направляются и вынесены в список вопросов архитектору. В редакции 14 учтена встреча с заказчиком 09.10.2026: позиции заказчика по классу «Выбор автомобиля» и по режимам заказа приняты в работу как рабочие гипотезы, подтверждение бизнеса ожидается 12.10.2026; добавлен вопрос о сроке действия тарифа такси; </w:t>
      </w:r>
      <w:r>
        <w:t xml:space="preserve">принятые на встрече решения перенесены в таблицу в конце; в редакции 15 из таблицы убрана строка о том, где заводятся и как используются маршруты (описание интерфейса, к модели не относится).</w:t>
      </w:r>
      <w:r>
        <w:t xml:space="preserve"> Пометка [ПОДТВЕРЖДЕНО КОДОМ] означает вывод, проверенный чтением исходного кода платформы (версия на стенде не проверялась).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t xml:space="preserve">Вопрос 1.</w:t>
      </w:r>
      <w:r/>
      <w:r/>
      <w:r/>
      <w:r>
        <w:t xml:space="preserve"> Привязка маршрута класса TRANSFER_CAR_CHOICE («Выбор автомобиля») к набору автомобилей</w:t>
      </w:r>
      <w:r/>
    </w:p>
    <w:p>
      <w:r>
        <w:rPr>
          <w:b/>
        </w:rPr>
        <w:t xml:space="preserve">Откуда: </w:t>
      </w:r>
      <w:r/>
      <w:r/>
      <w:r>
        <w:t xml:space="preserve">Протокол 17.09, п. 4: выбор автомобиля выполняется при оформлении заявки. Встреча 08.10: ответы были противоречивы («закреплённая машина в избранных маршрутах не участвует» и «в маршрут вносится конкретная машина, тариф на неё фиксируется»). Встреча 09.10: по позиции заказчика маршрут привязывается к набору конкретных автомобилей с ценой, а не только к классу, иначе не хватает градаций цены; со стороны ИТ предлагали остановиться на классе. Решено: рекомендуемая цена считается на текущую дату создания маршрута по тарифу и дате его действия, занятость автомобиля создание маршрута не блокирует (T01.1, D15). Позиция заказчика принята в работу как набор автомобилей; подтверждение бизнеса ожидается 12.10.</w:t>
      </w:r>
      <w:r/>
      <w:r/>
    </w:p>
    <w:p>
      <w:r>
        <w:rPr>
          <w:b/>
        </w:rPr>
        <w:t xml:space="preserve">Суть: </w:t>
      </w:r>
      <w:r/>
      <w:r/>
      <w:r>
        <w:t xml:space="preserve">Подтвердить, что маршрут класса «Выбор автомобиля» привязывается к набору автомобилей перевозчика. В T01.1 принято: в маршруте хранится набор автомобилей (не менее одного); рекомендуемая цена и тариф берутся по автомобилю набора с минимальной ценой на дату создания; при оформлении заявки пользователю предлагаются автомобили набора, доступные на выбранные дату и время, а цена определяется по выбранному автомобилю. Маршруты с одинаковыми адресами и классом, но наборами без общих автомобилей считаются разными (дублем считается пересечение наборов).</w:t>
      </w:r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>
        <w:t xml:space="preserve">A. Привязка к набору автомобилей (принято в работу).</w:t>
      </w:r>
      <w:r/>
      <w:r/>
    </w:p>
    <w:p>
      <w:pPr>
        <w:pStyle w:val="ListBullet"/>
      </w:pPr>
      <w:r/>
      <w:r>
        <w:t xml:space="preserve">B. Только класс, без автомобилей: цена считается по автомобилю с минимальной ценой среди автомобилей перевозчика с тарифом.</w:t>
      </w:r>
      <w:r/>
    </w:p>
    <w:p>
      <w:r>
        <w:rPr>
          <w:b/>
        </w:rPr>
        <w:t xml:space="preserve">Рекомендация: </w:t>
      </w:r>
      <w:r/>
      <w:r/>
      <w:r>
        <w:t xml:space="preserve">A - позиция заказчика; окончательное подтверждение - после встречи с бизнесом 12.10.</w:t>
      </w:r>
      <w:r/>
      <w:r/>
    </w:p>
    <w:p>
      <w:pPr>
        <w:pStyle w:val="Heading2"/>
      </w:pPr>
      <w:r/>
      <w:r/>
      <w:r/>
      <w:r/>
      <w:r>
        <w:t xml:space="preserve">Вопрос 2.</w:t>
      </w:r>
      <w:r/>
      <w:r/>
      <w:r/>
      <w:r/>
      <w:r/>
      <w:r>
        <w:t xml:space="preserve"> Срок действия тарифа такси: достаточно ли флага договора</w:t>
      </w:r>
      <w:r/>
      <w:r/>
    </w:p>
    <w:p>
      <w:r>
        <w:rPr>
          <w:b/>
        </w:rPr>
        <w:t xml:space="preserve">Откуда: </w:t>
      </w:r>
      <w:r/>
      <w:r/>
      <w:r/>
      <w:r>
        <w:t xml:space="preserve">Проверка кода и стенда (08.10): у тарифа такси собственного срока нет, срок задаёт договор («Действует с - по»), а платформа при выборе тарифа проверяет только флаг договора «Активный»; на стенде три договора из шести по сроку истекли, но остаются активными, и их тарифы возвращаются поиском и участвуют в расчёте (T01.1, D07, D14).</w:t>
      </w:r>
      <w:r/>
      <w:r/>
      <w:r/>
    </w:p>
    <w:p>
      <w:r>
        <w:rPr>
          <w:b/>
        </w:rPr>
        <w:t xml:space="preserve">Суть: </w:t>
      </w:r>
      <w:r/>
      <w:r/>
      <w:r/>
      <w:r>
        <w:t xml:space="preserve">У тарифа такси нет собственного срока, срок задаёт договор, а платформа проверяет только флаг «Активный» (на стенде договоры с истёкшим сроком остаются активными). Достаточно флага или учитывать срок?</w:t>
      </w:r>
      <w:r/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/>
      <w:r>
        <w:t xml:space="preserve">A. Достаточно флага «Активный» у договора (как сейчас работает платформа).</w:t>
      </w:r>
      <w:r/>
      <w:r/>
      <w:r/>
    </w:p>
    <w:p>
      <w:pPr>
        <w:pStyle w:val="ListBullet"/>
      </w:pPr>
      <w:r/>
      <w:r/>
      <w:r>
        <w:t xml:space="preserve">B. Учитывать срок договора: маршрут недоступен, если срок договора истёк (потребуется дополнительная проверка срока в сервисе договоров).</w:t>
      </w:r>
      <w:r/>
      <w:r/>
    </w:p>
    <w:p>
      <w:r>
        <w:rPr>
          <w:b/>
        </w:rPr>
        <w:t xml:space="preserve">Рекомендация: </w:t>
      </w:r>
      <w:r/>
      <w:r/>
      <w:r/>
      <w:r>
        <w:t xml:space="preserve">A: так же определяется действие тарифа при расчёте обычных заявок.</w:t>
      </w:r>
      <w:r/>
      <w:r/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/>
      <w:r>
        <w:t xml:space="preserve">Вопрос 3.</w:t>
      </w:r>
      <w:r/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/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Встреча 08.10: предварительно режимы «Я», «Мой коллега» и «Для клиента» доступны и для избранных маршрутов. Встреча 09.10: избранным маршрутом может воспользоваться любой инициатор заявки (для себя, для коллеги, для гостя); физических ограничений нет, отдельных тарифов по категориям пассажиров не заводят; признак «для кого» нужен для уведомлений и хранится в заявке</w:t>
      </w:r>
      <w:r>
        <w:t>. Принято в работу как рабочая гипотеза; подтверждение бизнеса ожидается 12.10.</w:t>
      </w:r>
      <w:r/>
    </w:p>
    <w:p>
      <w:r>
        <w:rPr>
          <w:b/>
        </w:rPr>
        <w:t xml:space="preserve">Суть: </w:t>
      </w:r>
      <w:r/>
      <w:r>
        <w:t xml:space="preserve">Подтвердить, что избранные маршруты доступны во всех режимах заказа (отдельно для такси и трансфера, если правила различаются).</w:t>
      </w:r>
      <w:r/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/>
      <w:r>
        <w:t xml:space="preserve">A (рабочая гипотеза по встрече 09.10: фиксированная цена по прайсу действует для любого пассажира); если после 12.10 правила изменятся, заказчик сообщит.</w:t>
      </w:r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</w:t>
            </w:r>
            <w:r>
              <w:rPr>
                <w:sz w:val="19"/>
              </w:rPr>
              <w:t>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</w:t>
            </w:r>
            <w:r>
              <w:rPr>
                <w:sz w:val="19"/>
              </w:rPr>
              <w:t>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Пользователю при оформлении заявки не показывается; видна при заведении маршрута; нужна для реестров и выгрузок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Необязательно (пусто - нет ожидания); целые минуты; бизнес-максимума на точку нет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Совпадают точки маршрута, ночной или дневной тариф, вид транспорта и класс, периоды действия пересекаются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Отказ; сообщение называет номер существующего маршрута, его можно открыть и отредактировать (08.10</w:t>
            </w:r>
            <w:r>
              <w:rPr>
                <w:sz w:val="19"/>
              </w:rPr>
              <w:t>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</w:t>
            </w:r>
            <w:r>
              <w:rPr>
                <w:sz w:val="19"/>
              </w:rPr>
              <w:t xml:space="preserve">и пересчитывается только при изменении параметров, влияющих на цену</w:t>
            </w:r>
            <w:r>
              <w:rPr>
                <w:sz w:val="19"/>
              </w:rPr>
              <w:t>; временные коэффициенты (выходной, вечер, праздничный) не учитываются, цена только ориентир (08.10</w:t>
            </w:r>
            <w:r>
              <w:rPr>
                <w:sz w:val="19"/>
              </w:rPr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Пользователь выбирает тариф вручную из списка действующих тарифов с ценами; выбирается один тариф, в списке могут быть тарифы одного класса от разных договоров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</w:t>
            </w:r>
            <w:r>
              <w:rPr>
                <w:sz w:val="19"/>
              </w:rPr>
              <w:t xml:space="preserve">(принято по умолчанию)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Признаки группового трансфера (VIP, животное, негабарит, детское кресло)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избранных маршрутов не нужны; маршрут считается для обычной поездки (решено на прошлых встречах).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Вид транспорта, класс, ночной или дневной тариф, признак активности (активные и неактивные, включая удалённые)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Показывается пользователю справочника при фильтрации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>
              <w:t>Фиксированная и рекомендуемая цена</w:t>
            </w:r>
          </w:p>
        </w:tc>
        <w:tc>
          <w:tcPr>
            <w:tcW w:type="dxa" w:w="6600"/>
          </w:tcPr>
          <w:p>
            <w:r>
              <w:t>Фиксированная цена не привязана к рекомендуемой: допустима любая цена больше нуля, в том числе ниже расчётной (09.10).</w:t>
            </w:r>
          </w:p>
        </w:tc>
      </w:tr>
      <w:tr>
        <w:tc>
          <w:tcPr>
            <w:tcW w:type="dxa" w:w="3000"/>
          </w:tcPr>
          <w:p>
            <w:r>
              <w:t>Цена при заказе по маршруту</w:t>
            </w:r>
          </w:p>
        </w:tc>
        <w:tc>
          <w:tcPr>
            <w:tcW w:type="dxa" w:w="6600"/>
          </w:tcPr>
          <w:p>
            <w:r>
              <w:t>Фиксированная цена - ориентир: если цена по тарифу выбранного автомобиля выше фиксированной, пользователь получает предупреждение; при подтверждении отметка «избранный маршрут» снимается и поездка считается по обычному динамическому расчёту; то же при изменении маршрута пользователем (09.10; формулировка записи уточняется).</w:t>
            </w:r>
          </w:p>
        </w:tc>
      </w:tr>
      <w:tr>
        <w:tc>
          <w:tcPr>
            <w:tcW w:type="dxa" w:w="3000"/>
          </w:tcPr>
          <w:p>
            <w:r>
              <w:t>Рекомендуемая цена класса «Выбор автомобиля»</w:t>
            </w:r>
          </w:p>
        </w:tc>
        <w:tc>
          <w:tcPr>
            <w:tcW w:type="dxa" w:w="6600"/>
          </w:tcPr>
          <w:p>
            <w:r>
              <w:t>Считается по тарифу и дате его действия (зимний и летний периоды) на дату создания маршрута; занятость автомобиля не запрашивается и создание маршрута не блокирует (09.10).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