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редакция от 9 октября 2026 года,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Изменения редакции 09.10.2026: добавлены поля tariff_number и transports (набор автомобилей для класса TRANSFER_CAR_CHOICE, D15); уточнены правила обновления расчётных полей и снимка тарифа (D12), восстановление условий по версии истории (D04), защита номера от гонки (D13); из документа убраны положения, не относящиеся к модели данных (поведение API, интерфейса, заявки и интеграций ведут T01.2, T01.3, T01.4, T04.1; перечень вынесенного - в файле «Вынесено из T01.1»); у решений аналитика, не подтверждённых заказчиком или архитектором, метка [ПОДТВЕРЖДЕНО] заменена на [СОГЛАСОВАТЬ С АРХИТЕКТОРОМ]; в ссылках на записи встреч убраны время и имена.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[ПОДТВЕРЖДЕНО], [ЗАКРЫТО] - решение получено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 заказчика или архитектора (вывод по проверке аналитика отмечен в тексте)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>Не хранится в маршруте: цель поездки (выбирается при оформлении заявки по маршруту из отдельного справочника целей; протокол 17.09, вопрос 9; запись 17.09</w:t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>)</w:t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. Для класса TRANSFER_CAR_CHOICE в маршруте хранятся конкретные автомобили - набор transports (D15); для остальных классов автомобиль в маршруте не хранится и выбирается при оформлении заявки (протокол 17.09, п. 4).</w:t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записи встреч 23.09, 24.09, 30.09, 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05.10, 08.10 и 09.10.2026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привязка к автомобилям класса TRANSFER_CAR_CHOICE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Наблюдения [СТЕНД] сделаны 08.10.2026 на тестовой организации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активные статусы, передача адреса (D01)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выбор тарифа и договора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тарифом, организацией, пользователем, автомобилем перевозчика (набор transports для TRANSFER_CAR_CHOICE) и заявкой.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только ссылку заявки на маршрут (favorite_route_id, favorite_route_version, T04.1): он частью модели T01.1 не является.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36.77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вид транспорта и класс услуги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(для TRANSFER_CAR_CHOICE - набор автомобилей перевозчика)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); с организацией, пользователем и тарифом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автомобилями набора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[ПОДТВЕРЖДЕНО] Класс TRANSFER_CAR_CHOICE: рекомендуемая цена берётся на текущую дату создания маршрута (встреча 08.10).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ЗАКАЗЧИКОМ] Маршрут этого класса привязывается к набору автомобилей перевозчика (поле transports, D15): позиция заказчика (встреча 09.10) принята в работу, подтверждение бизнеса ожидается 12.10.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Для TRANSFER_CAR_CHOICE - да; для остальных классов NULL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Набор автомобилей перевозчика для класса TRANSFER_CAR_CHOICE: массив элементов {id, stateNumber, brand, model}. id - идентификатор автомобиля в сервисе перевозчиков, внешнего ключа нет; stateNumber, brand и model - снимок для отображения (поля TransportDTO), необязательны. Для TRANSFER_CAR_CHOICE в наборе не менее одного автомобиля, для остальных классов поле пусто (CHECK chk_transports_by_class). recommended_cost, tariff_id и tariff_number считаются по автомобилю набора с минимальной ценой на дату расчёта (D12, D15); изменения набора пишутся в историю. [СОГЛАСОВАТЬ С ЗАКАЗЧИКОМ] Привязка к набору автомобилей - позиция заказчика (встреча 09.10), принята в работу; подтверждение бизнеса ожидается 12.10. [СОГЛАСОВАТЬ С АРХИТЕКТОРОМ] Состав элемента набора и хранение снимка.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[СТЕНД] numeric(7,3): примеры стенда 0.886, 2.343 и 0.589 км дают три знака, другие значения не проверялись.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[СТЕНД] На стенде time приходит в миллисекундах: 380000 мс для 2,343 км, 118000 мс для 0,589 км.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Заполняется системой результатом штатного calculate (D12); вручную не вводится.</w:t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Нужна для реестров и выгрузок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(встреча 08.10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).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Вводится вручную, расчётом не изменяется.</w:t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Цена не привязана к рекомендуемой: допустима любая цена больше нуля, в том числе ниже расчётной; отдельной проверки против recommended_cost нет (встреча 09.10).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[СОГЛАСОВАТЬ С АРХИТЕКТОРОМ]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Границы периода трактуются в часовом поясе региона первой точки, последний день включается целиком (D14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varchar(32)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Человекочитаемый номер тарифа (например, TF-0013-00000048): снимок на тот же момент, что и tariff_id. [ПОДТВЕРЖДЕНО] Номер хранится в записи рядом с идентификатором (встреча 08.10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запись машинная, формулировка уточняется).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Заполняется сервером из тарифа (поле humanReadableId); при смене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tariff_id номер меняется вместе с ним.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сохраняется; защита от одновременной выдачи номера - D13.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Одновременное создание первой строки счётчика ловит уникальный индекс (prefix, orgdigitid), операция повторяется (D13).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Значения по адресному контракту.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Только у промежуточных точек; у первой и последней точек (база) ожидания нет, waitTime у крайних точек не хранится. [ПОДТВЕРЖДЕНО] Имя и единица - как в WaypointDTO заявки: waitTime, целое число миллисекунд ≥ 0; при создании заявки единицы не преобразуются. Нет ожидания - ключ опускается, null не записывается. [ПОДТВЕРЖДЕНО] Ожидание задаётся целыми минутами (мс = минуты × 60 000), дробных значений нет, бизнес-максимума на точку нет (встреча 08.10). Технический предел значения определяется в T01.2. Фиксированная цена от ожидания не зависит.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 Ожидание необязательно, пустое значение означает отсутствие ожидания (встреча 08.10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Итоговые время в пути, сумма ожиданий, полное время и расстояние вычисляются сервером и вручную не вводятся.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БД контролирует уникальность номера, число точек (от 2 до 26), положительную фиксированную цену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набор автомобилей только у класса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is_active, tariff_id, tariff_number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transports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Ручное удаление означает деактивацию, физическое удаление и потеря истории не допускаются.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Деактивация запрещена, пока по маршруту есть активные заявки (нетерминальный статус); завершённые поездки не препятствуют деактивации. Проверку выполняют T01.2 и T04.1.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Изменение записи справочника связь существующих заявок не снимает: заявка хранит версию маршрута, а исходные условия заявки должны оставаться восстанавливаемыми (D04). Связь заявки с маршрутом, её снятие и снимок цены в заявке относятся к T04.1.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типы и обязательность расчётных полей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набор автомобилей для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D15: набор автомобилей перевозчика, только для TRANSFER_CAR_CHOICE, иначе NULL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(элемент: id автомобиля в сервисе перевозчиков без FK; stateNumber, brand, model - снимок для отображения)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transports         jsonb,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для TRANSFER_CAR_CHOICE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recommended_cost, tariff_id и tariff_number обязательны, как для остальных классов (расчёт по автомобилю набора с минимальной ценой на текущую дату создания маршрута)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tariff_number      varchar(32)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D15: набор автомобилей обязателен только для TRANSFER_CAR_CHOICE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chk_transports_by_class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service_class = 'TRANSFER_CAR_CHOICE'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transports IS NOT NULL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AND jsonb_typeof(transports) = 'array'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AND jsonb_array_length(transports) &gt;= 1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transports IS NULL END)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favorite_route.favorite_route.transports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'Набор автомобилей перевозчика для класса TRANSFER_CAR_CHOICE (id, stateNumber, brand, model); для остальных классов NULL';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favorite_route.favorite_route.tariff_number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'Человекочитаемый номер тарифа (например, TF-0013-00000048), снимок на момент расчёта';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</w:t>
      </w:r>
      <w:r w:rsidRPr="00961A81">
        <w:rPr>
          <w:rFonts w:asciiTheme="majorHAnsi" w:hAnsiTheme="majorHAnsi" w:cstheme="majorHAnsi"/>
          <w:color w:val="auto"/>
          <w:sz w:val="16"/>
        </w:rPr>
        <w:t>'is_active', 'tariff_id', 'tariff_number'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, 'transports'</w:t>
      </w:r>
      <w:r w:rsidRPr="00961A81">
        <w:rPr>
          <w:rFonts w:asciiTheme="majorHAnsi" w:hAnsiTheme="majorHAnsi" w:cstheme="majorHAnsi"/>
          <w:color w:val="auto"/>
          <w:sz w:val="16"/>
        </w:rPr>
        <w:t>))</w:t>
      </w:r>
      <w:proofErr w:type="spellStart"/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[ПОДТВЕРЖДЕНО КОДОМ] Зона тарифа определяется по полям адреса (region, city, street, house), а не по координатам (RegionDataResolverImpl.java:29-37; GeoZonesGrpc.regionBranch).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[СТЕНД] В запросах расчёта на стенде ожидание нулевое (waitTime = 0), единица по ненулевому значению не проверялась: её задаёт WaypointDTO.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Ввод в целых минутах, дробных значений нет, бизнес-максимума на точку нет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При создании записывается исходное значение каждого восстанавливаемого поля, включая waypoints целиком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transports целиком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Для необязательных полей без значения (valid_from, valid_to, transports) строка версии 0 тоже создаётся, new_value пусто.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для каждого восстанавливаемого поля берётся new_value последней строки истории с route_version, не большей версии из заявки; строки версии 0 гарантируют, что значение есть у каждого поля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[ИНТЕГРАТОРЫ] Какие данные адреса нужны диспетчерской, из кода не видно: сейчас в сообщение Kafka уходит адрес одной строкой, структурированного адреса нет. Поле name избранного маршрута нужно только справочнику: в заявку и диспетчеру оно не передаётся (D01). Предлагается оставить текущий состав точки.</w:t>
      </w:r>
      <w:proofErr w:type="spellStart"/>
      <w:proofErr w:type="spellEnd"/>
      <w:proofErr w:type="spellStart"/>
      <w:proofErr w:type="spellEnd"/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auto"/>
          <w:szCs w:val="20"/>
        </w:rPr>
        <w:t xml:space="preserve">(примеры стенда 0.886, 2.343 и 0.589 км)</w:t>
      </w:r>
      <w:r w:rsidRPr="00961A81">
        <w:rPr>
          <w:rFonts w:ascii="Times New Roman" w:hAnsi="Times New Roman" w:cs="Times New Roman"/>
          <w:color w:val="auto"/>
          <w:szCs w:val="20"/>
        </w:rPr>
        <w:t>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При загрузке нового тарифа старый отключается, а новый получает другой id, поэтому tariff_id хранится как снимок: по какому тарифу рассчитана плановая рекомендуемая стоимость (нужно для реестров). Маршрут доступен, пока для него есть действующий тариф (протокол 17.09, п. 10: «Избранный маршрут мониторит жизнь тарифа. Он без тарифа жить не может»). [ПОДТВЕРЖДЕНО] Тариф для маршрута выбирает пользователь вручную из действующих тарифов; для класса TRANSFER_CAR_CHOICE тариф определяется по автомобилю набора (D15). Выбранный тариф сохраняется в tariff_id (встреча 08.10). [СОГЛАСОВАТЬ С АРХИТЕКТОРОМ] Наличие действующего тарифа определяется по ключу сохранённого тарифа: тот же договор, подразделение (если задано), регион, класс и ночной признак. Договор, подразделение и регион читаются из сохранённого тарифа по tariff_id (запрос по id активность не фильтрует, поэтому читается и тариф, отключённый после загрузки прайса: TariffServiceImpl.java:268-276); отдельных полей для них в маршруте нет, межсервисного внешнего ключа на тариф тоже нет. [СОГЛАСОВАТЬ С АРХИТЕКТОРОМ] Действие тарифа такси определяют флаги тарифа и договора; срок договора платформа не проверяет (вопрос заказчику 2, D14). Получение списка тарифов, подбор тарифа при оформлении заявки и проверка тарифа при сохранении - T01.2, T01.4, T04.1.</w:t>
      </w:r>
      <w:proofErr w:type="spellStart"/>
      <w:proofErr w:type="spellEnd"/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Рядом хранится человекочитаемый номер того же тарифа tariff_number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): его берёт сервер из тарифа, а у корпоративных тарифов он есть всегда (поле humanReadableId, например TF-0013-00000048).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);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записи с непересекающимися сезонными периодами допускаются, истёкшие и удалённые не сравниваются.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Для TRANSFER_CAR_CHOICE дублем считается и пересечение наборов автомобилей: маршруты с одинаковыми адресами и классом, но наборами без общих автомобилей, дублями не являются (проверяется вместе с привязкой к набору, вопрос заказчику 1).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Маршрут из 26 точек поддерживается, в том числе навигатором водителя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(проверено аналитиком)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 26 - граница в CHECK.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>[СОГЛАСОВАТЬ С АРХИТЕКТОРОМ] Поля total_km, travel_time, total_time, recommended_cost вычисляет сервис избранных маршрутов; значения, присланные клиентом, не принимаются. Расчёт (total_km, travel_time, total_time, recommended_cost) и обновление снимка тарифа (tariff_id, tariff_number) выполняются при создании маршрута и при изменениях, влияющих на цену: точки и ожидания (waypoints), transport_type, service_class, is_night_tariff, выбранный тариф, для TRANSFER_CAR_CHOICE - набор автомобилей transports. При изменении только route_name, valid_from, valid_to, fixed_cost и is_active расчёт не повторяется, сохраняются прежние значения. Без успешного расчёта маршрут не сохраняется. fixed_cost вводится вручную и расчётом не изменяется. [ПОДТВЕРЖДЕНО] Временные коэффициенты в рекомендуемой цене не учитываются: цена только ориентир по тарифу (встреча 08.10). [СОГЛАСОВАТЬ С АРХИТЕКТОРОМ] Условная дата расчёта: для такси - будний день, полдень, для ночного тарифа 23:00, часовой пояс региона первой точки; для трансфера - текущая дата расчёта (ответ заказчика, встреча 08.10). Коэффициенты выходного, вечера, ночи и праздничных дней не применяются, коэффициент дневного интервала применяется, если он задан в тарифе. [ПОДТВЕРЖДЕНО] Служебное поле calculated_at не добавляется. Механизм вызовов geo и сервиса тарифов, предрасчёт и ошибки расчёта - T01.2 и T01.4.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>[ПОДТВЕРЖДЕНО] Номер FR-XXXX-XXXXXXXX выдаёт штатная библиотека human-readable-generator; счётчик - служебная таблица favorite_route.company_sq (раздел 4). digitId определяется на сервере и с клиента не принимается: в токене доступа организации и digitId нет, значение берётся из локальной копии организации (источник - вопрос архитектору 2). Модель company_sq сохраняется. Защита от гонки действует при любом создании маршрута, не только при импорте: уникальный индекс favorite_route_number и ограниченный повтор генерации номера с логированием; то же для первой строки счётчика организации - конфликт уникального индекса (prefix, orgdigitid) ловится, операция повторяется. [КОД] Библиотека блокировок не использует: getOrCreateCompanySQ и getNextValue читают и обновляют строку без блокировки (запрос ForWrite без @Lock, сущность без @Version, сервис вне транзакции), а getNextValue строку не создаёт (CannotCreateSequenceException). Способ реализации повтора (штатные методы библиотеки или собственный UPDATE … RETURNING поверх той же таблицы) выбирает разработчик. 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подтверждены.</w:t>
      </w:r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>[СОГЛАСОВАТЬ С АРХИТЕКТОРОМ] Истечение срока определяется по valid_to при чтении; is_active при этом не меняется, фоновый перевод не выполняется.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05.10): период маршрута тарифом при сохранении не ограничивается, доступность на дату определяется совместно - период маршрута (если задан) покрывает дату и на дату есть действующий тариф (D07). [ПОДТВЕРЖДЕНО] После загрузки нового тарифа маршрут снова становится доступным по новому тарифу (проверка по ключу сохранённого тарифа, D07). Период истёкшего маршрута не продлевается. [СОГЛАСОВАТЬ С АРХИТЕКТОРОМ]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полуночи. [КОД] У тарифа такси собственных дат действия нет, действие определяют флаги тарифа и договора (срок договора платформа не проверяет, вопрос заказчику 2); у тарифов группового трансфера есть даты действия (tariffStartDate, tariffEndDate, GroupTransferTariff.java:50-54).</w:t>
      </w:r>
      <w:proofErr w:type="spellStart"/>
      <w:proofErr w:type="spellEnd"/>
      <w:proofErr w:type="spellStart"/>
      <w:proofErr w:type="spellEnd"/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[СОГЛАСОВАТЬ С ЗАКАЗЧИКОМ] TRANSFER_CAR_CHOICE входит в согласованный объём: раздел 1 и строка service_class описывают его как поддерживаемый класс. recommended_cost, tariff_id и tariff_number обязательны, как для остальных классов. [ПОДТВЕРЖДЕНО] Рекомендуемая цена для TRANSFER_CAR_CHOICE берётся на текущую дату создания маршрута (ответ заказчика, встреча 08.10) и пересчитывается только при изменениях, влияющих на цену (D12). [СОГЛАСОВАТЬ С ЗАКАЗЧИКОМ] Привязка маршрута к набору автомобилей перевозчика (поле transports) - позиция заказчика на встрече 09.10: без неё не хватает градаций цены по автомобилям. Принято в работу как набор автомобилей; подтверждение бизнеса ожидается 12.10 (вопрос заказчику 1). Если бизнес откажется от привязки, поле transports не вводится, а цена считается по автомобилю с минимальной ценой среди автомобилей перевозчика с тарифом.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Принято: расчёт на текущую дату создания маршрута; recommended_cost, tariff_id и tariff_number для класса обязательны, как для остальных классов, исключение для класса (вариант Б) не нужно. [СОГЛАСОВАТЬ С АРХИТЕКТОРОМ] Набор автомобилей хранится в поле transports (jsonb, массив элементов {id, stateNumber, brand, model}; id - идентификатор автомобиля в сервисе перевозчиков, без внешнего ключа; остальное - снимок для отображения по TransportDTO). Для TRANSFER_CAR_CHOICE в наборе не менее одного автомобиля, для остальных классов поле пусто (CHECK chk_transports_by_class); изменения набора пишутся в историю (D04). [СОГЛАСОВАТЬ С ЗАКАЗЧИКОМ И АРХИТЕКТОРОМ] recommended_cost, tariff_id и tariff_number берутся по автомобилю набора с минимальной ценой на дату расчёта. Автомобили без тарифа остаются в наборе, но в расчёт не идут; занятость автомобиля не учитывается и создание маршрута не блокирует; если ни у одного автомобиля набора нет тарифа, расчёта нет и маршрут не сохраняется. [КОД] Тариф класса ищется без автомобиля, а цена считается по автомобилям (CalculateServiceImpl.java:124-196), поэтому цена без автомобиля не существует.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