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rPr>
          <w:color w:val="C00000"/>
        </w:rPr>
        <w:t>T01.2 • Проект спецификации v0.2 от 5 октября 2026 года • TRANSPORT-45586 • Эпик TRANSPORT-45584</w:t>
      </w:r>
    </w:p>
    <w:p>
      <w:r>
        <w:rPr>
          <w:color w:val="C00000"/>
        </w:rP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rPr>
          <w:color w:val="C00000"/>
        </w:rP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только пользователю с ролью «Управляющий справочниками» (BR-04). Формальное утверждение ролей и полномочий в БТ ещё не подтверждено, а соответствие этой роли записям сервиса ролей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  <w:color w:val="C00000"/>
        </w:rPr>
        <w:t xml:space="preserve">Объём по карточке TRANSPORT-45586 и бизнес-правилам БТ. </w:t>
      </w:r>
      <w:r>
        <w:rPr>
          <w:color w:val="C00000"/>
        </w:rPr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PUT /favorite-routes/{id}: изменение нужно для BR-05, версий и истории (T01.1, D11). Метод добавляется, карточку дополнить.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Проверка роли для всех операций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Ожидание допустимо только у промежуточных точек (они есть при 3 и более точках) и необязательно (T01.1). Формулировка «обязательное» в дорожной карте не подтверждена.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rPr>
          <w:color w:val="C00000"/>
        </w:rP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Ожидание задаётся у промежуточных точек, необязательно и сохраняется внутри waypoints в миллисекундах;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rPr>
          <w:color w:val="C00000"/>
        </w:rP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rPr>
          <w:color w:val="C00000"/>
        </w:rP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rPr>
          <w:color w:val="C00000"/>
        </w:rPr>
        <w:t>Вопросы ведутся кодами Q01–Q14 в отдельном документе; их статус на 5 октября 2026 года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rPr>
          <w:color w:val="C00000"/>
        </w:rPr>
        <w:t>Предлагаемый внешний ресурс — /api/favorite-routes. [КОД] Шлюз направляет запросы /api/&lt;сервис&gt;/** в сервис с отбрасыванием префикса (gateway-main, application.yml: например, /api/tariffs/** → /{путь}), поэтому в самом сервисе пути совпадают с карточкой — /favorite-routes; для сервиса нужен новый маршрут шлюза.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  <w:color w:val="C00000"/>
        </w:rPr>
        <w:t xml:space="preserve">Доступ (BR-04). </w:t>
      </w:r>
      <w:r>
        <w:rPr>
          <w:color w:val="C00000"/>
        </w:rPr>
        <w:t>Все операции — только для роли «Управляющий справочниками». [КОД] Платформа проверяет роль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таким названием в коде платформы не найдена: соответствие роли БТ записям сервиса ролей проверяется по стенду (Q14). Список для виджетов WEB и МП (сотрудник без этой роли)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rPr>
          <w:color w:val="C00000"/>
        </w:rP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rPr>
          <w:color w:val="C00000"/>
        </w:rP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rPr>
          <w:color w:val="C00000"/>
        </w:rP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isNightTariff, version. Карточка дополнительно возвращает расчётную цену, время, тариф и аудит.</w:t>
      </w:r>
    </w:p>
    <w:p>
      <w:r>
        <w:rPr>
          <w:color w:val="C00000"/>
        </w:rP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</w:p>
    <w:p>
      <w:pPr>
        <w:pStyle w:val="Heading1"/>
        <w:pageBreakBefore/>
      </w:pPr>
      <w:r>
        <w:t>4 Данные создания и изменения</w:t>
      </w:r>
    </w:p>
    <w:p>
      <w:r>
        <w:rPr>
          <w:color w:val="C00000"/>
        </w:rPr>
        <w:t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Семантика пропущенных полей, null и расширяемости DTO утверждается в Q07/Q09.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Обязательна при PUT и DELETE; при отсутствии — 400, при несовпадении — 409 (T01.1, D11).</w:t>
            </w:r>
          </w:p>
        </w:tc>
      </w:tr>
    </w:tbl>
    <w:p>
      <w:r>
        <w:rPr>
          <w:color w:val="C00000"/>
        </w:rP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rPr>
          <w:color w:val="C00000"/>
        </w:rP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rPr>
          <w:color w:val="C00000"/>
        </w:rP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rPr>
          <w:color w:val="C00000"/>
        </w:rP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 Без успешного расчёта маршрут не сохраняется (исключение — TRANSFER_CAR_CHOICE при варианте В,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rPr>
          <w:color w:val="C00000"/>
        </w:rP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rPr>
          <w:color w:val="C00000"/>
        </w:rP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</w:p>
    <w:p>
      <w:r>
        <w:rPr>
          <w:color w:val="C00000"/>
        </w:rP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rPr>
          <w:color w:val="C00000"/>
        </w:rP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rPr>
          <w:color w:val="C00000"/>
        </w:rP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rPr>
          <w:color w:val="C00000"/>
        </w:rP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rPr>
          <w:color w:val="C00000"/>
        </w:rP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rPr>
          <w:color w:val="C00000"/>
        </w:rPr>
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Версия передаётся параметром запроса version, потому что у DELETE нет тела; T01.1 допускает для деактивации PATCH или POST с телом — метод согласовать (Q15).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>
        <w:rPr>
          <w:color w:val="C00000"/>
        </w:rPr>
        <w:t>Предложение повторного DELETE для уже вручную удалённой записи — 204 без дополнительной истории.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rPr>
          <w:color w:val="C00000"/>
        </w:rP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rPr>
          <w:color w:val="C00000"/>
        </w:rP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rPr>
          <w:color w:val="C00000"/>
        </w:rP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роли «Управляющий справочниками»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Дубль по согласованному бизнес-правилу (T01.1, D09).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rPr>
          <w:color w:val="C00000"/>
        </w:rP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rPr>
          <w:color w:val="C00000"/>
        </w:rP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с ролью «Управляющий справочниками» видит и изменяет только маршруты доступной организации; без роли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rPr>
          <w:color w:val="C00000"/>
        </w:rPr>
        <w:t>До передачи в реализацию закрыть: поиск tariffId и расчётные поля (T01.4), правило дубля, период доступности и часовой пояс, формат ошибок, роль BR-04, метод деактивации (DELETE или PATCH) и добавление метода изменения в карточку.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rPr>
          <w:color w:val="C00000"/>
        </w:rP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>
          <w:color w:val="C00000"/>
        </w:rPr>
        <w:t>9 Статус вопросов Q01–Q14 на 5 октября 2026 года</w:t>
      </w:r>
    </w:p>
    <w:p>
      <w:r>
        <w:rPr>
          <w:color w:val="C00000"/>
        </w:rPr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26, минимум 2 (05.10); ввод целыми минутами, максимум на точку и пустой ввод ожидают заказчика.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Схема: geo и REST расчёта; класс определяется tariffId; ожидание в time не включено. Способ найти tariffId, сотрудник и дата для расчёта — вопросы архитектору и T01.4.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 в T01.1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Состав точки, обязательность, единица waitTime (мс), name необязателен, id адреса не хранится, таблица соответствия — T01.1, раздел 5.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из токена; доступ по роли (BR-04) через сервис ролей. Соответствие роли БТ записи роли платформы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Карточка: DELETE без тела; T01.1: PATCH или POST с телом. Предложение: DELETE с параметром version.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 карточке TRANSPORT-45586 нет метода изменения; он нужен для BR-05, версий и истории. Добавить в карточку.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