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значения по умолчанию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вопросы архитектору 1, заказчику 3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3.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