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[ПОДТВЕРЖДЕНО], [ЗАКРЫТО]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решение получено.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[ПОДТВЕРЖДЕНО АРХИТЕКТОРОМ] - решение подтверждено в ответах архитектора от 08.10.2026.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 xml:space="preserve">Не хранится в маршруте: цель поездки (выбирается при оформлении заявки по маршруту из отдельного справочника целей; протокол 17.09, вопрос 9; запись 17.09, 00:35:48–00:38:46) и конкретный автомобиль (выбирается при оформлении заявки; протокол 17.09, п. 4).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В рамках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существующие сервисы платформы не модифицируются; изменения заявки рассматриваются отдельно в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04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.1.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записи встреч 23.09, 24.09, 30.09 и 05.10.2026: адреса, база и число точек, плановое ожидание, удаление и история, период действия, классы услуг;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ответы архитектора на вопросы по T01.1 от 08.10.2026;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условие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fraud-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пометки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TAXI_WAITING_TIME;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проверка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Сервис проверок заявок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request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checks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TripRequestRepository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application.yml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Число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точек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(D10)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тарифом, организацией, пользователем и заявкой.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Блок «Заявка» на диаграмме показывает проектные поля расширения заявки (original_fixed_cost, is_favorite_trip, cost_variance_flag и др.): они предлагаются в T04.1 (дорожная карта; ответ заказчика 17.09, вопрос 12) и частью модели T01.1 не являются.</w:t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15.1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с организацией, пользователем и тарифом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[СОГЛАСОВАТЬ С АРХИТЕКТОРОМ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13]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 АРХИТЕКТОРОМ 08.10]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[СОГЛАСОВАТЬ С ЗАКАЗЧИКОМ И АРХИТЕКТОРОМ] Класс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CHOICE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: расчёт зависит от даты поездки и свободных автомобилей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15).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numeric(7,3): пример стенда 0.886 км даёт три знака, другие значения не проверялись.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calculate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кнопка в форме показывает расчёт, при сохранении сервис рассчитывает значение сам (D12); вручную не вводится.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Вводится пользователем только вручную и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 Подбор ночного или дневного варианта маршрута по времен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 выезда при оформлении заявки 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T02/T04.1 (встреча 05.10).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В списке выбора только активные записи с периодом, действующим на дату заказа (встреча 05.10).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варианте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Б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(D15) для TRANSFER_CAR_CHOICE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tariff_id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может быть пустым.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version)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 АРХИТЕКТОРОМ 08.10: тип int8]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 АРХИТЕКТОРОМ 08.10: тип int8]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 АРХИТЕКТОРОМ 08.10]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 D13]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Если архитектор выберет собственный счётчик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…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RETURNING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вместо библиотеки, структура может измениться.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Значения по адресному контракту. Передача в заявку по имени поля - проектный маппинг: если описания полей верны, при передаче по имени смысл корпуса и строения меняется местами. До проверки на адресе с корпусом и строением (какие значения окажутся в заявке и у исполнителя) маппинг не считать подтверждённым.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 АРХИТЕКТОРОМ 08.10]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и единица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как в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опускается, </w:t>
            </w:r>
            <w:r w:rsidRPr="0071761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[СОГЛАСОВАТЬ С ЗАКАЗЧИКОМ] Ввод в интерфейсе в целых минутах (</w:t>
            </w:r>
            <w:proofErr w:type="spellStart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= минуты × 60 000), не более 1440 минут (86 400 000 </w:t>
            </w:r>
            <w:proofErr w:type="spellStart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 на точку.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[КОД] Для такси заявка с суммарным ожиданием по всем точкам более 60 минут (значение по умолчанию) получает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-пометку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TAXI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WAITING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(при расстоянии до 50 км или всех точках в одном городе): пометка не блокирует заявку и не меняет цену, заявка попадает в мониторинг нарушений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RequestForTaxiServiceImpl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:860-891).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Если плановое ожидание по маршруту в сумме превышает 60 минут, заявки по нему будут получать такую пометку при указанных выше условиях по расстоянию и городу. [СОГЛАСОВАТЬ С ЗАКАЗЧИКОМ] Предложение: плановое ожидание избранного маршрута нарушением не считать и для заявок, связанных с маршрутом, проверку TAXI_WAITING_TIME пропускать; после снятия связи она применяется как обычно. Правило согласует владелец бизнес-правила fraud-мониторинга, реализация - T04.1.</w:t>
            </w:r>
            <w:r w:rsidR="00717619" w:rsidRPr="00717619">
              <w:rPr>
                <w:sz w:val="18"/>
                <w:szCs w:val="18"/>
                <w:lang w:val="ru-RU"/>
              </w:rPr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Фиксированная цена от ожидания не зависит. [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01.4] При расчёте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отсутствующее ожидание передаётся как 0: без проверки на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расчёт тарифа завершается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NPE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CalculateServiceImpl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:877-880, :1027-1029).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В хранилище ключ опускается. Проверены два участка: fraud-проверка null пропускает, а в сообщении диспетчеру null превращается в 0 (OutContractorTaxiTripMessageMapperImpl.java:316). Остальную цепочку создания и обработки заявки не проверяли; общий способ передачи отсутствующего ожидания определяется в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[СОГЛАСОВАТЬ С ЗАКАЗЧИКОМ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] Ожидание необязательно.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waypoints, в API — totalWaitMinutes);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Итоговые время в пути, сумма ожиданий, полное время и расстояние вычисляются сервером и вручную не вводятся. Редактируется ожидание на каждой промежуточной точке (ввод в минутах): при его изменении итоги пересчитываются.</w:t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(от 2 до 26), положительную фиксированную цену,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календарный период,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Состав активных статусов и защита от одновременного создания заявки прорабатываются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04.1.</w:t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отдельной таблицей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предлагается вместо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(согласует архитектор)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15: для </w:t>
      </w:r>
      <w:r w:rsidRPr="00961A81">
        <w:rPr>
          <w:rFonts w:asciiTheme="majorHAnsi" w:hAnsiTheme="majorHAnsi" w:cstheme="majorHAnsi"/>
          <w:color w:val="auto"/>
          <w:sz w:val="16"/>
        </w:rPr>
        <w:t>TRANSFER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CAR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CHOICE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(вариант Б)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у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</w:t>
      </w:r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заменяется проверкой </w:t>
      </w:r>
      <w:r w:rsidRPr="00961A81">
        <w:rPr>
          <w:rFonts w:asciiTheme="majorHAnsi" w:hAnsiTheme="majorHAnsi" w:cstheme="majorHAnsi"/>
          <w:color w:val="auto"/>
          <w:sz w:val="16"/>
        </w:rPr>
        <w:t>CHECK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; решается после ответа заказчика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tariff_id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'))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[СОГЛАСОВАТЬ С ЗАКАЗЧИКОМ] Ручной ввод координат для неразмеченных объектов пока не добавляется; потребность заказчик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уточнит (встреча 24.09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Сверка контракта адресного API со стендом (версия спецификации 3.16.0)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T01.2/T01.3.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961A81">
        <w:rPr>
          <w:rFonts w:ascii="Times New Roman" w:hAnsi="Times New Roman" w:cs="Times New Roman"/>
          <w:color w:val="auto"/>
          <w:szCs w:val="20"/>
        </w:rPr>
        <w:t>UI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 АРХИТЕКТОРОМ 08.10]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 [СОГЛАСОВАТЬ С ЗАКАЗЧИКОМ] Ввод в целых минутах, не более 1440 минут на точку.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 АРХИТЕКТОРОМ 08.10]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 АРХИТЕКТОРОМ 08.10]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создании записывается исходное значение каждого восстанавливаемого поля, включая waypoints целиком,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Сейчас в сообщение Kafka уходит Waypoint(name, latitude, longitude, waitTime, passengers): в name попадает адрес одной строкой (toStringTrimmed(), OutContractorTaxiTripMessageMapperImpl.java:313-314), ожидание передаётся в секундах (Integer, toSeconds(), :316), структурированного адреса нет. Поле name избранного маршрута нужно только справочнику и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интерфейсу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: в заявку (WaypointDTO названия не содержит) и диспетчеру оно не передаётся (D01). Если диспетчерской нужно название точки, это изменение контракта заявки и сообщения, решается в T04.1. Предлагается оставить текущий состав.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auto"/>
          <w:szCs w:val="20"/>
        </w:rPr>
        <w:t xml:space="preserve">total_km - numeric(7,3): если источник вернёт больше трёх знаков, значение округляется half-up до 0,001 км (пример стенда 0.886 км).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Исключение — recommended_cost и tariff_id для класса TRANSFER_CAR_CHOICE при варианте Б (D15).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[СОГЛАСОВАТЬ С АРХИТЕКТОРОМ] Наличие действующего тарифа проверяется на желаемую дату заказа при выдаче списка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вызовом TariffService.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Порядок оформления по описанию заказчика (встреча 05.10): выбирается дата, проверяется наличие тарифа на эту дату, затем наличие избранного маршрута на эту дату; проверку удобнее привязать к желаемой дате заказа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(вопрос архитектору 3)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АРХИТЕКТОРОМ 08.10] Список: если дата выбирается раньше маршрута - на выбранную дату, если список открывается до выбора даты (БТ §7.1) - на текущую. При создании заявки сервер обязательно перепроверяет тариф и период маршрута на дату поездки (вопрос архитектору 29).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Открытый вопрос: при загрузке нового тарифа старый отключается, а новый получает другой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 Как это влияет на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tariff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на проверку доступности тарифа в списке, решается отдельным вопросом. Маршрут доступен, пока для него есть действующий тариф (протокол 17.09, п. 10: «Избранный маршрут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мониторит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жизнь тарифа. Он без тарифа жить не может»).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Правило подтверждено архитектором (08.10): тариф маршрута определяется по параметрам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(организация, регион первой точки, класс, ночной признак): по протоколу 17.09, п. 10, номер тарифа нужен для привязки территории, сервиса и услуги. При проверке по параметрам учитываются только тарифы с действующим договором и подразделение сотрудника, который открывает список; регион определяется по первой точке так же, как в расчёте (способ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T01.4). Поэтому доступность маршрута может различаться у сотрудников разных подразделений.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В POST search фильтра по подразделению нет; влияние подразделений на тарифы уточняется (вопросы архитектору 26, заказчику 14).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Предложение: tariff_id - снимок на момент расчёта, он меняется только при пересчёте и сохранении маршрута; при замене тарифа сам не обновляется, а доступность определяется по параметрам и от tariff_id не зависит.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Какой tariffId подставляется в заявку при заказе по маршруту — вопрос архитектору 15 (T04.1).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Устаревание tariff_id после загрузки прайса штатно: это снимок для реестров, доступность от него не зависит. Открыто: выбор тарифа при нескольких тарифах одного класса (вопросы архитектору 26, заказчику 14); права доступа к POST search и списку тарифов (вопрос архитектору 27); фильтр списка по должности сотрудника (вопросы архитектору 28, заказчику 15).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05.10, 01:24–04:46).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Основание: на встрече 05.10 (около 01:24)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 [T01.4] Проверить расчёт рекомендуемой стоимости для автобусных классов.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[СОГЛАСОВАТЬ С ЗАКАЗЧИКОМ] Дублем считается активная запись с тем же ключом и пересекающимся периодом действия; записи с непересекающимися сезонными периодами допускаются, истёкшие и удалённые не сравниваются.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 [КОД] Построение маршрута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идёт по парам соседних точек, на каждую пару отдельный запрос к 2ГИС (RouteServiceImpl.java:48-80); ограничения в 10 точек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расчёте тарифа и заявке нет, но 26 точек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это 25 запросов, время расчёта не проверено (T01.4). [ИНТЕГРАТОРЫ] Ограничение навигатора водителя в 10 точек: построит ли он маршрут из 26 точек. [КОД] Маршрут из трёх и более точек считается многоточечным: при создании заявки сервис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request-checks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Решение в T04.1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(вопрос заказчику 6)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АРХИТЕКТОРОМ 08.10] Число точек от 2 до 26. Предложение архитектора: 26 - жёсткая граница в CHECK, рабочий лимит вынести в настройки приложения, чтобы по результату замера снизить его без миграции; на фронте расчёт запускается по кнопке - увеличенный таймаут, индикатор загрузки и понятное сообщение об ошибке (T01.3). В БТ остаётся 10 адресов (критерии приёмки, негативный тест «11 адресов») - БТ нужно обновить.</w:t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 АРХИТЕКТОРОМ 08.10: тип int8]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961A81">
        <w:rPr>
          <w:rFonts w:ascii="Times New Roman" w:hAnsi="Times New Roman" w:cs="Times New Roman"/>
          <w:color w:val="auto"/>
        </w:rPr>
        <w:t>T</w:t>
      </w:r>
      <w:r w:rsidRPr="00961A81">
        <w:rPr>
          <w:rFonts w:ascii="Times New Roman" w:hAnsi="Times New Roman" w:cs="Times New Roman"/>
          <w:color w:val="auto"/>
          <w:lang w:val="ru-RU"/>
        </w:rPr>
        <w:t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Контракт предварительного расчёта для кнопок формы — вопрос архитектору 21 (T01.2).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Расчёт выполняется при создании маршрута и при любом изменении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Условная дата расчёта (предложение архитектора 08.10): время фиксированными значениями в настройках сервиса (день - 12:00, ночь - 23:00), часовой пояс региона первой точки, для трансфера - текущая дата; учитывать ли выходной и вечерний коэффициенты - вопрос заказчику 13.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Без успешного расчёта маршрут не сохраняется.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Обязательность результата расчёта (подтверждена 05.10) и обязательный повторный вызов geo и тарифного сервиса при каждом сохранении - разные требования;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второе остаётся предложением (вопрос архитектору 10).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[СОГЛАСОВАТЬ С АРХИТЕКТОРОМ] Нужно ли служебное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at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 xml:space="preserve"> 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timestamptz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(время последнего расчёта; обновляется при каждом пересчёте; в перечень полей истории не входит). Если будет принято, поле добавляется в таблицу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favorite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route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</w:rPr>
        <w:t>DDL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</w:rPr>
        <w:t>ER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-диаграмму; его назначение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отличать устаревший расчёт после смены тарифа.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Для этого нужен критерий сравнения (например, с датой загрузки действующего тарифа); без него поле устаревание не определяет.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Архитектор (08.10): склоняется не добавлять, если интерфейсу не нужна дата расчёта (зависит от макетов T01.3); из истории дату можно восстановить, только если значение изменилось.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961A81">
        <w:rPr>
          <w:rFonts w:ascii="Times New Roman" w:hAnsi="Times New Roman" w:cs="Times New Roman"/>
          <w:color w:val="auto"/>
          <w:szCs w:val="20"/>
        </w:rPr>
        <w:t>geo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gRPC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принимает; класс в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выбранным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способ найти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01.4.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АРХИТЕКТОРОМ 08.10] Схема: POST search, затем расчёт по найденному tariffId; результат не зависит от должности и подразделения, расчёт ведётся от имени автора маршрута.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Подробности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[ПОДТВЕРЖДЕНО] Порядок создания маршрута в кабинете (встреча 05.10): адрес →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маршрут (расстояние и время) → расчёт; вид транспорта (такси, трансфер) и класс выбираются из результата расчёта.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Номер FR-XXXX-XXXXXXXX выдаёт штатная библиотека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; счётчик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lang w:val="ru-RU"/>
        </w:rPr>
        <w:t>route.company</w:t>
      </w:r>
      <w:proofErr w:type="gramEnd"/>
      <w:r w:rsidRPr="00961A81">
        <w:rPr>
          <w:rFonts w:ascii="Times New Roman" w:hAnsi="Times New Roman" w:cs="Times New Roman"/>
          <w:color w:val="auto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(раздел 4).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Правило работы, создание первой строки и защита от гонки - в описании таблицы (раздел 4).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Альтернатива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собственный счётчик (UPDATE … RETURNING). Способ получения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digitId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организации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уточнить.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Архитектор (08.10): выбор зависит от формата массового импорта (БТ §14, вопрос 6): при последовательном импорте или одной транзакции подходит эта схема, при параллельном - UPDATE … RETURNING; по умолчанию склоняется к библиотеке. digitId определяется на сервере по организации из токена и с клиента не принимается; источник (сервис, ключ) уточняется.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valid_to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чтении;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is_active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этом не меняется, фоновый перевод не выполняется (реализация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T01.2).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05.10)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: период маршрута тарифом при сохранении не ограничивается, доступность на дату определяется совместно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маршрута (если задан) покрывает дату и на дату есть действующий тариф. [СОГЛАСОВАТЬ С АРХИТЕКТОРОМ] После загрузки нового тарифа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маршрут, по предложению D07, снова становится доступным по новому тарифу (проверка по параметрам); до согласования правила это открытый вопрос.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истёкшего маршрута не продлевается.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Для пользователя при оформлении заявки маршрут с истёкшим тарифом не показывается, а при использовании неактуального тарифа возвращается ошибка (запись 17.09, 00:30:15–00:30:49); как показывать такой маршрут в справочнике управляющего — вопрос заказчику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10</w:t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 И АРХИТЕКТОРОМ]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входит в согласованный объём: раздел 1 и строка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описывают его как поддерживаемый класс; выбор автомобиля при оформлении заявки подтверждён на встрече 17.09 (п. 4). Для этого класса расчёт идёт через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POST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сервиса тарифов (через шлюз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api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) по дате поездки и списку свободных автомобилей, тарифы класса ограничены датами (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tariffStartDate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EndDate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).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обязательны, поэтому маршрут с этим классом может не сохраниться или получить расчёт, привязанный к дате. </w:t>
      </w:r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Варианты: </w:t>
      </w:r>
      <w:r w:rsidR="00131E1A">
        <w:rPr>
          <w:rFonts w:ascii="Times New Roman" w:hAnsi="Times New Roman" w:cs="Times New Roman"/>
          <w:b w:val="0"/>
          <w:sz w:val="20"/>
          <w:szCs w:val="20"/>
        </w:rPr>
        <w:t>A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определить расчёт без даты поездки;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необязательны только для этого класса: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CHECK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= '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'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OR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NOT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NULL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 и такая же проверка для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 - исключить класс из избранных маршрутов (только если заказчик откажется от него).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Предлагается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; При выборе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отдельное правило доступности для класса без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нужно, только если тариф маршрута определяется по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; при проверке по параметрам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07) оно не нужно: учитываются лишь даты действия тарифов этого класса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на желаемую дату заказа, как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07. 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Передано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>01.4.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Вариант нужно выбрать до утверждения модели и синхронизировать с ним таблицу полей, DDL и ER-диаграмму.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Варианты обсуждаются в вопросе архитектору 5 и вопросе заказчику 1.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Архитектор (08.10) склоняется к варианту Б; исключение для класса нужно явно согласовать с заказчиком (вопрос заказчику 1).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