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Сверка полной и сокращённой версий T01.1 1.8</w:t>
      </w:r>
    </w:p>
    <w:p>
      <w:r>
        <w:t>Избранные маршруты • TRANSPORT-45585 • 13 октября 2026 года</w:t>
      </w:r>
    </w:p>
    <w:p>
      <w:r>
        <w:t>Сравнивались файлы T01.1_FavoriteRoute_v1.8_полная.docx и T01.1_FavoriteRoute_v1.8_модель.docx. Проверка выполнена программно по тексту и структуре документов; отрисовка страниц не проверялась.</w:t>
      </w:r>
    </w:p>
    <w:p>
      <w:pPr>
        <w:pStyle w:val="Heading1"/>
      </w:pPr>
      <w:r>
        <w:t>Итог</w:t>
      </w:r>
    </w:p>
    <w:p>
      <w:r>
        <w:t>Совпадений: 36. Расхождений: 0. Найденные при первом прогоне три расхождения устранены до выпуска: две формулировки комментариев DDL к датам периода приведены к одному виду, третье оказалось различием переноса строк в списке полей CHECK, а не содержания - исполняемая часть DDL совпадает пословно.</w:t>
      </w:r>
    </w:p>
    <w:p>
      <w:pPr>
        <w:pStyle w:val="Heading1"/>
      </w:pPr>
      <w:r>
        <w:t>Что сверено</w:t>
      </w:r>
    </w:p>
    <w:p>
      <w:pPr>
        <w:pStyle w:val="ListBullet"/>
      </w:pPr>
      <w:r>
        <w:t>favorite_route: 27 полей, типы и обязательность сверены</w:t>
      </w:r>
    </w:p>
    <w:p>
      <w:pPr>
        <w:pStyle w:val="ListBullet"/>
      </w:pPr>
      <w:r>
        <w:t>history: 8 полей, типы и обязательность сверены</w:t>
      </w:r>
    </w:p>
    <w:p>
      <w:pPr>
        <w:pStyle w:val="ListBullet"/>
      </w:pPr>
      <w:r>
        <w:t>company_sq: 6 полей, типы и обязательность сверены</w:t>
      </w:r>
    </w:p>
    <w:p>
      <w:pPr>
        <w:pStyle w:val="ListBullet"/>
      </w:pPr>
      <w:r>
        <w:t>DDL: исполняемая часть совпадает пословно (649 лексем)</w:t>
      </w:r>
    </w:p>
    <w:p>
      <w:pPr>
        <w:pStyle w:val="ListBullet"/>
      </w:pPr>
      <w:r>
        <w:t>DDL: комментарии заведены к одним и тем же объектам (45)</w:t>
      </w:r>
    </w:p>
    <w:p>
      <w:pPr>
        <w:pStyle w:val="ListBullet"/>
      </w:pPr>
      <w:r>
        <w:t>Сводка решений для встречи: 13 строк, совпадает</w:t>
      </w:r>
    </w:p>
    <w:p>
      <w:pPr>
        <w:pStyle w:val="ListBullet"/>
      </w:pPr>
      <w:r>
        <w:t>правило: период не редактируется, нужна верификация заказчика</w:t>
      </w:r>
    </w:p>
    <w:p>
      <w:pPr>
        <w:pStyle w:val="ListBullet"/>
      </w:pPr>
      <w:r>
        <w:t>правило: истёкший маршрут не продлевается (частный случай запрета)</w:t>
      </w:r>
    </w:p>
    <w:p>
      <w:pPr>
        <w:pStyle w:val="ListBullet"/>
      </w:pPr>
      <w:r>
        <w:t>правило: исключение периода из оснований проверки дубля зависит от подтверждения</w:t>
      </w:r>
    </w:p>
    <w:p>
      <w:pPr>
        <w:pStyle w:val="ListBullet"/>
      </w:pPr>
      <w:r>
        <w:t>правило: пересечение периодов остаётся критерием дубля</w:t>
      </w:r>
    </w:p>
    <w:p>
      <w:pPr>
        <w:pStyle w:val="ListBullet"/>
      </w:pPr>
      <w:r>
        <w:t>правило: запрет восстановления маршрута</w:t>
      </w:r>
    </w:p>
    <w:p>
      <w:pPr>
        <w:pStyle w:val="ListBullet"/>
      </w:pPr>
      <w:r>
        <w:t>правило: деактивация запрещена при активных заявках</w:t>
      </w:r>
    </w:p>
    <w:p>
      <w:pPr>
        <w:pStyle w:val="ListBullet"/>
      </w:pPr>
      <w:r>
        <w:t>правило: истечение по valid_to при чтении, is_active не меняется (предложение)</w:t>
      </w:r>
    </w:p>
    <w:p>
      <w:pPr>
        <w:pStyle w:val="ListBullet"/>
      </w:pPr>
      <w:r>
        <w:t>правило: строки версии 0 для каждого восстанавливаемого поля</w:t>
      </w:r>
    </w:p>
    <w:p>
      <w:pPr>
        <w:pStyle w:val="ListBullet"/>
      </w:pPr>
      <w:r>
        <w:t>правило: восстановление по route_version не большей версии из заявки</w:t>
      </w:r>
    </w:p>
    <w:p>
      <w:pPr>
        <w:pStyle w:val="ListBullet"/>
      </w:pPr>
      <w:r>
        <w:t>правило: правила обновления снимка привязки</w:t>
      </w:r>
    </w:p>
    <w:p>
      <w:pPr>
        <w:pStyle w:val="ListBullet"/>
      </w:pPr>
      <w:r>
        <w:t>правило: снимок на момент последней привязки</w:t>
      </w:r>
    </w:p>
    <w:p>
      <w:pPr>
        <w:pStyle w:val="ListBullet"/>
      </w:pPr>
      <w:r>
        <w:t>правило: смена тарифа запускает пересчёт</w:t>
      </w:r>
    </w:p>
    <w:p>
      <w:pPr>
        <w:pStyle w:val="ListBullet"/>
      </w:pPr>
      <w:r>
        <w:t>правило: цена и снимок в одной транзакции</w:t>
      </w:r>
    </w:p>
    <w:p>
      <w:pPr>
        <w:pStyle w:val="ListBullet"/>
      </w:pPr>
      <w:r>
        <w:t>правило: район не передаётся в поиск зоны</w:t>
      </w:r>
    </w:p>
    <w:p>
      <w:pPr>
        <w:pStyle w:val="ListBullet"/>
      </w:pPr>
      <w:r>
        <w:t>правило: обязательные поля первой точки отклоняются до расчёта</w:t>
      </w:r>
    </w:p>
    <w:p>
      <w:pPr>
        <w:pStyle w:val="ListBullet"/>
      </w:pPr>
      <w:r>
        <w:t>правило: пустая строка только для необязательных (city)</w:t>
      </w:r>
    </w:p>
    <w:p>
      <w:pPr>
        <w:pStyle w:val="ListBullet"/>
      </w:pPr>
      <w:r>
        <w:t>правило: дата: подтверждено для TRANSFER_CAR_CHOICE, расширение проектное</w:t>
      </w:r>
    </w:p>
    <w:p>
      <w:pPr>
        <w:pStyle w:val="ListBullet"/>
      </w:pPr>
      <w:r>
        <w:t>правило: дата пересчёта для трансфера</w:t>
      </w:r>
    </w:p>
    <w:p>
      <w:pPr>
        <w:pStyle w:val="ListBullet"/>
      </w:pPr>
      <w:r>
        <w:t>правило: такси: условная дата и при создании, и при редактировании</w:t>
      </w:r>
    </w:p>
    <w:p>
      <w:pPr>
        <w:pStyle w:val="ListBullet"/>
      </w:pPr>
      <w:r>
        <w:t>правило: протокол дубля: исключения из кандидатов</w:t>
      </w:r>
    </w:p>
    <w:p>
      <w:pPr>
        <w:pStyle w:val="ListBullet"/>
      </w:pPr>
      <w:r>
        <w:t>правило: протокол дубля: порядок блокировок по возрастанию ключа</w:t>
      </w:r>
    </w:p>
    <w:p>
      <w:pPr>
        <w:pStyle w:val="ListBullet"/>
      </w:pPr>
      <w:r>
        <w:t>правило: transport_id: условие тривиально у остальных классов</w:t>
      </w:r>
    </w:p>
    <w:p>
      <w:pPr>
        <w:pStyle w:val="ListBullet"/>
      </w:pPr>
      <w:r>
        <w:t>правило: transport_info у остальных классов не заполняется никогда</w:t>
      </w:r>
    </w:p>
    <w:p>
      <w:pPr>
        <w:pStyle w:val="ListBullet"/>
      </w:pPr>
      <w:r>
        <w:t>правило: служебные таблицы urls и roles</w:t>
      </w:r>
    </w:p>
    <w:p>
      <w:pPr>
        <w:pStyle w:val="ListBullet"/>
      </w:pPr>
      <w:r>
        <w:t>правило: граница проверок: CHECK смотрит только на массив и длину</w:t>
      </w:r>
    </w:p>
    <w:p>
      <w:pPr>
        <w:pStyle w:val="ListBullet"/>
      </w:pPr>
      <w:r>
        <w:t>правило: free_wait_time не хранится</w:t>
      </w:r>
    </w:p>
    <w:p>
      <w:pPr>
        <w:pStyle w:val="ListBullet"/>
      </w:pPr>
      <w:r>
        <w:t>правило: не хранится: цель, режим заказа, должность</w:t>
      </w:r>
    </w:p>
    <w:p>
      <w:pPr>
        <w:pStyle w:val="ListBullet"/>
      </w:pPr>
      <w:r>
        <w:t>правило: воспроизводимость: зона не хранится</w:t>
      </w:r>
    </w:p>
    <w:p>
      <w:pPr>
        <w:pStyle w:val="ListBullet"/>
      </w:pPr>
      <w:r>
        <w:t>tariff_region_id отсутствует в DDL: полная нет, сокращённая нет</w:t>
      </w:r>
    </w:p>
    <w:p>
      <w:pPr>
        <w:pStyle w:val="ListBullet"/>
      </w:pPr>
      <w:r>
        <w:t>сокращённая без меток источников и номеров решений: найдено 0</w:t>
      </w:r>
    </w:p>
    <w:p>
      <w:pPr>
        <w:pStyle w:val="Heading1"/>
      </w:pPr>
      <w:r>
        <w:t>Намеренные различия</w:t>
      </w:r>
    </w:p>
    <w:p>
      <w:pPr>
        <w:pStyle w:val="ListBullet"/>
      </w:pPr>
      <w:r>
        <w:t>Только в полной версии: раздел 2 «Источники требований и связанные материалы», раздел 6 «Правила целостности и история», раздел 8 «Решения для согласования» (D01-D15), таблица источников.</w:t>
      </w:r>
    </w:p>
    <w:p>
      <w:pPr>
        <w:pStyle w:val="ListBullet"/>
      </w:pPr>
      <w:r>
        <w:t>Только в полной версии: метки происхождения сведений ([КОД], [СТЕНД], [ПОДТВЕРЖДЕНО], [ЗАКРЫТО]), ссылки на встречи, протоколы, записи и номера решений.</w:t>
      </w:r>
    </w:p>
    <w:p>
      <w:pPr>
        <w:pStyle w:val="ListBullet"/>
      </w:pPr>
      <w:r>
        <w:t>В сокращённой версии протокол проверки дубля и граница проверок базы и приложения вынесены подразделами в раздел о составе полей; в полной версии те же правила изложены в разделе 6. Содержание правил совпадает - сверено по ключевым формулировкам.</w:t>
      </w:r>
    </w:p>
    <w:p>
      <w:pPr>
        <w:pStyle w:val="ListBullet"/>
      </w:pPr>
      <w:r>
        <w:t>В полной версии таблица точки маршрута имеет три колонки, в сокращённой - четыре, с отдельной колонкой обязательности. Обязательность по позициям точек совпадает.</w:t>
      </w:r>
    </w:p>
    <w:p>
      <w:pPr>
        <w:pStyle w:val="Heading1"/>
      </w:pPr>
      <w:r>
        <w:t>Не проверено</w:t>
      </w:r>
    </w:p>
    <w:p>
      <w:r>
        <w:t>Выполнение DDL в PostgreSQL: синтаксис выверен чтением, запуск на СУБД не выполнялся.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