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(восьмая редакция). В документе только открытые вопросы. Решённые вопросы (граница сервиса, типы и ограничения, правило определения тарифа, поиск tariffId, номер маршрута, 26 точек и др.) зафиксированы в T01.1 и в журнале решений и повторно не задаются. Пометка [КОД] означает проверку по исходникам.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Выбор тарифа при нескольких действующих тарифах одного класса и учёт подразделения (D07, T01.4)</w:t>
      </w:r>
    </w:p>
    <w:p>
      <w:r>
        <w:rPr>
          <w:b/>
        </w:rPr>
        <w:t xml:space="preserve">Откуда: </w:t>
      </w:r>
      <w:r>
        <w:t>Решено (T01.1, D07, T01.4):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tariffId. Открыто: что делать, если найдено несколько действующих тарифов одного класса (разные договоры, подразделения). Архитектор (08.10): логичнее выбирать по весу контракта, как штатный расчёт (CalculateServiceImpl.java:345-358), тогда рекомендуемая цена совпадёт с тарифом пассажира; решать архитектору и бизнесу. [КОД] В POST search фильтра по подразделению нет; влияют ли подразделения на тарифы, архитектор не знает (вопрос заказчику 14).</w:t>
      </w:r>
    </w:p>
    <w:p>
      <w:r>
        <w:rPr>
          <w:b/>
        </w:rPr>
        <w:t xml:space="preserve">Суть: </w:t>
      </w:r>
      <w:r>
        <w:t>Каким правилом выбирать один тариф, если найдено несколько, и нужен ли фильтр по подразделению.</w:t>
      </w:r>
    </w:p>
    <w:p>
      <w:r>
        <w:rPr>
          <w:b/>
        </w:rPr>
        <w:t>Варианты:</w:t>
      </w:r>
    </w:p>
    <w:p>
      <w:pPr>
        <w:pStyle w:val="ListBullet"/>
      </w:pPr>
      <w:r>
        <w:t>A. По весу контракта, как в штатном расчёте; подразделения не учитываются.</w:t>
      </w:r>
    </w:p>
    <w:p>
      <w:pPr>
        <w:pStyle w:val="ListBullet"/>
      </w:pPr>
      <w:r>
        <w:t>B. По весу контракта с учётом подразделения автора; фильтр на нашей стороне по данным найденных тарифов.</w:t>
      </w:r>
    </w:p>
    <w:p>
      <w:pPr>
        <w:pStyle w:val="ListBullet"/>
      </w:pPr>
      <w:r>
        <w:t>C. Вернуть список тарифов в форму и выбирать вручную.</w:t>
      </w:r>
    </w:p>
    <w:p>
      <w:r>
        <w:rPr>
          <w:b/>
        </w:rPr>
        <w:t xml:space="preserve">Рекомендация: </w:t>
      </w:r>
      <w:r>
        <w:t>A, если заказчик не подтвердит влияние подразделений (вопрос заказчику 14).</w:t>
      </w:r>
    </w:p>
    <w:p>
      <w:pPr>
        <w:pStyle w:val="Heading2"/>
      </w:pPr>
      <w:r>
        <w:t>Вопрос 2. Права доступа сервиса маршрутов к POST search и списку тарифов (T01.4)</w:t>
      </w:r>
    </w:p>
    <w:p>
      <w:r>
        <w:rPr>
          <w:b/>
        </w:rPr>
        <w:t xml:space="preserve">Откуда: </w:t>
      </w:r>
      <w:r>
        <w:t>Ответ архитектора 08.10: права доступа к search и списку тарифов никто не проверял, есть риск прочитать чужие тарифы. [КОД] Права проверяются библиотекой role_check_starter по паре «HTTP-метод + шаблон URL»; организация и пользователь берутся из токена.</w:t>
      </w:r>
    </w:p>
    <w:p>
      <w:r>
        <w:rPr>
          <w:b/>
        </w:rPr>
        <w:t xml:space="preserve">Суть: </w:t>
      </w:r>
      <w:r>
        <w:t>От чьего имени сервис маршрутов вызывает search и список тарифов, какие роли для этого нужны и как исключить чтение тарифов чужой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пары (метод, URL) для search и списка тарифов зарегистрированы за ролью, которая управляет справочником; организация берётся из токена.</w:t>
      </w:r>
    </w:p>
    <w:p>
      <w:pPr>
        <w:pStyle w:val="ListBullet"/>
      </w:pPr>
      <w:r>
        <w:t>B. Технический клиент сервиса маршрутов с отдельной ролью.</w:t>
      </w:r>
    </w:p>
    <w:p>
      <w:r>
        <w:rPr>
          <w:b/>
        </w:rPr>
        <w:t xml:space="preserve">Рекомендация: </w:t>
      </w:r>
      <w:r>
        <w:t>A: единообразно с расчётом по tariffId, который тоже работает от токена. Проверить на стенде, что роль администратора кабинета имеет доступ и что search не возвращает тарифы других организаций.</w:t>
      </w:r>
    </w:p>
    <w:p>
      <w:pPr>
        <w:pStyle w:val="Heading2"/>
      </w:pPr>
      <w:r>
        <w:t>Вопрос 3.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8). [КОД] Для тарифов группового трансфера поиск ограничен датами tariffStartDate и tariffEndDate включительно (GroupTransferTariffRepository.findAllTariff).</w:t>
      </w:r>
    </w:p>
    <w:p>
      <w:r>
        <w:rPr>
          <w:b/>
        </w:rPr>
        <w:t xml:space="preserve">Суть: </w:t>
      </w:r>
      <w:r>
        <w:t>Уточнить детали совместной проверки: какие даты тарифа и договора участвуют, как трактуются границы и часовой пояс,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Проверка на дату заказа в часовом поясе региона первой точки; границы маршрута и тарифа включаются целиком; маршрут недоступен, если не выполнено хотя бы одно условие (период маршрута или действующий тариф).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 и с предложением по вопросу заказчику 8.</w:t>
      </w:r>
    </w:p>
    <w:p>
      <w:pPr>
        <w:pStyle w:val="Heading2"/>
      </w:pPr>
      <w:r>
        <w:t>Вопрос 4. Фильтрация списка маршрутов по должности сотрудника (T01.3, T04.1)</w:t>
      </w:r>
    </w:p>
    <w:p>
      <w:r>
        <w:rPr>
          <w:b/>
        </w:rPr>
        <w:t xml:space="preserve">Откуда: </w:t>
      </w:r>
      <w:r>
        <w:t>Ответ архитектора 08.10: при поиске tariffId через POST search список маршрутов должность не учитывает, а при оформлении заявки штатный расчёт фильтрует классы такси по должности (CalculateServiceImpl.java:483-526). Сотрудник может увидеть маршрут недоступного ему класса. Бизнес-правило — вопрос заказчику 15.</w:t>
      </w:r>
    </w:p>
    <w:p>
      <w:r>
        <w:rPr>
          <w:b/>
        </w:rPr>
        <w:t xml:space="preserve">Суть: </w:t>
      </w:r>
      <w:r>
        <w:t>Как технически реализовать фильтр, если заказчик его потребует, и где проверять класс при оформлении заявки.</w:t>
      </w:r>
    </w:p>
    <w:p>
      <w:r>
        <w:rPr>
          <w:b/>
        </w:rPr>
        <w:t>Варианты:</w:t>
      </w:r>
    </w:p>
    <w:p>
      <w:pPr>
        <w:pStyle w:val="ListBullet"/>
      </w:pPr>
      <w:r>
        <w:t>A. Не фильтровать список; при оформлении заявки проверять класс по должности и отклонять заказ с понятным сообщением (T04.1).</w:t>
      </w:r>
    </w:p>
    <w:p>
      <w:pPr>
        <w:pStyle w:val="ListBullet"/>
      </w:pPr>
      <w:r>
        <w:t>B. Фильтровать список по классам, доступным должности: нужны данные о доступных классах должности (в сервисе тарифов они хранятся у должности) и их получение при выдаче списка.</w:t>
      </w:r>
    </w:p>
    <w:p>
      <w:r>
        <w:rPr>
          <w:b/>
        </w:rPr>
        <w:t xml:space="preserve">Рекомендация: </w:t>
      </w:r>
      <w:r>
        <w:t>A как минимальное решение; B — если заказчик ответит «да» на вопрос заказчику 15.</w:t>
      </w:r>
    </w:p>
    <w:p>
      <w:pPr>
        <w:pStyle w:val="Heading2"/>
      </w:pPr>
      <w:r>
        <w:t>Вопрос 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6.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7.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8.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9.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pPr>
        <w:pStyle w:val="Heading2"/>
      </w:pPr>
      <w:r>
        <w:t>Вопрос 10.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11.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12. Источник digitId организации для номера маршрута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по организации из токена и с клиента не принимается. Архитектор (08.10): откуда брать digitId (какой сервис или справочник организаций, какой ключ), он не знает. [КОД] digitId — поле сущности организации (Organization, gRPC-контракт организаций); номер маршрута строится по FR-XXXX-XXXXXXXX, где XXXX — digitId (1–9999).</w:t>
      </w:r>
    </w:p>
    <w:p>
      <w:r>
        <w:rPr>
          <w:b/>
        </w:rPr>
        <w:t xml:space="preserve">Суть: </w:t>
      </w:r>
      <w:r>
        <w:t>Как сервис маршрутов получает digitId по организации из токена: какой сервис или справочник, какой метод и ключ.</w:t>
      </w:r>
    </w:p>
    <w:p>
      <w:r>
        <w:rPr>
          <w:b/>
        </w:rPr>
        <w:t>Варианты:</w:t>
      </w:r>
    </w:p>
    <w:p>
      <w:pPr>
        <w:pStyle w:val="ListBullet"/>
      </w:pPr>
      <w:r>
        <w:t>A. Запрос к сервису организаций по organizationId из токена (gRPC-контракт организаций, поле digitId).</w:t>
      </w:r>
    </w:p>
    <w:p>
      <w:pPr>
        <w:pStyle w:val="ListBullet"/>
      </w:pPr>
      <w:r>
        <w:t>B. digitId передаётся в токене, если платформа его туда кладёт.</w:t>
      </w:r>
    </w:p>
    <w:p>
      <w:pPr>
        <w:pStyle w:val="ListBullet"/>
      </w:pPr>
      <w:r>
        <w:t>C. Собственная копия справочника организаций в сервисе маршрутов.</w:t>
      </w:r>
    </w:p>
    <w:p>
      <w:r>
        <w:rPr>
          <w:b/>
        </w:rPr>
        <w:t xml:space="preserve">Рекомендация: </w:t>
      </w:r>
      <w:r>
        <w:t>A, если контракт организаций доступен сервису маршрутов; уточнить у владельца сервиса организаций, есть ли digitId в токене (B).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13.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14.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15.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16.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17.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18.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19.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20.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21.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22.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