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Передача в смежные задачи из T01.1 (бывший раздел 8)</w:t>
      </w:r>
    </w:p>
    <w:p>
      <w:r>
        <w:t>Источник: T01.1 v1.1, раздел 8 «Подтверждённые решения и смежные задачи» (из T01.1 исключён). Список очищен от повторов и устаревших пунктов, учтены решения 06.10.2026. Пометки: [ПРЕДЛОЖЕНО] — предложено, не подтверждено; [ОТКРЫТО] — зависит от ответа архитектора или заказчика.</w:t>
      </w:r>
    </w:p>
    <w:p>
      <w:pPr>
        <w:pStyle w:val="Heading2"/>
      </w:pPr>
      <w:r>
        <w:t>T01.2 — API и обработка (TRANSPORT-45586)</w:t>
      </w:r>
    </w:p>
    <w:p>
      <w:pPr>
        <w:pStyle w:val="ListBullet"/>
      </w:pPr>
      <w:r>
        <w:t>Генерация номера: служебная таблица company_sq, повтор генерации при конфликте уникальности (D13).</w:t>
      </w:r>
    </w:p>
    <w:p>
      <w:pPr>
        <w:pStyle w:val="ListBullet"/>
      </w:pPr>
      <w:r>
        <w:t>Проверка дублей: ключ сравнения адресов (координаты с фиксированной точностью в порядке следования), защита от одновременного создания (D09).</w:t>
      </w:r>
    </w:p>
    <w:p>
      <w:pPr>
        <w:pStyle w:val="ListBullet"/>
      </w:pPr>
      <w:r>
        <w:t>Запрет удаления при активной заявке; отсутствие восстановления; отклонение изменений удалённых и истёкших записей; истёкшие определяются по valid_to при чтении.</w:t>
      </w:r>
    </w:p>
    <w:p>
      <w:pPr>
        <w:pStyle w:val="ListBullet"/>
      </w:pPr>
      <w:r>
        <w:t>Версия записи: version передаётся и обязательна (при отсутствии — 400 в формате ExceptionBody); конфликт версий — 409 в формате ExceptionBody; деактивация — DELETE с параметром version и записью в историю (is_active); правило для сохранения без изменений.</w:t>
      </w:r>
    </w:p>
    <w:p>
      <w:pPr>
        <w:pStyle w:val="ListBullet"/>
      </w:pPr>
      <w:r>
        <w:t>Расчётные поля серверные: значения от клиента не принимаются; waitTime не допускается у первой и последней точек; точка без координат отклоняется.</w:t>
      </w:r>
    </w:p>
    <w:p>
      <w:pPr>
        <w:pStyle w:val="ListBullet"/>
      </w:pPr>
      <w:r>
        <w:t>Проверка наличия действующего тарифа при выдаче списка на желаемую дату заказа; фильтры списка; индексы.</w:t>
      </w:r>
    </w:p>
    <w:p>
      <w:pPr>
        <w:pStyle w:val="ListBullet"/>
      </w:pPr>
      <w:r>
        <w:t>Доступ: любой авторизованный пользователь с правами (протокол 10.09, п. 10); сопоставление ролей на стенде.</w:t>
      </w:r>
    </w:p>
    <w:p>
      <w:pPr>
        <w:pStyle w:val="ListBullet"/>
      </w:pPr>
      <w:r>
        <w:t>Сверка контракта адресного API со стендом (версия спецификации 3.16.0): обязательные поля, building и structure, label.</w:t>
      </w:r>
    </w:p>
    <w:p>
      <w:pPr>
        <w:pStyle w:val="ListBullet"/>
      </w:pPr>
      <w:r>
        <w:t>[ОТКРЫТО] Часовой пояс и граничные дни периода действия (вопрос 5 заказчику).</w:t>
      </w:r>
    </w:p>
    <w:p>
      <w:pPr>
        <w:pStyle w:val="Heading2"/>
      </w:pPr>
      <w:r>
        <w:t>T01.3 — интерфейс справочника</w:t>
      </w:r>
    </w:p>
    <w:p>
      <w:pPr>
        <w:pStyle w:val="ListBullet"/>
      </w:pPr>
      <w:r>
        <w:t>fixed_cost вводится вручную (рубли → копейки), recommended_cost только отображается; ввод ожидания в минутах (→ миллисекунды).</w:t>
      </w:r>
    </w:p>
    <w:p>
      <w:pPr>
        <w:pStyle w:val="ListBullet"/>
      </w:pPr>
      <w:r>
        <w:t>Две суммы в карточке и кнопки «Рассчитать маршрут» и «Расчёт по тарифу»: кнопки показывают расчёт в форме, при сохранении сервис рассчитывает значения сам (D12). В макете одно поле стоимости и нет кнопок; итог «Ожидание 0 мин» при введённых 120 минутах.</w:t>
      </w:r>
    </w:p>
    <w:p>
      <w:pPr>
        <w:pStyle w:val="ListBullet"/>
      </w:pPr>
      <w:r>
        <w:t>Для TRANSFER_CAR_CHOICE при варианте В (D15) рекомендуемая цена не рассчитывается: в карточке прочерк с пояснением.</w:t>
      </w:r>
    </w:p>
    <w:p>
      <w:pPr>
        <w:pStyle w:val="ListBullet"/>
      </w:pPr>
      <w:r>
        <w:t>Название точки (name) — необязательное поле формы; ночной признак для трансфера необязателен (по умолчанию «нет»).</w:t>
      </w:r>
    </w:p>
    <w:p>
      <w:pPr>
        <w:pStyle w:val="ListBullet"/>
      </w:pPr>
      <w:r>
        <w:t>Сообщение о конфликте версий; подтверждение «Удаление необратимо» при деактивации; статус удалённых и истёкших маршрутов в списке.</w:t>
      </w:r>
    </w:p>
    <w:p>
      <w:pPr>
        <w:pStyle w:val="Heading2"/>
      </w:pPr>
      <w:r>
        <w:t>T01.4 — интеграция с тарифным сервисом</w:t>
      </w:r>
    </w:p>
    <w:p>
      <w:pPr>
        <w:pStyle w:val="ListBullet"/>
      </w:pPr>
      <w:r>
        <w:t>Два вызова: geo (расстояние и время), затем REST calculate (стоимость). gRPC TariffService.calculate ожидание и класс не принимает. Класс в REST определяется выбранным tariffId; способ найти tariffId — POST search или отбор из результата POST /calculate (вопрос архитектору 6).</w:t>
      </w:r>
    </w:p>
    <w:p>
      <w:pPr>
        <w:pStyle w:val="ListBullet"/>
      </w:pPr>
      <w:r>
        <w:t>[ПРЕДЛОЖЕНО] Расчёт по найденному tariffId от должности и подразделения сотрудника не зависит (расчёт по tariffId фильтр классов по должности не применяет, CalculateServiceImpl.java:84-99); вопрос архитектору 7 при варианте Б вопроса 6 снимается.</w:t>
      </w:r>
    </w:p>
    <w:p>
      <w:pPr>
        <w:pStyle w:val="ListBullet"/>
      </w:pPr>
      <w:r>
        <w:t>Дата поездки для ночного признака и временных коэффициентов такси (выходной, утро, день, вечер, ночь) — вопрос архитектору 8.</w:t>
      </w:r>
    </w:p>
    <w:p>
      <w:pPr>
        <w:pStyle w:val="ListBullet"/>
      </w:pPr>
      <w:r>
        <w:t>Единицы waitTime (в JSON — миллисекунды); бесплатный лимит: трансфер — на каждой точке, такси — через TripDto.waitingTime; у избранных маршрутов waitingTime = 0.</w:t>
      </w:r>
    </w:p>
    <w:p>
      <w:pPr>
        <w:pStyle w:val="ListBullet"/>
      </w:pPr>
      <w:r>
        <w:t>Отсутствующее ожидание передаётся в расчёт как 0: иначе NPE (CalculateServiceImpl.java:877-880, :1027-1029).</w:t>
      </w:r>
    </w:p>
    <w:p>
      <w:pPr>
        <w:pStyle w:val="ListBullet"/>
      </w:pPr>
      <w:r>
        <w:t>Признак «загородной» поездки при необязательном city.</w:t>
      </w:r>
    </w:p>
    <w:p>
      <w:pPr>
        <w:pStyle w:val="ListBullet"/>
      </w:pPr>
      <w:r>
        <w:t>Привязка к тарифу и проверка его доступности; соответствие базы и точки подачи; территория тарифа по первой точке.</w:t>
      </w:r>
    </w:p>
    <w:p>
      <w:pPr>
        <w:pStyle w:val="ListBullet"/>
      </w:pPr>
      <w:r>
        <w:t>Поведение при недоступности расчёта, повторы и таймаут.</w:t>
      </w:r>
    </w:p>
    <w:p>
      <w:pPr>
        <w:pStyle w:val="ListBullet"/>
      </w:pPr>
      <w:r>
        <w:t>Расчёт для класса TRANSFER_CAR_CHOICE: зависит от даты поездки и свободных автомобилей (D15).</w:t>
      </w:r>
    </w:p>
    <w:p>
      <w:pPr>
        <w:pStyle w:val="ListBullet"/>
      </w:pPr>
      <w:r>
        <w:t>Время расчёта маршрута из 26 точек: geo строит маршрут по парам точек, 25 запросов к 2ГИС (RouteServiceImpl.java:48-80); ограничения в 10 точек в geo и расчёте тарифа по коду нет.</w:t>
      </w:r>
    </w:p>
    <w:p>
      <w:pPr>
        <w:pStyle w:val="ListBullet"/>
      </w:pPr>
      <w:r>
        <w:t>Расчёт рекомендуемой стоимости для автобусных классов такси (VIP_BUS, SMALL_BUS, MIDDLE_BUS, LARGE_BUS): проверить, что штатный calculate возвращает результат.</w:t>
      </w:r>
    </w:p>
    <w:p>
      <w:pPr>
        <w:pStyle w:val="Heading2"/>
      </w:pPr>
      <w:r>
        <w:t>T02.1 / T03.1 — виджеты WEB и МП</w:t>
      </w:r>
    </w:p>
    <w:p>
      <w:pPr>
        <w:pStyle w:val="ListBullet"/>
      </w:pPr>
      <w:r>
        <w:t>[ПРЕДЛОЖЕНО] В виджете показывается плановое ожидание (сумма waitTime по точкам); бесплатный лимит тарифа не показывается, если заказчик не попросит иначе (вопрос 9 заказчику снят: на цену по прайсу лимит не влияет).</w:t>
      </w:r>
    </w:p>
    <w:p>
      <w:pPr>
        <w:pStyle w:val="ListBullet"/>
      </w:pPr>
      <w:r>
        <w:t>Подбор ночного или дневного варианта маршрута по времени выезда при оформлении заявки (встреча 05.10).</w:t>
      </w:r>
    </w:p>
    <w:p>
      <w:pPr>
        <w:pStyle w:val="Heading2"/>
      </w:pPr>
      <w:r>
        <w:t>T04.1 — расширение заявки</w:t>
      </w:r>
    </w:p>
    <w:p>
      <w:pPr>
        <w:pStyle w:val="ListBullet"/>
      </w:pPr>
      <w:r>
        <w:t>Атрибуты, снимающие связь с маршрутом (на встрече 30.09 названы адрес, ожидание, класс услуги); снимок original_fixed_cost.</w:t>
      </w:r>
    </w:p>
    <w:p>
      <w:pPr>
        <w:pStyle w:val="ListBullet"/>
      </w:pPr>
      <w:r>
        <w:t>Номер маршрута и признак ночного или дневного тарифа в данных заявки (встреча 05.10, 04:30–05:13).</w:t>
      </w:r>
    </w:p>
    <w:p>
      <w:pPr>
        <w:pStyle w:val="ListBullet"/>
      </w:pPr>
      <w:r>
        <w:t>Рекомендуемая стоимость остаётся в справочнике и на форму заказа не передаётся (встреча 05.10, 09:00–09:25) — уточнить, что пользователь видит при оформлении заявки.</w:t>
      </w:r>
    </w:p>
    <w:p>
      <w:pPr>
        <w:pStyle w:val="ListBullet"/>
      </w:pPr>
      <w:r>
        <w:t>favorite_route_id и favorite_route_version в таблицах request_for_taxi и request_for_group_transfer; передача точек в API создания заявки.</w:t>
      </w:r>
    </w:p>
    <w:p>
      <w:pPr>
        <w:pStyle w:val="ListBullet"/>
      </w:pPr>
      <w:r>
        <w:t>При передаче точек в заявку отсутствующее ожидание отправляется как 0; как API заявки обрабатывает null, не проверялось.</w:t>
      </w:r>
    </w:p>
    <w:p>
      <w:pPr>
        <w:pStyle w:val="ListBullet"/>
      </w:pPr>
      <w:r>
        <w:t>Fraud TAXI_WAITING_TIME: плановое ожидание больше 60 минут по избранному маршруту нарушением не является — проверку пропускать, пока заявка связана с маршрутом (RequestForTaxiServiceImpl.java:860-891). Лимит многоточечных заявок (request-checks, по умолчанию 3 в сутки) — решить.</w:t>
      </w:r>
    </w:p>
    <w:p>
      <w:pPr>
        <w:pStyle w:val="ListBullet"/>
      </w:pPr>
      <w:r>
        <w:t>Поведение при недоступном или устаревшем маршруте.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