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>
        <w:t xml:space="preserve">v0.5 от 6 октября</w:t>
      </w:r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rPr>
          <w:color w:val="C00000"/>
        </w:rP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rPr>
          <w:color w:val="C00000"/>
        </w:rP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color w:val="C00000"/>
        </w:rP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color w:val="C00000"/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color w:val="C00000"/>
        </w:rP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rPr>
          <w:color w:val="C00000"/>
        </w:rP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rPr>
          <w:color w:val="C00000"/>
        </w:rP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rPr>
          <w:color w:val="C00000"/>
        </w:rP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rPr>
          <w:color w:val="C00000"/>
        </w:rP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rPr>
          <w:color w:val="C00000"/>
        </w:rP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rPr>
          <w:color w:val="C00000"/>
        </w:rP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rPr>
          <w:color w:val="C00000"/>
        </w:rP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rPr>
          <w:color w:val="C00000"/>
        </w:rP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rPr>
          <w:color w:val="C00000"/>
        </w:rPr>
        <w:t>карточка TRANSPORT-45586, эпик TRANSPORT-45584;</w:t>
      </w:r>
    </w:p>
    <w:p>
      <w:pPr>
        <w:pStyle w:val="ListBullet"/>
      </w:pPr>
      <w:r>
        <w:rPr>
          <w:color w:val="C00000"/>
        </w:rP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