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17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проверке по параметрам учитываются только тарифы с действующим договором;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При создании маршрута управляющий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точки, в том числе несколько тарифов одного класса от разных договоров; классы, по которым у организации нет действующего тарифа, выбрать нельзя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(вопрос архитектору 1).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на стенде (вопрос архитектору 2)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заказе по маршруту - вопрос архитектору 4 (T04.1): заказчик (встреча 08.10, 17:39) называет тариф, прикреплённый к избранному маршруту, архитектор (08.10) - tariff_id как снимок при доступности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Открыто: способ получения списка тарифов с ценами и поиска tariffId (вопрос архитектору 1); роли для POST search и списка тарифов (вопрос архитектору 2); какой тариф подставляется в заявку (вопрос архитектору 4).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реализация - T04.1 (вопрос архитектору 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15 (T01.2)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без коэффициентов - вопрос архитектору 6.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D07, вопрос архитектору 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9 (штатный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 справочнике управляющего такой маршрут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Детали совместной проверки периодов маршрута и тарифа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3.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