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4E79"/>
          <w:sz w:val="36"/>
        </w:rPr>
        <w:t>Gayathri Somanath</w:t>
      </w:r>
    </w:p>
    <w:p>
      <w:pPr>
        <w:spacing w:after="120"/>
        <w:jc w:val="center"/>
      </w:pPr>
      <w:r>
        <w:rPr>
          <w:sz w:val="17"/>
        </w:rPr>
        <w:t>somanath.gayathri06@gmail.com   |   +91 630-36-46-419   |   LinkedIn: linkedin.com/in/gayathri-somanath   |   GitHub: github.com/somanath-gayathri</w:t>
      </w:r>
    </w:p>
    <w:p>
      <w:pPr>
        <w:keepNext/>
        <w:spacing w:before="160" w:after="60"/>
        <w:pBdr>
          <w:bottom w:val="single" w:sz="6" w:space="1" w:color="A6A6A6"/>
        </w:pBdr>
      </w:pPr>
      <w:r>
        <w:rPr>
          <w:b/>
          <w:color w:val="1F4E79"/>
          <w:sz w:val="22"/>
        </w:rPr>
        <w:t>CAREER OBJECTIVE</w:t>
      </w:r>
    </w:p>
    <w:p>
      <w:pPr>
        <w:spacing w:after="80"/>
      </w:pPr>
      <w:r>
        <w:t>Detail-oriented Artificial Intelligence and Data Science undergraduate with hands-on experience building scalable full-stack applications, NLP systems, and Machine Learning models. Strong foundation in Data Structures, Algorithms, and database systems, looking to contribute high-impact engineering solutions to real-world challenges.</w:t>
      </w:r>
    </w:p>
    <w:p>
      <w:pPr>
        <w:keepNext/>
        <w:spacing w:before="160" w:after="60"/>
        <w:pBdr>
          <w:bottom w:val="single" w:sz="6" w:space="1" w:color="A6A6A6"/>
        </w:pBdr>
      </w:pPr>
      <w:r>
        <w:rPr>
          <w:b/>
          <w:color w:val="1F4E79"/>
          <w:sz w:val="22"/>
        </w:rPr>
        <w:t>EDUCATION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600"/>
        <w:gridCol w:w="3600"/>
        <w:gridCol w:w="3600"/>
      </w:tblGrid>
      <w:tr>
        <w:tc>
          <w:tcPr>
            <w:tcW w:type="dxa" w:w="4032"/>
          </w:tcPr>
          <w:p>
            <w:pPr>
              <w:spacing w:after="40"/>
            </w:pPr>
            <w:r>
              <w:rPr>
                <w:b/>
              </w:rPr>
              <w:t>CVR College of Engineering</w:t>
            </w:r>
          </w:p>
        </w:tc>
        <w:tc>
          <w:tcPr>
            <w:tcW w:type="dxa" w:w="5328"/>
          </w:tcPr>
          <w:p>
            <w:pPr>
              <w:spacing w:after="40"/>
            </w:pPr>
            <w:r>
              <w:t>B.E. in Artificial Intelligence and Data Science (CGPA: 9.05/10)</w:t>
            </w:r>
          </w:p>
        </w:tc>
        <w:tc>
          <w:tcPr>
            <w:tcW w:type="dxa" w:w="1440"/>
          </w:tcPr>
          <w:p>
            <w:pPr>
              <w:spacing w:after="40"/>
              <w:jc w:val="right"/>
            </w:pPr>
            <w:r>
              <w:t>2023 – 2027</w:t>
            </w:r>
          </w:p>
        </w:tc>
      </w:tr>
      <w:tr>
        <w:tc>
          <w:tcPr>
            <w:tcW w:type="dxa" w:w="4032"/>
          </w:tcPr>
          <w:p>
            <w:pPr>
              <w:spacing w:after="40"/>
            </w:pPr>
            <w:r>
              <w:rPr>
                <w:b/>
              </w:rPr>
              <w:t>Narayana Junior College</w:t>
            </w:r>
          </w:p>
        </w:tc>
        <w:tc>
          <w:tcPr>
            <w:tcW w:type="dxa" w:w="5328"/>
          </w:tcPr>
          <w:p>
            <w:pPr>
              <w:spacing w:after="40"/>
            </w:pPr>
            <w:r>
              <w:t>Intermediate in MPC (Marks: 94.6%)</w:t>
            </w:r>
          </w:p>
        </w:tc>
        <w:tc>
          <w:tcPr>
            <w:tcW w:type="dxa" w:w="1440"/>
          </w:tcPr>
          <w:p>
            <w:pPr>
              <w:spacing w:after="40"/>
              <w:jc w:val="right"/>
            </w:pPr>
            <w:r>
              <w:t>2021 – 2023</w:t>
            </w:r>
          </w:p>
        </w:tc>
      </w:tr>
      <w:tr>
        <w:tc>
          <w:tcPr>
            <w:tcW w:type="dxa" w:w="4032"/>
          </w:tcPr>
          <w:p>
            <w:pPr>
              <w:spacing w:after="40"/>
            </w:pPr>
            <w:r>
              <w:rPr>
                <w:b/>
              </w:rPr>
              <w:t>Ushodaya English Medium School</w:t>
            </w:r>
          </w:p>
        </w:tc>
        <w:tc>
          <w:tcPr>
            <w:tcW w:type="dxa" w:w="5328"/>
          </w:tcPr>
          <w:p>
            <w:pPr>
              <w:spacing w:after="40"/>
            </w:pPr>
            <w:r>
              <w:t>SSC (Marks: 98%)</w:t>
            </w:r>
          </w:p>
        </w:tc>
        <w:tc>
          <w:tcPr>
            <w:tcW w:type="dxa" w:w="1440"/>
          </w:tcPr>
          <w:p>
            <w:pPr>
              <w:spacing w:after="40"/>
              <w:jc w:val="right"/>
            </w:pPr>
            <w:r>
              <w:t>2020 – 2021</w:t>
            </w:r>
          </w:p>
        </w:tc>
      </w:tr>
    </w:tbl>
    <w:p>
      <w:pPr>
        <w:keepNext/>
        <w:spacing w:before="160" w:after="60"/>
        <w:pBdr>
          <w:bottom w:val="single" w:sz="6" w:space="1" w:color="A6A6A6"/>
        </w:pBdr>
      </w:pPr>
      <w:r>
        <w:rPr>
          <w:b/>
          <w:color w:val="1F4E79"/>
          <w:sz w:val="22"/>
        </w:rPr>
        <w:t>PROFESSIONAL ACTIVITIES</w:t>
      </w:r>
    </w:p>
    <w:p>
      <w:pPr>
        <w:spacing w:after="80"/>
      </w:pPr>
      <w:r>
        <w:rPr>
          <w:b/>
        </w:rPr>
        <w:t>•  PWC Women Leadership Development Program</w:t>
      </w:r>
      <w:r>
        <w:t xml:space="preserve"> – Developed leadership capabilities, design thinking, and collaborated on cross-functional team projects.</w:t>
        <w:br/>
      </w:r>
      <w:r>
        <w:rPr>
          <w:b/>
        </w:rPr>
        <w:t>•  PWC Launch Pad Program</w:t>
      </w:r>
      <w:r>
        <w:t xml:space="preserve"> – Current participant undergoing corporate training and technical development initiatives.</w:t>
      </w:r>
    </w:p>
    <w:p>
      <w:pPr>
        <w:keepNext/>
        <w:spacing w:before="160" w:after="60"/>
        <w:pBdr>
          <w:bottom w:val="single" w:sz="6" w:space="1" w:color="A6A6A6"/>
        </w:pBdr>
      </w:pPr>
      <w:r>
        <w:rPr>
          <w:b/>
          <w:color w:val="1F4E79"/>
          <w:sz w:val="22"/>
        </w:rPr>
        <w:t>TECHNICAL SKILLS</w:t>
      </w:r>
    </w:p>
    <w:p>
      <w:pPr>
        <w:spacing w:after="40"/>
      </w:pPr>
      <w:r>
        <w:rPr>
          <w:b/>
        </w:rPr>
        <w:t xml:space="preserve">•  Languages: </w:t>
      </w:r>
      <w:r>
        <w:t>Python, SQL, R, JavaScript, HTML, CSS</w:t>
      </w:r>
    </w:p>
    <w:p>
      <w:pPr>
        <w:spacing w:after="40"/>
      </w:pPr>
      <w:r>
        <w:rPr>
          <w:b/>
        </w:rPr>
        <w:t xml:space="preserve">•  Web Technologies: </w:t>
      </w:r>
      <w:r>
        <w:t>FastAPI, React.js, Streamlit, RESTful APIs, Zustand</w:t>
      </w:r>
    </w:p>
    <w:p>
      <w:pPr>
        <w:spacing w:after="40"/>
      </w:pPr>
      <w:r>
        <w:rPr>
          <w:b/>
        </w:rPr>
        <w:t xml:space="preserve">•  Databases &amp; Tools: </w:t>
      </w:r>
      <w:r>
        <w:t>Supabase, PostgreSQL (pgvector), Oracle SQL, Git, Docker, Power-BI, Excel</w:t>
      </w:r>
    </w:p>
    <w:p>
      <w:pPr>
        <w:spacing w:after="40"/>
      </w:pPr>
      <w:r>
        <w:rPr>
          <w:b/>
        </w:rPr>
        <w:t xml:space="preserve">•  Libraries &amp; Frameworks: </w:t>
      </w:r>
      <w:r>
        <w:t>Pandas, NumPy, Scikit-learn, SpaCy, NLTK, MediaPipe, OpenCV</w:t>
      </w:r>
    </w:p>
    <w:p>
      <w:pPr>
        <w:spacing w:after="40"/>
      </w:pPr>
      <w:r>
        <w:rPr>
          <w:b/>
        </w:rPr>
        <w:t xml:space="preserve">•  Core Concepts: </w:t>
      </w:r>
      <w:r>
        <w:t>Data Structures &amp; Algorithms (DSA), Object-Oriented Programming (OOPS), Retrieval-Augmented Generation (RAG), Machine Learning, Deep Learning</w:t>
      </w:r>
    </w:p>
    <w:p>
      <w:pPr>
        <w:keepNext/>
        <w:spacing w:before="160" w:after="60"/>
        <w:pBdr>
          <w:bottom w:val="single" w:sz="6" w:space="1" w:color="A6A6A6"/>
        </w:pBdr>
      </w:pPr>
      <w:r>
        <w:rPr>
          <w:b/>
          <w:color w:val="1F4E79"/>
          <w:sz w:val="22"/>
        </w:rPr>
        <w:t>TECHNICAL PROJECTS</w:t>
      </w:r>
    </w:p>
    <w:p>
      <w:pPr>
        <w:keepNext/>
        <w:spacing w:before="80" w:after="20"/>
      </w:pPr>
      <w:r>
        <w:rPr>
          <w:b/>
          <w:sz w:val="20"/>
        </w:rPr>
        <w:t>TRIVARNA – Full-Stack AI Well-being Companion &amp; Executive Coach</w:t>
      </w:r>
      <w:r>
        <w:rPr>
          <w:i/>
        </w:rPr>
        <w:t xml:space="preserve"> | Python, FastAPI, Supabase (pgvector), React.js, Zustand, Groq API</w:t>
      </w:r>
    </w:p>
    <w:p>
      <w:pPr>
        <w:pStyle w:val="ListBullet"/>
        <w:spacing w:after="30" w:before="0" w:line="252" w:lineRule="auto"/>
        <w:ind w:left="360"/>
      </w:pPr>
      <w:r>
        <w:t>•  Developed and deployed a wellness ecosystem with daily check-ins, adaptive goal tracking, and habit logs using FastAPI and React.</w:t>
      </w:r>
    </w:p>
    <w:p>
      <w:pPr>
        <w:pStyle w:val="ListBullet"/>
        <w:spacing w:after="30" w:before="0" w:line="252" w:lineRule="auto"/>
        <w:ind w:left="360"/>
      </w:pPr>
      <w:r>
        <w:t>•  Engineered a Multi-RAG Chatbot Orchestrator utilizing model routing (Claude 3.5, GPT-4o, Gemini 1.5) targeting specific vector indices in pgvector (Supabase) to deliver context-aware therapeutic insights.</w:t>
      </w:r>
    </w:p>
    <w:p>
      <w:pPr>
        <w:pStyle w:val="ListBullet"/>
        <w:spacing w:after="30" w:before="0" w:line="252" w:lineRule="auto"/>
        <w:ind w:left="360"/>
      </w:pPr>
      <w:r>
        <w:t>•  Implemented an Adaptive Schedule Generator that dynamically schedules daily tasks based on user wellness scores and real-time burnout predictions (Low/Medium/High).</w:t>
      </w:r>
    </w:p>
    <w:p>
      <w:pPr>
        <w:pStyle w:val="ListBullet"/>
        <w:spacing w:after="30" w:before="0" w:line="252" w:lineRule="auto"/>
        <w:ind w:left="360"/>
      </w:pPr>
      <w:r>
        <w:t>•  Configured automated onboarding modules that evaluate user baseline assessments and trigger personalized report delivery via custom SMTP-based HTML emails.</w:t>
      </w:r>
    </w:p>
    <w:p>
      <w:pPr>
        <w:keepNext/>
        <w:spacing w:before="80" w:after="20"/>
      </w:pPr>
      <w:r>
        <w:rPr>
          <w:b/>
          <w:sz w:val="20"/>
        </w:rPr>
        <w:t>Virtual Mouse – Real-Time Contactless Gestural Control System</w:t>
      </w:r>
      <w:r>
        <w:rPr>
          <w:i/>
        </w:rPr>
        <w:t xml:space="preserve"> | Python, OpenCV, MediaPipe</w:t>
      </w:r>
    </w:p>
    <w:p>
      <w:pPr>
        <w:pStyle w:val="ListBullet"/>
        <w:spacing w:after="30" w:before="0" w:line="252" w:lineRule="auto"/>
        <w:ind w:left="360"/>
      </w:pPr>
      <w:r>
        <w:t>•  Designed and built a contactless gesture-recognition system using OpenCV and MediaPipe to control mouse cursor movement and system operations via real-time camera feeds.</w:t>
      </w:r>
    </w:p>
    <w:p>
      <w:pPr>
        <w:pStyle w:val="ListBullet"/>
        <w:spacing w:after="30" w:before="0" w:line="252" w:lineRule="auto"/>
        <w:ind w:left="360"/>
      </w:pPr>
      <w:r>
        <w:t>•  Programmed 21-point hand landmark detection supporting 2-hand tracking and 7 gesture-mapped functionalities (clicking, dragging, scrolling, volume, and brightness adjustments).</w:t>
      </w:r>
    </w:p>
    <w:p>
      <w:pPr>
        <w:pStyle w:val="ListBullet"/>
        <w:spacing w:after="30" w:before="0" w:line="252" w:lineRule="auto"/>
        <w:ind w:left="360"/>
      </w:pPr>
      <w:r>
        <w:t>•  Optimized image preprocessing pipelines to minimize latency and ensure smooth gesture tracking at 30+ FPS.</w:t>
      </w:r>
    </w:p>
    <w:p>
      <w:pPr>
        <w:keepNext/>
        <w:spacing w:before="80" w:after="20"/>
      </w:pPr>
      <w:r>
        <w:rPr>
          <w:b/>
          <w:sz w:val="20"/>
        </w:rPr>
        <w:t>Transformer-Based Text Summarizer &amp; Multilingual Translator</w:t>
      </w:r>
      <w:r>
        <w:rPr>
          <w:i/>
        </w:rPr>
        <w:t xml:space="preserve"> | Python, NLTK, SpaCy, Streamlit, JavaScript</w:t>
      </w:r>
    </w:p>
    <w:p>
      <w:pPr>
        <w:pStyle w:val="ListBullet"/>
        <w:spacing w:after="30" w:before="0" w:line="252" w:lineRule="auto"/>
        <w:ind w:left="360"/>
      </w:pPr>
      <w:r>
        <w:t>•  Built an NLP-driven summarizer using transformers alongside SpaCy and NLTK to extract key insights and structure large unstructured text documents.</w:t>
      </w:r>
    </w:p>
    <w:p>
      <w:pPr>
        <w:pStyle w:val="ListBullet"/>
        <w:spacing w:after="30" w:before="0" w:line="252" w:lineRule="auto"/>
        <w:ind w:left="360"/>
      </w:pPr>
      <w:r>
        <w:t>•  Integrated Text-to-Speech (TTS) features and multilingual translation supporting 100+ languages into an interactive Streamlit-based web interface.</w:t>
      </w:r>
    </w:p>
    <w:p>
      <w:pPr>
        <w:pStyle w:val="ListBullet"/>
        <w:spacing w:after="30" w:before="0" w:line="252" w:lineRule="auto"/>
        <w:ind w:left="360"/>
      </w:pPr>
      <w:r>
        <w:t>•  Implemented custom pre-processing text pipelines (tokenization, lemmatization, stop-word removal) to optimize processing latency.</w:t>
      </w:r>
    </w:p>
    <w:p>
      <w:pPr>
        <w:keepNext/>
        <w:spacing w:before="160" w:after="60"/>
        <w:pBdr>
          <w:bottom w:val="single" w:sz="6" w:space="1" w:color="A6A6A6"/>
        </w:pBdr>
      </w:pPr>
      <w:r>
        <w:rPr>
          <w:b/>
          <w:color w:val="1F4E79"/>
          <w:sz w:val="22"/>
        </w:rPr>
        <w:t>CERTIFICATIONS</w:t>
      </w:r>
    </w:p>
    <w:p>
      <w:pPr>
        <w:pStyle w:val="ListBullet"/>
        <w:spacing w:after="30" w:before="0" w:line="252" w:lineRule="auto"/>
        <w:ind w:left="360"/>
      </w:pPr>
      <w:r>
        <w:t>•  Programming, Data Structures, and Algorithms – NPTEL, IIT Madras</w:t>
      </w:r>
    </w:p>
    <w:p>
      <w:pPr>
        <w:pStyle w:val="ListBullet"/>
        <w:spacing w:after="30" w:before="0" w:line="252" w:lineRule="auto"/>
        <w:ind w:left="360"/>
      </w:pPr>
      <w:r>
        <w:t>•  Introduction to Machine Learning – NPTEL, IIT Kharagpur</w:t>
      </w:r>
    </w:p>
    <w:p>
      <w:pPr>
        <w:pStyle w:val="ListBullet"/>
        <w:spacing w:after="30" w:before="0" w:line="252" w:lineRule="auto"/>
        <w:ind w:left="360"/>
      </w:pPr>
      <w:r>
        <w:t>•  Database Design – Oracle Academy</w:t>
      </w:r>
    </w:p>
    <w:p>
      <w:pPr>
        <w:keepNext/>
        <w:spacing w:before="160" w:after="60"/>
        <w:pBdr>
          <w:bottom w:val="single" w:sz="6" w:space="1" w:color="A6A6A6"/>
        </w:pBdr>
      </w:pPr>
      <w:r>
        <w:rPr>
          <w:b/>
          <w:color w:val="1F4E79"/>
          <w:sz w:val="22"/>
        </w:rPr>
        <w:t>ACHIEVEMENTS &amp; LEADERSHIP</w:t>
      </w:r>
    </w:p>
    <w:p>
      <w:pPr>
        <w:pStyle w:val="ListBullet"/>
        <w:spacing w:after="30" w:before="0" w:line="252" w:lineRule="auto"/>
        <w:ind w:left="360"/>
      </w:pPr>
      <w:r>
        <w:t>•  Secured First Prize (out of 200 participants) in the Prompt Engineering Competition during College Fest 2026.</w:t>
      </w:r>
    </w:p>
    <w:p>
      <w:pPr>
        <w:pStyle w:val="ListBullet"/>
        <w:spacing w:after="30" w:before="0" w:line="252" w:lineRule="auto"/>
        <w:ind w:left="360"/>
      </w:pPr>
      <w:r>
        <w:t>•  Elected as Class Representative: Facilitated communication between faculty and students and coordinated academic discussions.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after="40" w:before="0"/>
    </w:pPr>
    <w:rPr>
      <w:rFonts w:ascii="Arial" w:hAnsi="Arial"/>
      <w:color w:val="2B2B2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