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07" w:rsidRPr="00DA5807" w:rsidRDefault="00DA5807" w:rsidP="00DA5807">
      <w:pPr>
        <w:widowControl/>
        <w:spacing w:before="192" w:after="192"/>
        <w:jc w:val="center"/>
        <w:rPr>
          <w:rFonts w:ascii="微软雅黑" w:eastAsia="微软雅黑" w:hAnsi="微软雅黑" w:cs="Helvetica" w:hint="eastAsia"/>
          <w:b/>
          <w:color w:val="333333"/>
          <w:kern w:val="0"/>
          <w:sz w:val="30"/>
          <w:szCs w:val="24"/>
        </w:rPr>
      </w:pPr>
      <w:proofErr w:type="spellStart"/>
      <w:r w:rsidRPr="00DA5807">
        <w:rPr>
          <w:rFonts w:ascii="微软雅黑" w:eastAsia="微软雅黑" w:hAnsi="微软雅黑" w:cs="Helvetica"/>
          <w:b/>
          <w:color w:val="333333"/>
          <w:kern w:val="0"/>
          <w:sz w:val="30"/>
          <w:szCs w:val="24"/>
        </w:rPr>
        <w:t>Blockchain</w:t>
      </w:r>
      <w:proofErr w:type="spellEnd"/>
      <w:r w:rsidRPr="00DA5807">
        <w:rPr>
          <w:rFonts w:ascii="微软雅黑" w:eastAsia="微软雅黑" w:hAnsi="微软雅黑" w:cs="Helvetica"/>
          <w:b/>
          <w:color w:val="333333"/>
          <w:kern w:val="0"/>
          <w:sz w:val="30"/>
          <w:szCs w:val="24"/>
        </w:rPr>
        <w:t xml:space="preserve"> </w:t>
      </w:r>
      <w:proofErr w:type="spellStart"/>
      <w:r w:rsidRPr="00DA5807">
        <w:rPr>
          <w:rFonts w:ascii="微软雅黑" w:eastAsia="微软雅黑" w:hAnsi="微软雅黑" w:cs="Helvetica"/>
          <w:b/>
          <w:color w:val="333333"/>
          <w:kern w:val="0"/>
          <w:sz w:val="30"/>
          <w:szCs w:val="24"/>
        </w:rPr>
        <w:t>Hw</w:t>
      </w:r>
      <w:proofErr w:type="spellEnd"/>
      <w:r w:rsidRPr="00DA5807">
        <w:rPr>
          <w:rFonts w:ascii="微软雅黑" w:eastAsia="微软雅黑" w:hAnsi="微软雅黑" w:cs="Helvetica"/>
          <w:b/>
          <w:color w:val="333333"/>
          <w:kern w:val="0"/>
          <w:sz w:val="30"/>
          <w:szCs w:val="24"/>
        </w:rPr>
        <w:t xml:space="preserve"> 4</w:t>
      </w:r>
    </w:p>
    <w:p w:rsidR="00DA5807" w:rsidRPr="00DA5807" w:rsidRDefault="00DA5807" w:rsidP="00DA5807">
      <w:pPr>
        <w:widowControl/>
        <w:spacing w:before="192" w:after="192"/>
        <w:jc w:val="center"/>
        <w:rPr>
          <w:rFonts w:ascii="微软雅黑" w:eastAsia="微软雅黑" w:hAnsi="微软雅黑" w:cs="Helvetica" w:hint="eastAsia"/>
          <w:color w:val="333333"/>
          <w:kern w:val="0"/>
          <w:sz w:val="24"/>
          <w:szCs w:val="24"/>
        </w:rPr>
      </w:pPr>
      <w:r w:rsidRPr="00DA5807">
        <w:rPr>
          <w:rFonts w:ascii="微软雅黑" w:eastAsia="微软雅黑" w:hAnsi="微软雅黑" w:cs="Helvetica"/>
          <w:color w:val="333333"/>
          <w:kern w:val="0"/>
          <w:sz w:val="24"/>
          <w:szCs w:val="24"/>
        </w:rPr>
        <w:t>16340041  陈亚楠</w:t>
      </w:r>
    </w:p>
    <w:p w:rsidR="00DA5807" w:rsidRDefault="00DA5807" w:rsidP="00DA5807">
      <w:pPr>
        <w:widowControl/>
        <w:spacing w:before="192" w:after="192"/>
        <w:ind w:firstLineChars="200" w:firstLine="480"/>
        <w:jc w:val="left"/>
        <w:rPr>
          <w:rFonts w:ascii="微软雅黑" w:eastAsia="微软雅黑" w:hAnsi="微软雅黑" w:cs="Helvetica"/>
          <w:color w:val="333333"/>
          <w:kern w:val="0"/>
          <w:sz w:val="24"/>
          <w:szCs w:val="24"/>
        </w:rPr>
      </w:pPr>
      <w:r w:rsidRPr="00DA5807">
        <w:rPr>
          <w:rFonts w:ascii="微软雅黑" w:eastAsia="微软雅黑" w:hAnsi="微软雅黑" w:cs="Helvetica" w:hint="eastAsia"/>
          <w:color w:val="333333"/>
          <w:kern w:val="0"/>
          <w:sz w:val="24"/>
          <w:szCs w:val="24"/>
        </w:rPr>
        <w:t>区块链技术拥有去中心化、不可篡改、可编程等特点，这使得其在数字支付、分布式存储、征信、供应链、金融等领域中拥有广泛的应用前景。</w:t>
      </w:r>
      <w:r w:rsidRPr="00DA5807">
        <w:rPr>
          <w:rFonts w:ascii="微软雅黑" w:eastAsia="微软雅黑" w:hAnsi="微软雅黑" w:cs="Helvetica"/>
          <w:color w:val="333333"/>
          <w:kern w:val="0"/>
          <w:sz w:val="24"/>
          <w:szCs w:val="24"/>
        </w:rPr>
        <w:t xml:space="preserve"> 然而，作为一门新兴的技术，区块链技术由于缺乏监管与其匿名特征，也可能成为一种新型的诈骗工具，比如说“庞氏骗局”。</w:t>
      </w:r>
    </w:p>
    <w:p w:rsidR="00DA5807" w:rsidRDefault="00DA5807" w:rsidP="00DA5807">
      <w:pPr>
        <w:widowControl/>
        <w:spacing w:before="192" w:after="192"/>
        <w:ind w:firstLineChars="200" w:firstLine="480"/>
        <w:jc w:val="left"/>
        <w:rPr>
          <w:rFonts w:ascii="微软雅黑" w:eastAsia="微软雅黑" w:hAnsi="微软雅黑" w:cs="Helvetica"/>
          <w:color w:val="333333"/>
          <w:kern w:val="0"/>
          <w:sz w:val="24"/>
          <w:szCs w:val="24"/>
        </w:rPr>
      </w:pPr>
      <w:r w:rsidRPr="00DA5807">
        <w:rPr>
          <w:rFonts w:ascii="微软雅黑" w:eastAsia="微软雅黑" w:hAnsi="微软雅黑" w:cs="Helvetica" w:hint="eastAsia"/>
          <w:color w:val="333333"/>
          <w:kern w:val="0"/>
          <w:sz w:val="24"/>
          <w:szCs w:val="24"/>
        </w:rPr>
        <w:t>庞氏骗局是一种利用新投资人的钱来向老投资者支付利息和短期回报，以制造赚钱假象进而骗取更多投资的骗术。在区块链技术中，根据智能合约具有可信、自动执行的特点，庞氏骗局使用智能合约伪装自己，且由于发起人匿名，使</w:t>
      </w:r>
      <w:proofErr w:type="gramStart"/>
      <w:r w:rsidRPr="00DA5807">
        <w:rPr>
          <w:rFonts w:ascii="微软雅黑" w:eastAsia="微软雅黑" w:hAnsi="微软雅黑" w:cs="Helvetica" w:hint="eastAsia"/>
          <w:color w:val="333333"/>
          <w:kern w:val="0"/>
          <w:sz w:val="24"/>
          <w:szCs w:val="24"/>
        </w:rPr>
        <w:t>得庞</w:t>
      </w:r>
      <w:proofErr w:type="gramEnd"/>
      <w:r w:rsidRPr="00DA5807">
        <w:rPr>
          <w:rFonts w:ascii="微软雅黑" w:eastAsia="微软雅黑" w:hAnsi="微软雅黑" w:cs="Helvetica" w:hint="eastAsia"/>
          <w:color w:val="333333"/>
          <w:kern w:val="0"/>
          <w:sz w:val="24"/>
          <w:szCs w:val="24"/>
        </w:rPr>
        <w:t>氏骗局的检测与识别存在困难。</w:t>
      </w:r>
    </w:p>
    <w:p w:rsidR="00DA5807" w:rsidRPr="00DA5807" w:rsidRDefault="00DA5807" w:rsidP="00DA5807">
      <w:pPr>
        <w:widowControl/>
        <w:spacing w:before="192" w:after="192"/>
        <w:ind w:firstLineChars="200" w:firstLine="480"/>
        <w:jc w:val="left"/>
        <w:rPr>
          <w:rFonts w:ascii="微软雅黑" w:eastAsia="微软雅黑" w:hAnsi="微软雅黑" w:cs="Helvetica" w:hint="eastAsia"/>
          <w:color w:val="333333"/>
          <w:kern w:val="0"/>
          <w:sz w:val="24"/>
          <w:szCs w:val="24"/>
        </w:rPr>
      </w:pPr>
      <w:r w:rsidRPr="00DA5807">
        <w:rPr>
          <w:rFonts w:ascii="微软雅黑" w:eastAsia="微软雅黑" w:hAnsi="微软雅黑" w:cs="Helvetica" w:hint="eastAsia"/>
          <w:color w:val="333333"/>
          <w:kern w:val="0"/>
          <w:sz w:val="24"/>
          <w:szCs w:val="24"/>
        </w:rPr>
        <w:t>事实上，我们可以通过查看源代码的方式来手动检测智能合约是否是庞氏骗局。但是这种手动识别的方式存在工作量大、没有隐藏源代码的合约数量不多、无法实时监控的缺点，因此在《</w:t>
      </w:r>
      <w:r w:rsidRPr="00DA5807">
        <w:rPr>
          <w:rFonts w:ascii="微软雅黑" w:eastAsia="微软雅黑" w:hAnsi="微软雅黑" w:cs="Helvetica"/>
          <w:color w:val="333333"/>
          <w:kern w:val="0"/>
          <w:sz w:val="24"/>
          <w:szCs w:val="24"/>
        </w:rPr>
        <w:t xml:space="preserve">Detecting Ponzi Schemes on </w:t>
      </w:r>
      <w:proofErr w:type="spellStart"/>
      <w:r w:rsidRPr="00DA5807">
        <w:rPr>
          <w:rFonts w:ascii="微软雅黑" w:eastAsia="微软雅黑" w:hAnsi="微软雅黑" w:cs="Helvetica"/>
          <w:color w:val="333333"/>
          <w:kern w:val="0"/>
          <w:sz w:val="24"/>
          <w:szCs w:val="24"/>
        </w:rPr>
        <w:t>EthereumTowards</w:t>
      </w:r>
      <w:proofErr w:type="spellEnd"/>
      <w:r w:rsidRPr="00DA5807">
        <w:rPr>
          <w:rFonts w:ascii="微软雅黑" w:eastAsia="微软雅黑" w:hAnsi="微软雅黑" w:cs="Helvetica"/>
          <w:color w:val="333333"/>
          <w:kern w:val="0"/>
          <w:sz w:val="24"/>
          <w:szCs w:val="24"/>
        </w:rPr>
        <w:t xml:space="preserve"> Healthier </w:t>
      </w:r>
      <w:proofErr w:type="spellStart"/>
      <w:r w:rsidRPr="00DA5807">
        <w:rPr>
          <w:rFonts w:ascii="微软雅黑" w:eastAsia="微软雅黑" w:hAnsi="微软雅黑" w:cs="Helvetica"/>
          <w:color w:val="333333"/>
          <w:kern w:val="0"/>
          <w:sz w:val="24"/>
          <w:szCs w:val="24"/>
        </w:rPr>
        <w:t>Blockchain</w:t>
      </w:r>
      <w:proofErr w:type="spellEnd"/>
      <w:r w:rsidRPr="00DA5807">
        <w:rPr>
          <w:rFonts w:ascii="微软雅黑" w:eastAsia="微软雅黑" w:hAnsi="微软雅黑" w:cs="Helvetica"/>
          <w:color w:val="333333"/>
          <w:kern w:val="0"/>
          <w:sz w:val="24"/>
          <w:szCs w:val="24"/>
        </w:rPr>
        <w:t xml:space="preserve"> Technology》一文中，作者利用数据挖掘与机器学习的方法实现了以较高准确度识别潜在的庞氏骗局的目的。在该文中，作者深入分析了庞氏骗局合约的账户交易特征和字节码特征，并基于分析结果提取了相关特征，在此基础上通过训练分</w:t>
      </w:r>
      <w:r w:rsidRPr="00DA5807">
        <w:rPr>
          <w:rFonts w:ascii="微软雅黑" w:eastAsia="微软雅黑" w:hAnsi="微软雅黑" w:cs="Helvetica" w:hint="eastAsia"/>
          <w:color w:val="333333"/>
          <w:kern w:val="0"/>
          <w:sz w:val="24"/>
          <w:szCs w:val="24"/>
        </w:rPr>
        <w:t>类器，获得了能以较高准确度识别潜在的庞氏骗局的模型。这种方法不要求源代码，在智能合约部署时即可识别庞氏骗局，效果较好。除此之外，它也有利于相关机构建立监管机制，帮助投资者避免损失，以及有助于区块链技术更好的发展。</w:t>
      </w:r>
    </w:p>
    <w:p w:rsidR="00DA5807" w:rsidRDefault="00DA5807" w:rsidP="00DA5807">
      <w:pPr>
        <w:widowControl/>
        <w:spacing w:before="192" w:after="192"/>
        <w:ind w:firstLineChars="200" w:firstLine="480"/>
        <w:jc w:val="left"/>
        <w:rPr>
          <w:rFonts w:ascii="微软雅黑" w:eastAsia="微软雅黑" w:hAnsi="微软雅黑" w:cs="Helvetica"/>
          <w:color w:val="333333"/>
          <w:kern w:val="0"/>
          <w:sz w:val="24"/>
          <w:szCs w:val="24"/>
        </w:rPr>
      </w:pPr>
      <w:r w:rsidRPr="00DA5807">
        <w:rPr>
          <w:rFonts w:ascii="微软雅黑" w:eastAsia="微软雅黑" w:hAnsi="微软雅黑" w:cs="Helvetica" w:hint="eastAsia"/>
          <w:color w:val="333333"/>
          <w:kern w:val="0"/>
          <w:sz w:val="24"/>
          <w:szCs w:val="24"/>
        </w:rPr>
        <w:lastRenderedPageBreak/>
        <w:t>除此之外，我们还可以通过钓鱼团伙识别算法来实现对钓鱼诈骗的识别。对于比特币中的市场操作也已经可以进行有效的识别。</w:t>
      </w:r>
    </w:p>
    <w:p w:rsidR="000333AA" w:rsidRPr="00DA5807" w:rsidRDefault="00DA5807" w:rsidP="00DA5807">
      <w:pPr>
        <w:widowControl/>
        <w:spacing w:before="192" w:after="192"/>
        <w:ind w:firstLineChars="200" w:firstLine="480"/>
        <w:jc w:val="left"/>
        <w:rPr>
          <w:rFonts w:ascii="微软雅黑" w:eastAsia="微软雅黑" w:hAnsi="微软雅黑" w:cs="Helvetica" w:hint="eastAsia"/>
          <w:color w:val="333333"/>
          <w:kern w:val="0"/>
          <w:sz w:val="24"/>
          <w:szCs w:val="24"/>
        </w:rPr>
      </w:pPr>
      <w:bookmarkStart w:id="0" w:name="_GoBack"/>
      <w:bookmarkEnd w:id="0"/>
      <w:r w:rsidRPr="00DA5807">
        <w:rPr>
          <w:rFonts w:ascii="微软雅黑" w:eastAsia="微软雅黑" w:hAnsi="微软雅黑" w:cs="Helvetica" w:hint="eastAsia"/>
          <w:color w:val="333333"/>
          <w:kern w:val="0"/>
          <w:sz w:val="24"/>
          <w:szCs w:val="24"/>
        </w:rPr>
        <w:t>尽管对于区块链技术中已经出现的部分诈骗手段我们可以进行识别与监管，但这种识别与监管仍然是不完善的。区块链的去中心化和用户匿名特征让基于区块链数据分析的监管与价值挖掘充满挑战，在区块链中，我们无法禁止交易的发生，而且也很难找到非法行为背后的始作俑者，区块链技术的监管在法律中仍然处于灰色地带。不过相对于中心化环境，区块链上的数据都是公开的，这也为研究人员提供了良好的研究机会，这对于监管手段的升级是有裨益的。</w:t>
      </w:r>
    </w:p>
    <w:sectPr w:rsidR="000333AA" w:rsidRPr="00DA58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07"/>
    <w:rsid w:val="000333AA"/>
    <w:rsid w:val="00DA5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D5D2"/>
  <w15:chartTrackingRefBased/>
  <w15:docId w15:val="{BF1D893E-5AC0-47AA-BB54-1D401A2E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A580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5807"/>
    <w:rPr>
      <w:rFonts w:ascii="宋体" w:eastAsia="宋体" w:hAnsi="宋体" w:cs="宋体"/>
      <w:b/>
      <w:bCs/>
      <w:kern w:val="36"/>
      <w:sz w:val="48"/>
      <w:szCs w:val="48"/>
    </w:rPr>
  </w:style>
  <w:style w:type="character" w:customStyle="1" w:styleId="md-expand">
    <w:name w:val="md-expand"/>
    <w:basedOn w:val="a0"/>
    <w:rsid w:val="00DA5807"/>
  </w:style>
  <w:style w:type="paragraph" w:customStyle="1" w:styleId="md-end-block">
    <w:name w:val="md-end-block"/>
    <w:basedOn w:val="a"/>
    <w:rsid w:val="00DA58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15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Yanan</dc:creator>
  <cp:keywords/>
  <dc:description/>
  <cp:lastModifiedBy>Chen Yanan</cp:lastModifiedBy>
  <cp:revision>1</cp:revision>
  <dcterms:created xsi:type="dcterms:W3CDTF">2019-01-04T14:13:00Z</dcterms:created>
  <dcterms:modified xsi:type="dcterms:W3CDTF">2019-01-04T14:16:00Z</dcterms:modified>
</cp:coreProperties>
</file>