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" w:lineRule="atLeast"/>
        <w:jc w:val="center"/>
        <w:rPr>
          <w:rFonts w:ascii="宋体" w:hAnsi="宋体" w:cs="宋体"/>
          <w:bCs/>
          <w:szCs w:val="28"/>
        </w:rPr>
      </w:pPr>
      <w:r>
        <w:rPr>
          <w:rFonts w:hint="eastAsia" w:ascii="黑体" w:hAnsi="黑体" w:eastAsia="黑体" w:cs="黑体"/>
          <w:b/>
          <w:sz w:val="44"/>
          <w:szCs w:val="44"/>
        </w:rPr>
        <w:t>中山大学数据科学与计算机学院本科生实验报告</w:t>
      </w:r>
    </w:p>
    <w:p>
      <w:pPr>
        <w:spacing w:line="60" w:lineRule="atLeast"/>
        <w:jc w:val="center"/>
        <w:rPr>
          <w:rFonts w:ascii="黑体" w:hAnsi="黑体" w:eastAsia="黑体" w:cs="黑体"/>
          <w:b/>
          <w:sz w:val="36"/>
          <w:szCs w:val="36"/>
        </w:rPr>
      </w:pPr>
      <w:r>
        <w:rPr>
          <w:rFonts w:hint="eastAsia" w:ascii="黑体" w:hAnsi="黑体" w:eastAsia="黑体" w:cs="黑体"/>
          <w:b/>
          <w:sz w:val="36"/>
          <w:szCs w:val="36"/>
        </w:rPr>
        <w:t>（2017学年秋季学期）</w:t>
      </w:r>
    </w:p>
    <w:p>
      <w:pPr>
        <w:pStyle w:val="17"/>
        <w:spacing w:line="60" w:lineRule="atLeast"/>
        <w:ind w:firstLine="0" w:firstLineChars="0"/>
        <w:jc w:val="center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/>
          <w:szCs w:val="28"/>
        </w:rPr>
        <w:t>课程名称：数字电路与逻辑设计实验</w:t>
      </w:r>
      <w:r>
        <w:rPr>
          <w:rFonts w:hint="eastAsia" w:ascii="宋体" w:hAnsi="宋体" w:cs="宋体"/>
          <w:b/>
          <w:szCs w:val="28"/>
        </w:rPr>
        <w:tab/>
      </w:r>
      <w:r>
        <w:rPr>
          <w:rFonts w:hint="eastAsia" w:ascii="宋体" w:hAnsi="宋体" w:cs="宋体"/>
          <w:b/>
          <w:szCs w:val="28"/>
        </w:rPr>
        <w:tab/>
      </w:r>
      <w:r>
        <w:rPr>
          <w:rFonts w:hint="eastAsia" w:ascii="宋体" w:hAnsi="宋体" w:cs="宋体"/>
          <w:b/>
          <w:szCs w:val="28"/>
        </w:rPr>
        <w:t>任课教师：保延翔</w:t>
      </w:r>
      <w:r>
        <w:rPr>
          <w:rFonts w:hint="eastAsia" w:ascii="宋体" w:hAnsi="宋体" w:cs="宋体"/>
          <w:b/>
          <w:szCs w:val="28"/>
        </w:rPr>
        <w:tab/>
      </w:r>
      <w:r>
        <w:rPr>
          <w:rFonts w:hint="eastAsia" w:ascii="宋体" w:hAnsi="宋体" w:cs="宋体"/>
          <w:b/>
          <w:szCs w:val="28"/>
        </w:rPr>
        <w:tab/>
      </w:r>
      <w:r>
        <w:rPr>
          <w:rFonts w:hint="eastAsia" w:ascii="宋体" w:hAnsi="宋体" w:cs="宋体"/>
          <w:b/>
          <w:szCs w:val="28"/>
        </w:rPr>
        <w:t>助教：岳锐</w:t>
      </w:r>
    </w:p>
    <w:tbl>
      <w:tblPr>
        <w:tblStyle w:val="9"/>
        <w:tblW w:w="954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553"/>
        <w:gridCol w:w="1974"/>
        <w:gridCol w:w="3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704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年级&amp;班级</w:t>
            </w:r>
          </w:p>
        </w:tc>
        <w:tc>
          <w:tcPr>
            <w:tcW w:w="2553" w:type="dxa"/>
            <w:shd w:val="clear" w:color="auto" w:fill="auto"/>
            <w:vAlign w:val="center"/>
          </w:tcPr>
          <w:p>
            <w:pPr>
              <w:tabs>
                <w:tab w:val="center" w:pos="1062"/>
              </w:tabs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2016级（1）班</w:t>
            </w:r>
          </w:p>
        </w:tc>
        <w:tc>
          <w:tcPr>
            <w:tcW w:w="1974" w:type="dxa"/>
            <w:tcBorders>
              <w:top w:val="single" w:color="auto" w:sz="12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专业(方向)</w:t>
            </w:r>
          </w:p>
        </w:tc>
        <w:tc>
          <w:tcPr>
            <w:tcW w:w="3309" w:type="dxa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软件工程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704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学号</w:t>
            </w:r>
          </w:p>
        </w:tc>
        <w:tc>
          <w:tcPr>
            <w:tcW w:w="2553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16340041</w:t>
            </w:r>
          </w:p>
        </w:tc>
        <w:tc>
          <w:tcPr>
            <w:tcW w:w="1974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姓名</w:t>
            </w:r>
          </w:p>
        </w:tc>
        <w:tc>
          <w:tcPr>
            <w:tcW w:w="3309" w:type="dxa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陈亚楠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1704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电话</w:t>
            </w:r>
          </w:p>
        </w:tc>
        <w:tc>
          <w:tcPr>
            <w:tcW w:w="2553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15989010314</w:t>
            </w:r>
          </w:p>
        </w:tc>
        <w:tc>
          <w:tcPr>
            <w:tcW w:w="1974" w:type="dxa"/>
            <w:tcBorders>
              <w:top w:val="single" w:color="auto" w:sz="6" w:space="0"/>
              <w:bottom w:val="single" w:color="auto" w:sz="6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Email</w:t>
            </w:r>
          </w:p>
        </w:tc>
        <w:tc>
          <w:tcPr>
            <w:tcW w:w="3309" w:type="dxa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chenyn0201@gmail.com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1704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开始日期</w:t>
            </w:r>
          </w:p>
        </w:tc>
        <w:tc>
          <w:tcPr>
            <w:tcW w:w="2553" w:type="dxa"/>
            <w:shd w:val="clear" w:color="auto" w:fill="auto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2017.11.12</w:t>
            </w:r>
          </w:p>
        </w:tc>
        <w:tc>
          <w:tcPr>
            <w:tcW w:w="1974" w:type="dxa"/>
            <w:tcBorders>
              <w:top w:val="single" w:color="auto" w:sz="6" w:space="0"/>
              <w:bottom w:val="single" w:color="auto" w:sz="12" w:space="0"/>
            </w:tcBorders>
            <w:shd w:val="clear" w:color="auto" w:fill="F3F3F3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/>
                <w:szCs w:val="28"/>
              </w:rPr>
              <w:t>完成日期</w:t>
            </w:r>
          </w:p>
        </w:tc>
        <w:tc>
          <w:tcPr>
            <w:tcW w:w="3309" w:type="dxa"/>
            <w:vAlign w:val="center"/>
          </w:tcPr>
          <w:p>
            <w:pPr>
              <w:spacing w:line="60" w:lineRule="atLeast"/>
              <w:jc w:val="center"/>
              <w:rPr>
                <w:rFonts w:ascii="宋体" w:hAnsi="宋体" w:cs="宋体"/>
                <w:bCs/>
                <w:szCs w:val="28"/>
              </w:rPr>
            </w:pPr>
            <w:r>
              <w:rPr>
                <w:rFonts w:hint="eastAsia" w:ascii="宋体" w:hAnsi="宋体" w:cs="宋体"/>
                <w:bCs/>
                <w:szCs w:val="28"/>
              </w:rPr>
              <w:t>2017.11.</w:t>
            </w:r>
            <w:r>
              <w:rPr>
                <w:rFonts w:hint="eastAsia" w:ascii="宋体" w:hAnsi="宋体" w:cs="宋体"/>
                <w:bCs/>
                <w:szCs w:val="28"/>
                <w:lang w:val="en-US" w:eastAsia="zh-CN"/>
              </w:rPr>
              <w:t>23</w:t>
            </w:r>
          </w:p>
        </w:tc>
      </w:tr>
    </w:tbl>
    <w:p>
      <w:pPr>
        <w:spacing w:line="60" w:lineRule="atLeast"/>
        <w:jc w:val="center"/>
        <w:rPr>
          <w:rFonts w:ascii="宋体" w:hAnsi="宋体" w:cs="宋体"/>
          <w:bCs/>
          <w:szCs w:val="28"/>
        </w:rPr>
      </w:pPr>
      <w:r>
        <w:rPr>
          <w:rFonts w:hint="eastAsia" w:ascii="黑体" w:hAnsi="黑体" w:eastAsia="黑体" w:cs="黑体"/>
          <w:b/>
          <w:sz w:val="36"/>
          <w:szCs w:val="36"/>
        </w:rPr>
        <w:t>实验七 译码显示电路</w:t>
      </w:r>
    </w:p>
    <w:p>
      <w:pPr>
        <w:numPr>
          <w:ilvl w:val="0"/>
          <w:numId w:val="2"/>
        </w:numPr>
        <w:spacing w:line="60" w:lineRule="atLeast"/>
        <w:rPr>
          <w:rFonts w:ascii="黑体" w:hAnsi="黑体" w:eastAsia="黑体" w:cs="黑体"/>
          <w:b/>
          <w:sz w:val="30"/>
          <w:szCs w:val="30"/>
        </w:rPr>
      </w:pPr>
      <w:r>
        <w:rPr>
          <w:rFonts w:hint="eastAsia" w:ascii="黑体" w:hAnsi="黑体" w:eastAsia="黑体" w:cs="黑体"/>
          <w:b/>
          <w:sz w:val="30"/>
          <w:szCs w:val="30"/>
        </w:rPr>
        <w:t>实验目的</w:t>
      </w:r>
    </w:p>
    <w:p>
      <w:pPr>
        <w:spacing w:line="60" w:lineRule="atLeast"/>
        <w:ind w:firstLine="420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Cs/>
          <w:szCs w:val="28"/>
        </w:rPr>
        <w:t>1.掌握中规模集成译码器的逻辑功能和使用方法。</w:t>
      </w:r>
    </w:p>
    <w:p>
      <w:pPr>
        <w:spacing w:line="60" w:lineRule="atLeast"/>
        <w:ind w:firstLine="420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Cs/>
          <w:szCs w:val="28"/>
        </w:rPr>
        <w:t>2.熟悉数码管的使用。</w:t>
      </w:r>
    </w:p>
    <w:p>
      <w:pPr>
        <w:numPr>
          <w:ilvl w:val="0"/>
          <w:numId w:val="3"/>
        </w:numPr>
        <w:spacing w:line="60" w:lineRule="atLeast"/>
        <w:rPr>
          <w:rFonts w:ascii="黑体" w:hAnsi="黑体" w:eastAsia="黑体" w:cs="黑体"/>
          <w:b/>
          <w:sz w:val="30"/>
          <w:szCs w:val="30"/>
        </w:rPr>
      </w:pPr>
      <w:r>
        <w:rPr>
          <w:rFonts w:hint="eastAsia" w:ascii="黑体" w:hAnsi="黑体" w:eastAsia="黑体" w:cs="黑体"/>
          <w:b/>
          <w:sz w:val="30"/>
          <w:szCs w:val="30"/>
        </w:rPr>
        <w:t>实验仪器及器件</w:t>
      </w:r>
    </w:p>
    <w:p>
      <w:pPr>
        <w:spacing w:line="60" w:lineRule="atLeast"/>
        <w:ind w:firstLine="420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Cs/>
          <w:szCs w:val="28"/>
        </w:rPr>
        <w:t>1.数字电路实验箱、数字万用表、示波器。</w:t>
      </w:r>
    </w:p>
    <w:p>
      <w:pPr>
        <w:spacing w:line="60" w:lineRule="atLeast"/>
        <w:ind w:firstLine="420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Cs/>
          <w:szCs w:val="28"/>
        </w:rPr>
        <w:t>2.虚拟器件：74LS48，74LS194，74LS73，74LS00</w:t>
      </w:r>
      <w:r>
        <w:rPr>
          <w:rFonts w:hint="eastAsia" w:ascii="宋体" w:hAnsi="宋体" w:cs="宋体"/>
          <w:bCs/>
          <w:szCs w:val="28"/>
          <w:lang w:eastAsia="zh-CN"/>
        </w:rPr>
        <w:t>，</w:t>
      </w:r>
      <w:r>
        <w:rPr>
          <w:rFonts w:hint="eastAsia" w:ascii="宋体" w:hAnsi="宋体" w:cs="宋体"/>
          <w:bCs/>
          <w:szCs w:val="28"/>
          <w:lang w:val="en-US" w:eastAsia="zh-CN"/>
        </w:rPr>
        <w:t>74LS08，74LS86</w:t>
      </w:r>
      <w:r>
        <w:rPr>
          <w:rFonts w:hint="eastAsia" w:ascii="宋体" w:hAnsi="宋体" w:cs="宋体"/>
          <w:bCs/>
          <w:szCs w:val="28"/>
        </w:rPr>
        <w:t>。</w:t>
      </w:r>
    </w:p>
    <w:p>
      <w:pPr>
        <w:spacing w:line="60" w:lineRule="atLeast"/>
        <w:rPr>
          <w:rFonts w:ascii="黑体" w:hAnsi="黑体" w:eastAsia="黑体" w:cs="黑体"/>
          <w:b/>
          <w:sz w:val="30"/>
          <w:szCs w:val="30"/>
        </w:rPr>
      </w:pPr>
      <w:r>
        <w:rPr>
          <w:rFonts w:hint="eastAsia" w:ascii="黑体" w:hAnsi="黑体" w:eastAsia="黑体" w:cs="黑体"/>
          <w:b/>
          <w:sz w:val="30"/>
          <w:szCs w:val="30"/>
        </w:rPr>
        <w:t>三、实验原理</w:t>
      </w:r>
    </w:p>
    <w:p>
      <w:pPr>
        <w:spacing w:line="60" w:lineRule="atLeast"/>
        <w:ind w:firstLine="420"/>
        <w:rPr>
          <w:rFonts w:ascii="宋体" w:hAnsi="宋体" w:cs="宋体"/>
          <w:bCs/>
          <w:szCs w:val="28"/>
        </w:rPr>
      </w:pPr>
      <w:r>
        <w:rPr>
          <w:rFonts w:hint="eastAsia" w:ascii="宋体" w:hAnsi="宋体" w:cs="宋体"/>
          <w:bCs/>
          <w:szCs w:val="28"/>
        </w:rPr>
        <w:t>详见实验内容。</w:t>
      </w:r>
    </w:p>
    <w:p>
      <w:pPr>
        <w:spacing w:line="60" w:lineRule="atLeast"/>
        <w:rPr>
          <w:rFonts w:ascii="黑体" w:hAnsi="黑体" w:eastAsia="黑体" w:cs="黑体"/>
          <w:b/>
          <w:sz w:val="30"/>
          <w:szCs w:val="30"/>
        </w:rPr>
      </w:pPr>
      <w:r>
        <w:rPr>
          <w:rFonts w:hint="eastAsia" w:ascii="黑体" w:hAnsi="黑体" w:eastAsia="黑体" w:cs="黑体"/>
          <w:b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4084320</wp:posOffset>
            </wp:positionH>
            <wp:positionV relativeFrom="paragraph">
              <wp:posOffset>377825</wp:posOffset>
            </wp:positionV>
            <wp:extent cx="2040255" cy="2406650"/>
            <wp:effectExtent l="0" t="0" r="1905" b="1270"/>
            <wp:wrapSquare wrapText="bothSides"/>
            <wp:docPr id="3" name="图片 3" descr="74LS194功能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4LS194功能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/>
          <w:sz w:val="30"/>
          <w:szCs w:val="30"/>
        </w:rPr>
        <w:t>四、实验内容</w:t>
      </w:r>
    </w:p>
    <w:p>
      <w:pPr>
        <w:spacing w:line="60" w:lineRule="atLeast"/>
        <w:rPr>
          <w:rFonts w:ascii="宋体" w:hAnsi="宋体" w:cs="宋体"/>
          <w:bCs/>
          <w:szCs w:val="28"/>
        </w:rPr>
      </w:pPr>
      <w:r>
        <w:rPr>
          <w:rFonts w:hint="eastAsia" w:ascii="黑体" w:hAnsi="黑体" w:eastAsia="黑体" w:cs="黑体"/>
          <w:b/>
          <w:szCs w:val="28"/>
          <w:lang w:val="en-US" w:eastAsia="zh-CN"/>
        </w:rPr>
        <w:t>实验</w:t>
      </w:r>
      <w:r>
        <w:rPr>
          <w:rFonts w:hint="eastAsia" w:ascii="黑体" w:hAnsi="黑体" w:eastAsia="黑体" w:cs="黑体"/>
          <w:b/>
          <w:szCs w:val="28"/>
        </w:rPr>
        <w:t>1.</w:t>
      </w:r>
      <w:r>
        <w:rPr>
          <w:rFonts w:hint="eastAsia" w:ascii="宋体" w:hAnsi="宋体" w:cs="宋体"/>
          <w:bCs/>
          <w:szCs w:val="28"/>
        </w:rPr>
        <w:t>按右图测试74LS194</w:t>
      </w:r>
      <w:r>
        <w:rPr>
          <w:rFonts w:hint="eastAsia" w:ascii="宋体" w:hAnsi="宋体" w:cs="宋体"/>
          <w:bCs/>
          <w:szCs w:val="28"/>
          <w:lang w:eastAsia="zh-CN"/>
        </w:rPr>
        <w:t>，给定194输出端Q3、Q2、Q1、Q0初始状态（例如0110），使用“0-1”显示器检查输出是否符合真值表。</w:t>
      </w:r>
    </w:p>
    <w:p>
      <w:pPr>
        <w:numPr>
          <w:ilvl w:val="0"/>
          <w:numId w:val="4"/>
        </w:numPr>
        <w:rPr>
          <w:rFonts w:ascii="宋体" w:hAnsi="宋体" w:cs="宋体"/>
          <w:bCs/>
          <w:color w:val="000000"/>
          <w:szCs w:val="28"/>
        </w:rPr>
      </w:pPr>
      <w:r>
        <w:rPr>
          <w:rFonts w:hint="eastAsia" w:ascii="宋体" w:hAnsi="宋体" w:cs="宋体"/>
          <w:bCs/>
          <w:color w:val="000000"/>
          <w:szCs w:val="28"/>
        </w:rPr>
        <w:t>实验原理：</w:t>
      </w:r>
    </w:p>
    <w:p>
      <w:pPr>
        <w:ind w:firstLine="420"/>
        <w:rPr>
          <w:rFonts w:hint="eastAsia" w:ascii="宋体" w:hAnsi="宋体" w:eastAsia="宋体" w:cs="宋体"/>
          <w:bCs/>
          <w:color w:val="000000" w:themeColor="text1"/>
          <w:szCs w:val="28"/>
          <w:u w:val="none"/>
        </w:rPr>
      </w:pP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74LS194是一个4位双向</w:t>
      </w:r>
      <w:r>
        <w:rPr>
          <w:rFonts w:hint="eastAsia" w:ascii="宋体" w:hAnsi="宋体" w:eastAsia="宋体" w:cs="宋体"/>
          <w:color w:val="000000" w:themeColor="text1"/>
          <w:u w:val="none"/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u w:val="none"/>
        </w:rPr>
        <w:instrText xml:space="preserve"> HYPERLINK "https://www.baidu.com/s?wd=%E7%A7%BB%E4%BD%8D%E5%AF%84%E5%AD%98%E5%99%A8&amp;tn=44039180_cpr&amp;fenlei=mv6quAkxTZn0IZRqIHckPjm4nH00T1dhPywWPWb4PyRLujP9P1mL0ZwV5Hcvrjm3rH6sPfKWUMw85HfYnjn4nH6sgvPsT6KdThsqpZwYTjCEQLGCpyw9Uz4Bmy-bIi4WUvYETgN-TLwGUv3EPjnvP1mYPjbY" \t "_blank" </w:instrText>
      </w:r>
      <w:r>
        <w:rPr>
          <w:rFonts w:hint="eastAsia" w:ascii="宋体" w:hAnsi="宋体" w:eastAsia="宋体" w:cs="宋体"/>
          <w:color w:val="000000" w:themeColor="text1"/>
          <w:u w:val="none"/>
        </w:rPr>
        <w:fldChar w:fldCharType="separate"/>
      </w:r>
      <w:r>
        <w:rPr>
          <w:rStyle w:val="8"/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移位寄存器</w:t>
      </w:r>
      <w:r>
        <w:rPr>
          <w:rStyle w:val="8"/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color w:val="000000" w:themeColor="text1"/>
          <w:u w:val="none"/>
        </w:rPr>
        <w:t>，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其中：D0～D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3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为并行输入端；Q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A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～Q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D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为并行输出端；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D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SR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为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右移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送数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端；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D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SL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为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左移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送数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端；S1、S0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为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操作模式控制端；</w:t>
      </w:r>
      <w:r>
        <w:rPr>
          <w:rFonts w:hint="eastAsia" w:ascii="宋体" w:hAnsi="宋体" w:cs="宋体"/>
          <w:color w:val="000000" w:themeColor="text1"/>
          <w:u w:val="none"/>
          <w:shd w:val="clear" w:color="auto" w:fill="FFFFFF"/>
          <w:lang w:val="en-US" w:eastAsia="zh-CN"/>
        </w:rPr>
        <w:t>CR</w:t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为直接无条件清零端；CP为</w:t>
      </w:r>
      <w:r>
        <w:rPr>
          <w:rFonts w:hint="eastAsia" w:ascii="宋体" w:hAnsi="宋体" w:eastAsia="宋体" w:cs="宋体"/>
          <w:color w:val="000000" w:themeColor="text1"/>
          <w:u w:val="none"/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u w:val="none"/>
        </w:rPr>
        <w:instrText xml:space="preserve"> HYPERLINK "https://www.baidu.com/s?wd=%E6%97%B6%E9%92%9F%E8%84%89%E5%86%B2&amp;tn=44039180_cpr&amp;fenlei=mv6quAkxTZn0IZRqIHckPjm4nH00T1dhPywWPWb4PyRLujP9P1mL0ZwV5Hcvrjm3rH6sPfKWUMw85HfYnjn4nH6sgvPsT6KdThsqpZwYTjCEQLGCpyw9Uz4Bmy-bIi4WUvYETgN-TLwGUv3EPjnvP1mYPjbY" \t "_blank" </w:instrText>
      </w:r>
      <w:r>
        <w:rPr>
          <w:rFonts w:hint="eastAsia" w:ascii="宋体" w:hAnsi="宋体" w:eastAsia="宋体" w:cs="宋体"/>
          <w:color w:val="000000" w:themeColor="text1"/>
          <w:u w:val="none"/>
        </w:rPr>
        <w:fldChar w:fldCharType="separate"/>
      </w:r>
      <w:r>
        <w:rPr>
          <w:rStyle w:val="8"/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时钟脉冲</w:t>
      </w:r>
      <w:r>
        <w:rPr>
          <w:rFonts w:hint="eastAsia" w:ascii="宋体" w:hAnsi="宋体" w:eastAsia="宋体" w:cs="宋体"/>
          <w:color w:val="000000" w:themeColor="text1"/>
          <w:u w:val="none"/>
        </w:rPr>
        <w:fldChar w:fldCharType="end"/>
      </w:r>
      <w:r>
        <w:rPr>
          <w:rFonts w:hint="eastAsia" w:ascii="宋体" w:hAnsi="宋体" w:eastAsia="宋体" w:cs="宋体"/>
          <w:color w:val="000000" w:themeColor="text1"/>
          <w:u w:val="none"/>
          <w:shd w:val="clear" w:color="auto" w:fill="FFFFFF"/>
        </w:rPr>
        <w:t>输入端。</w:t>
      </w:r>
    </w:p>
    <w:p>
      <w:pPr>
        <w:numPr>
          <w:ilvl w:val="0"/>
          <w:numId w:val="4"/>
        </w:numPr>
        <w:rPr>
          <w:rFonts w:ascii="宋体" w:hAnsi="宋体" w:cs="宋体"/>
          <w:bCs/>
          <w:color w:val="000000"/>
          <w:szCs w:val="28"/>
        </w:rPr>
      </w:pPr>
      <w:r>
        <w:rPr>
          <w:rFonts w:hint="eastAsia" w:ascii="宋体" w:hAnsi="宋体" w:cs="宋体"/>
          <w:bCs/>
          <w:color w:val="000000"/>
          <w:szCs w:val="28"/>
        </w:rPr>
        <w:t>设计流程：</w:t>
      </w:r>
    </w:p>
    <w:p>
      <w:pPr>
        <w:ind w:firstLine="42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ascii="Calibri" w:hAnsi="Calibri" w:cs="Calibri"/>
          <w:bCs/>
          <w:color w:val="000000"/>
          <w:szCs w:val="28"/>
        </w:rPr>
        <w:t>①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在实验箱上进行线路连接，连接方式如下：</w:t>
      </w:r>
    </w:p>
    <w:p>
      <w:pPr>
        <w:ind w:firstLine="42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D0、D1、D2、D3连接高低电平0、1、1、0；</w:t>
      </w:r>
    </w:p>
    <w:p>
      <w:pPr>
        <w:ind w:firstLine="420"/>
        <w:rPr>
          <w:rFonts w:hint="eastAsia" w:ascii="宋体" w:hAnsi="宋体" w:cs="宋体"/>
          <w:bCs/>
          <w:szCs w:val="28"/>
          <w:lang w:eastAsia="zh-CN"/>
        </w:rPr>
      </w:pP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QA、QB、QC、QD连接</w:t>
      </w:r>
      <w:r>
        <w:rPr>
          <w:rFonts w:hint="eastAsia" w:ascii="宋体" w:hAnsi="宋体" w:cs="宋体"/>
          <w:bCs/>
          <w:szCs w:val="28"/>
          <w:lang w:eastAsia="zh-CN"/>
        </w:rPr>
        <w:t>“0-1”显示器；</w:t>
      </w:r>
    </w:p>
    <w:p>
      <w:pPr>
        <w:ind w:firstLine="420"/>
        <w:rPr>
          <w:rFonts w:hint="eastAsia" w:ascii="宋体" w:hAnsi="宋体" w:cs="宋体"/>
          <w:bCs/>
          <w:szCs w:val="28"/>
          <w:lang w:val="en-US" w:eastAsia="zh-CN"/>
        </w:rPr>
      </w:pPr>
      <w:r>
        <w:rPr>
          <w:rFonts w:hint="eastAsia" w:ascii="宋体" w:hAnsi="宋体" w:cs="宋体"/>
          <w:bCs/>
          <w:szCs w:val="28"/>
          <w:lang w:val="en-US" w:eastAsia="zh-CN"/>
        </w:rPr>
        <w:t>CR连接负脉冲，CP连接1Hz连续脉冲;</w:t>
      </w:r>
    </w:p>
    <w:p>
      <w:pPr>
        <w:ind w:firstLine="420"/>
        <w:rPr>
          <w:rFonts w:hint="eastAsia" w:ascii="宋体" w:hAnsi="宋体" w:cs="宋体"/>
          <w:bCs/>
          <w:szCs w:val="28"/>
          <w:lang w:val="en-US" w:eastAsia="zh-CN"/>
        </w:rPr>
      </w:pPr>
      <w:r>
        <w:rPr>
          <w:rFonts w:hint="eastAsia" w:ascii="宋体" w:hAnsi="宋体" w:cs="宋体"/>
          <w:bCs/>
          <w:szCs w:val="28"/>
          <w:lang w:val="en-US" w:eastAsia="zh-CN"/>
        </w:rPr>
        <w:t>DSR连接高电平；</w:t>
      </w:r>
    </w:p>
    <w:p>
      <w:pPr>
        <w:ind w:firstLine="420"/>
        <w:rPr>
          <w:rFonts w:ascii="Calibri" w:hAnsi="Calibri" w:cs="Calibri"/>
          <w:bCs/>
          <w:color w:val="000000"/>
          <w:szCs w:val="28"/>
        </w:rPr>
      </w:pPr>
      <w:r>
        <w:rPr>
          <w:rFonts w:ascii="Calibri" w:hAnsi="Calibri" w:cs="Calibri"/>
          <w:bCs/>
          <w:color w:val="000000"/>
          <w:szCs w:val="28"/>
        </w:rPr>
        <w:t>②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CR清零；</w:t>
      </w:r>
    </w:p>
    <w:p>
      <w:pPr>
        <w:ind w:firstLine="420"/>
        <w:rPr>
          <w:rFonts w:ascii="宋体" w:hAnsi="宋体" w:cs="宋体"/>
          <w:bCs/>
          <w:color w:val="000000"/>
          <w:szCs w:val="28"/>
        </w:rPr>
      </w:pPr>
      <w:r>
        <w:rPr>
          <w:rFonts w:ascii="Calibri" w:hAnsi="Calibri" w:cs="Calibri"/>
          <w:bCs/>
          <w:color w:val="000000"/>
          <w:szCs w:val="28"/>
        </w:rPr>
        <w:t>③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观察</w:t>
      </w:r>
      <w:r>
        <w:rPr>
          <w:rFonts w:hint="eastAsia" w:ascii="宋体" w:hAnsi="宋体" w:cs="宋体"/>
          <w:bCs/>
          <w:szCs w:val="28"/>
          <w:lang w:eastAsia="zh-CN"/>
        </w:rPr>
        <w:t>“0-1”显示器；</w:t>
      </w:r>
    </w:p>
    <w:p>
      <w:pPr>
        <w:numPr>
          <w:ilvl w:val="0"/>
          <w:numId w:val="4"/>
        </w:numPr>
        <w:rPr>
          <w:rFonts w:ascii="宋体" w:hAnsi="宋体" w:cs="宋体"/>
          <w:bCs/>
          <w:color w:val="000000"/>
          <w:szCs w:val="28"/>
        </w:rPr>
      </w:pPr>
      <w:r>
        <w:rPr>
          <w:rFonts w:hint="eastAsia" w:ascii="宋体" w:hAnsi="宋体" w:cs="宋体"/>
          <w:bCs/>
          <w:color w:val="000000"/>
          <w:szCs w:val="28"/>
        </w:rPr>
        <w:t>protues电路设计和仿真结果：</w:t>
      </w:r>
    </w:p>
    <w:p>
      <w:pPr>
        <w:jc w:val="center"/>
        <w:rPr>
          <w:rFonts w:hint="eastAsia" w:ascii="宋体" w:hAnsi="宋体" w:eastAsia="宋体" w:cs="宋体"/>
          <w:bCs/>
          <w:color w:val="000000"/>
          <w:szCs w:val="28"/>
          <w:lang w:eastAsia="zh-CN"/>
        </w:rPr>
      </w:pPr>
      <w:r>
        <w:rPr>
          <w:rFonts w:hint="eastAsia" w:ascii="宋体" w:hAnsi="宋体" w:eastAsia="宋体" w:cs="宋体"/>
          <w:bCs/>
          <w:color w:val="000000"/>
          <w:szCs w:val="28"/>
          <w:lang w:eastAsia="zh-CN"/>
        </w:rPr>
        <w:drawing>
          <wp:inline distT="0" distB="0" distL="114300" distR="114300">
            <wp:extent cx="4732655" cy="3696335"/>
            <wp:effectExtent l="0" t="0" r="6985" b="6985"/>
            <wp:docPr id="1" name="图片 1" descr="74LS194功能测试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4LS194功能测试仿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宋体" w:hAnsi="宋体" w:cs="宋体"/>
          <w:bCs/>
          <w:color w:val="000000"/>
          <w:szCs w:val="28"/>
        </w:rPr>
      </w:pPr>
      <w:r>
        <w:rPr>
          <w:rFonts w:hint="eastAsia" w:ascii="宋体" w:hAnsi="宋体" w:cs="宋体"/>
          <w:bCs/>
          <w:color w:val="000000"/>
          <w:szCs w:val="28"/>
        </w:rPr>
        <w:t>实验箱电路静态、动态测试步骤和结果：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无。</w:t>
      </w:r>
    </w:p>
    <w:p>
      <w:pPr>
        <w:spacing w:line="60" w:lineRule="atLeast"/>
        <w:rPr>
          <w:rFonts w:ascii="宋体" w:hAnsi="宋体" w:cs="宋体"/>
          <w:bCs/>
          <w:color w:val="000000"/>
          <w:szCs w:val="28"/>
        </w:rPr>
      </w:pPr>
      <w:r>
        <w:rPr>
          <w:rFonts w:hint="eastAsia" w:ascii="宋体" w:hAnsi="宋体" w:cs="宋体"/>
          <w:bCs/>
          <w:color w:val="000000"/>
          <w:szCs w:val="28"/>
        </w:rPr>
        <w:t>（5）相关分析说明：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CR低电平清零；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DSR：DSR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QA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QB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QC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QD；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DSL：DSL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QD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QC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QB</w:t>
      </w:r>
      <w:r>
        <w:rPr>
          <w:rFonts w:hint="default" w:ascii="Arial" w:hAnsi="Arial" w:cs="Arial"/>
          <w:bCs/>
          <w:color w:val="000000"/>
          <w:szCs w:val="28"/>
          <w:lang w:val="en-US" w:eastAsia="zh-CN"/>
        </w:rPr>
        <w:t>→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QA；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DSR、DSL高低电平提供传送的信号，由S0、S1选择功能；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保持功能在任何时候均可执行，即保持当前状态，不恢复初始状态。</w:t>
      </w:r>
    </w:p>
    <w:p>
      <w:pPr>
        <w:spacing w:line="60" w:lineRule="atLeast"/>
        <w:ind w:firstLine="42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szCs w:val="28"/>
          <w:lang w:val="en-US" w:eastAsia="zh-CN"/>
        </w:rPr>
        <w:t>实验2.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如图连接四节拍顺序脉冲发生器，使用“0-1”显示器检查74LS194的输出QA~QD是否符合节拍发生器0111、1011、1101、1110的循环。</w:t>
      </w:r>
    </w:p>
    <w:p>
      <w:pPr>
        <w:numPr>
          <w:ilvl w:val="0"/>
          <w:numId w:val="5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实验原理：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4923155" cy="2171700"/>
            <wp:effectExtent l="0" t="0" r="14605" b="7620"/>
            <wp:docPr id="4" name="图片 4" descr="四节拍发生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四节拍发生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利用194右移功能，实现“0”向右边移动；同时利用JK触发器翻转功能（J=1，K=1），控制194从右移变为并行送数，实现0111到1110的变化。</w:t>
      </w:r>
    </w:p>
    <w:p>
      <w:pPr>
        <w:numPr>
          <w:ilvl w:val="0"/>
          <w:numId w:val="5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设计流程：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如上表连接电路，利用74LS00与非门实现反相器。</w:t>
      </w:r>
    </w:p>
    <w:p>
      <w:pPr>
        <w:numPr>
          <w:ilvl w:val="0"/>
          <w:numId w:val="5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Protues</w:t>
      </w:r>
      <w:r>
        <w:rPr>
          <w:rFonts w:hint="eastAsia" w:ascii="宋体" w:hAnsi="宋体" w:cs="宋体"/>
          <w:bCs/>
          <w:color w:val="000000"/>
          <w:szCs w:val="28"/>
        </w:rPr>
        <w:t>电路设计和仿真结果</w:t>
      </w:r>
      <w:r>
        <w:rPr>
          <w:rFonts w:hint="eastAsia" w:ascii="宋体" w:hAnsi="宋体" w:cs="宋体"/>
          <w:bCs/>
          <w:color w:val="000000"/>
          <w:szCs w:val="28"/>
          <w:lang w:eastAsia="zh-CN"/>
        </w:rPr>
        <w:t>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5675" cy="2971165"/>
            <wp:effectExtent l="0" t="0" r="14605" b="635"/>
            <wp:docPr id="2" name="图片 2" descr="四节拍发生器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四节拍发生器仿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</w:rPr>
        <w:t>实验箱电路静态、动态测试步骤和结果</w:t>
      </w:r>
      <w:r>
        <w:rPr>
          <w:rFonts w:hint="eastAsia" w:ascii="宋体" w:hAnsi="宋体" w:cs="宋体"/>
          <w:bCs/>
          <w:color w:val="000000"/>
          <w:szCs w:val="28"/>
          <w:lang w:eastAsia="zh-CN"/>
        </w:rPr>
        <w:t>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无。</w:t>
      </w:r>
    </w:p>
    <w:p>
      <w:pPr>
        <w:numPr>
          <w:ilvl w:val="0"/>
          <w:numId w:val="5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相关分析说明：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如果没有先清零，194的S1输入不确定，可能会出现输出1111的情况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（CP触发不变化），也可能是其他异常。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74LS194是上升沿触发，JK触发器是下降沿触发。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szCs w:val="28"/>
          <w:lang w:val="en-US" w:eastAsia="zh-CN"/>
        </w:rPr>
        <w:t>实验3.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使用模拟开关作为BCD码输入译码显示电路，应可以观察到数码管按照节拍顺序依次在对应数位上显示当前所设BCD码对应数字。</w:t>
      </w:r>
    </w:p>
    <w:p>
      <w:pPr>
        <w:numPr>
          <w:ilvl w:val="0"/>
          <w:numId w:val="6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实验原理：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74LS48只引出A3、A2、A1、A0四个引脚分别依次对应两个四位数码管的P13、P12、P11、P10和P23、P22、P21、P20作为数码管BCD码输入端。</w:t>
      </w:r>
    </w:p>
    <w:p>
      <w:pPr>
        <w:numPr>
          <w:ilvl w:val="0"/>
          <w:numId w:val="6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设计流程：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①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使用74LS194和74LS73实现四节拍发生器；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②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利用模拟开关预置BCD码，观察实验结果。</w:t>
      </w:r>
    </w:p>
    <w:p>
      <w:pPr>
        <w:numPr>
          <w:ilvl w:val="0"/>
          <w:numId w:val="6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Protues电路设计和仿真结果;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5675" cy="4137025"/>
            <wp:effectExtent l="0" t="0" r="14605" b="8255"/>
            <wp:docPr id="5" name="图片 5" descr="节拍显示BCD码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节拍显示BCD码仿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实验箱电路静态、动态测试步骤和结果：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无。</w:t>
      </w:r>
    </w:p>
    <w:p>
      <w:pPr>
        <w:numPr>
          <w:ilvl w:val="0"/>
          <w:numId w:val="6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相关分析说明：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74LS73复位部分已经显示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fldChar w:fldCharType="begin"/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instrText xml:space="preserve"> EQ \* jc0 \* "Font:宋体" \* hps14 \o \ad(\s \up 13(--),R)</w:instrTex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fldChar w:fldCharType="end"/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szCs w:val="28"/>
          <w:lang w:val="en-US" w:eastAsia="zh-CN"/>
        </w:rPr>
        <w:t>实验4.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7段数码管同时显示学号。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方法一、显示位置决定显示内容：</w:t>
      </w:r>
    </w:p>
    <w:p>
      <w:pPr>
        <w:numPr>
          <w:ilvl w:val="0"/>
          <w:numId w:val="7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实验原理：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4859655" cy="1607185"/>
            <wp:effectExtent l="0" t="0" r="1905" b="8255"/>
            <wp:docPr id="11" name="图片 11" descr="学号显示方法一真值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学号显示方法一真值表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 w:val="36"/>
          <w:szCs w:val="36"/>
          <w:lang w:val="en-US" w:eastAsia="zh-CN"/>
        </w:rPr>
      </w:pPr>
      <w:r>
        <w:rPr>
          <w:rFonts w:hint="eastAsia" w:ascii="宋体" w:hAnsi="宋体" w:cs="宋体"/>
          <w:bCs/>
          <w:color w:val="000000"/>
          <w:sz w:val="36"/>
          <w:szCs w:val="36"/>
          <w:lang w:val="en-US" w:eastAsia="zh-CN"/>
        </w:rPr>
        <w:drawing>
          <wp:inline distT="0" distB="0" distL="114300" distR="114300">
            <wp:extent cx="4889500" cy="1693545"/>
            <wp:effectExtent l="0" t="0" r="2540" b="13335"/>
            <wp:docPr id="13" name="图片 13" descr="学号显示方法一真值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学号显示方法一真值表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jc w:val="both"/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P13 = 0;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P12 = DIG1*DIG3;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P11 = DIG1*DIG4;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P10 = DIG2*DIG4;</w:t>
      </w:r>
    </w:p>
    <w:p>
      <w:pPr>
        <w:numPr>
          <w:ilvl w:val="0"/>
          <w:numId w:val="0"/>
        </w:numPr>
        <w:spacing w:line="60" w:lineRule="atLeast"/>
        <w:ind w:left="420" w:leftChars="0" w:firstLine="420" w:firstLineChars="0"/>
        <w:jc w:val="both"/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P23 = 0;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P22 = !DIG7;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P21 = 0;</w:t>
      </w:r>
      <w:r>
        <w:rPr>
          <w:rFonts w:hint="eastAsia" w:ascii="Calibri" w:hAnsi="Calibri" w:cs="Calibri"/>
          <w:bCs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 w:val="28"/>
          <w:szCs w:val="28"/>
          <w:lang w:val="en-US" w:eastAsia="zh-CN"/>
        </w:rPr>
        <w:t>P20 = !DIG8;</w:t>
      </w:r>
    </w:p>
    <w:p>
      <w:pPr>
        <w:numPr>
          <w:ilvl w:val="0"/>
          <w:numId w:val="7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设计流程：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①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使用74LS194、74LS73实现四节拍发生器；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②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将74LS194的输出连接BCD数码管的DIG1-DIG8;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③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根据函数表达式连接P13、P12、P11、P10、P23、P22、P21、P20。</w:t>
      </w:r>
    </w:p>
    <w:p>
      <w:pPr>
        <w:numPr>
          <w:ilvl w:val="0"/>
          <w:numId w:val="7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Protues电路设计与仿真结果：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4405" cy="4226560"/>
            <wp:effectExtent l="0" t="0" r="635" b="10160"/>
            <wp:docPr id="6" name="图片 6" descr="学号显示方法一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学号显示方法一仿真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实验箱电路静态、动态测试步骤和结果：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27420" cy="1230630"/>
            <wp:effectExtent l="0" t="0" r="7620" b="3810"/>
            <wp:docPr id="7" name="图片 7" descr="学号显示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学号显示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5675" cy="3620770"/>
            <wp:effectExtent l="0" t="0" r="14605" b="6350"/>
            <wp:docPr id="14" name="图片 14" descr="学号显示方法一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学号显示方法一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相关分析说明：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无。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方法二、显示内容决定显示位置：</w:t>
      </w:r>
    </w:p>
    <w:p>
      <w:pPr>
        <w:numPr>
          <w:ilvl w:val="0"/>
          <w:numId w:val="8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实验原理：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通过74LS197产生一个八进制计数器，产生计数的同时通过74LS138使得某一位固定显示一个数字。</w:t>
      </w:r>
    </w:p>
    <w:p>
      <w:pPr>
        <w:numPr>
          <w:ilvl w:val="0"/>
          <w:numId w:val="8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设计流程：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①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利用74LS197实现八进制计数器；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Cs/>
          <w:color w:val="000000"/>
          <w:szCs w:val="28"/>
          <w:lang w:val="en-US" w:eastAsia="zh-CN"/>
        </w:rPr>
      </w:pPr>
      <w:r>
        <w:rPr>
          <w:rFonts w:hint="default" w:ascii="Calibri" w:hAnsi="Calibri" w:eastAsia="宋体" w:cs="Calibri"/>
          <w:bCs/>
          <w:color w:val="000000"/>
          <w:szCs w:val="28"/>
          <w:lang w:val="en-US" w:eastAsia="zh-CN"/>
        </w:rPr>
        <w:t>②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计数器的输出连接BCD数码管的输入部分；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eastAsia="宋体" w:cs="Calibri"/>
          <w:bCs/>
          <w:color w:val="000000"/>
          <w:szCs w:val="28"/>
          <w:lang w:val="en-US" w:eastAsia="zh-CN"/>
        </w:rPr>
        <w:t>③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计数器的输出连接74LS138的数据选择部分；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④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根据要显示的学号确定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74LS138的输出与BCD数码管的位置选择部分。</w:t>
      </w:r>
    </w:p>
    <w:p>
      <w:pPr>
        <w:numPr>
          <w:ilvl w:val="0"/>
          <w:numId w:val="8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Protues电路设计与仿真结果：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4405" cy="4200525"/>
            <wp:effectExtent l="0" t="0" r="635" b="5715"/>
            <wp:docPr id="15" name="图片 15" descr="学号显示方法二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学号显示方法二仿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实验箱静态、动态测试步骤和结果：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27420" cy="1230630"/>
            <wp:effectExtent l="0" t="0" r="7620" b="3810"/>
            <wp:docPr id="16" name="图片 16" descr="学号显示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学号显示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5675" cy="3620770"/>
            <wp:effectExtent l="0" t="0" r="14605" b="6350"/>
            <wp:docPr id="17" name="图片 17" descr="学号显示方法二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学号显示方法二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相关分析说明：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将74LS197接成十进制计数器，因为每一位学号范围是0-9， 当74LS197计数至A-F时，7段数码管灭灯，因此若将74LS197接成十六进制计数器会导致7段数码管亮度偏暗；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仿真时注意“0”与“8”、“1”与“9”的显示处理。电路区分0和8，1和9的显示。直接将74LS197生成8421码的低3位（Q2,Q1,Q0）连入74LS138进行得到数码管位选信号，未能考虑74LS197生成8421码最高位Q4，因此0和8都能使74LS138的Y0输出低电平，1和9都能使74LS138的Y1输出低电平。使用八进制计数器时，可以讲BCD数码管最高有效位的输入始终接高电平。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szCs w:val="28"/>
          <w:lang w:val="en-US" w:eastAsia="zh-CN"/>
        </w:rPr>
        <w:t>实验5.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使用实验箱上的8*8点阵显示名字任一字。</w:t>
      </w:r>
    </w:p>
    <w:p>
      <w:pPr>
        <w:numPr>
          <w:ilvl w:val="0"/>
          <w:numId w:val="9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实验原理：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点阵由64个发光二极管组成，当二极管所在位置的行电平为高，列电平为低时，相应的二极管就被点亮。</w:t>
      </w:r>
      <w:r>
        <w:rPr>
          <w:rFonts w:hint="eastAsia" w:ascii="宋体" w:hAnsi="宋体" w:cs="宋体"/>
          <w:bCs/>
          <w:color w:val="000000"/>
          <w:position w:val="-10"/>
          <w:szCs w:val="28"/>
          <w:lang w:val="en-US" w:eastAsia="zh-CN"/>
        </w:rPr>
        <w:object>
          <v:shape id="_x0000_i1025" o:spt="75" type="#_x0000_t75" style="height:17pt;width:72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7">
            <o:LockedField>false</o:LockedField>
          </o:OLEObject>
        </w:objec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以显示“亚”为例：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5553075" cy="2552065"/>
            <wp:effectExtent l="0" t="0" r="9525" b="8255"/>
            <wp:docPr id="19" name="图片 19" descr="点阵真值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点阵真值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R1 = 0;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R2 = Y0*Y1;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R3 = R4 = Y3 + Y4;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R5 = Y1 + Y3 + Y4 + Y6;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R6 = Y2 + Y3 + Y4 + Y5;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R7 = 1;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 xml:space="preserve"> </w:t>
      </w: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R8 = 0;</w:t>
      </w:r>
    </w:p>
    <w:p>
      <w:pPr>
        <w:numPr>
          <w:ilvl w:val="0"/>
          <w:numId w:val="9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设计流程：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①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使用74LS197实现八进制计数器；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default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②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74LS197的输出连接74LS138的数据选择端；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③</w:t>
      </w:r>
      <w:r>
        <w:rPr>
          <w:rFonts w:hint="eastAsia" w:ascii="Calibri" w:hAnsi="Calibri" w:cs="Calibri"/>
          <w:bCs/>
          <w:color w:val="000000"/>
          <w:szCs w:val="28"/>
          <w:lang w:val="en-US" w:eastAsia="zh-CN"/>
        </w:rPr>
        <w:t>74LS138的八个输出与点阵的列引脚意义对应连接；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Calibri" w:hAnsi="Calibri" w:cs="Calibri"/>
          <w:bCs/>
          <w:color w:val="000000"/>
          <w:szCs w:val="28"/>
          <w:lang w:val="en-US" w:eastAsia="zh-CN"/>
        </w:rPr>
      </w:pPr>
      <w:r>
        <w:rPr>
          <w:rFonts w:hint="default" w:ascii="Calibri" w:hAnsi="Calibri" w:cs="Calibri"/>
          <w:bCs/>
          <w:color w:val="000000"/>
          <w:szCs w:val="28"/>
          <w:lang w:val="en-US" w:eastAsia="zh-CN"/>
        </w:rPr>
        <w:t>④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根据上述函数表达式对74LS138的输出进行处理并与点阵的行引脚对应连接。</w:t>
      </w:r>
    </w:p>
    <w:p>
      <w:pPr>
        <w:numPr>
          <w:ilvl w:val="0"/>
          <w:numId w:val="9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Protues电路设计与仿真结果：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6034405" cy="4246880"/>
            <wp:effectExtent l="0" t="0" r="635" b="5080"/>
            <wp:docPr id="18" name="图片 18" descr="点阵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点阵仿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实验箱静态、动态测试步骤和结果：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1562100" cy="1572260"/>
            <wp:effectExtent l="0" t="0" r="7620" b="12700"/>
            <wp:docPr id="20" name="图片 20" descr="点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点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9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相关分析说明：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实验箱上ROWA和COWA的1号引脚需接低电平，2号引脚需接高电平，以便点阵正常显示，因为ROWA和COWA的1号和2号引脚与实验箱点阵译码驱动器的输出允许端口相连。</w:t>
      </w: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szCs w:val="28"/>
          <w:lang w:val="en-US" w:eastAsia="zh-CN"/>
        </w:rPr>
        <w:t>实验6.</w:t>
      </w: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在Basys3实验板实现LED数码管显示8位学号，使用开关切换前后4位的显示。</w:t>
      </w:r>
    </w:p>
    <w:p>
      <w:pPr>
        <w:numPr>
          <w:ilvl w:val="0"/>
          <w:numId w:val="1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vivado Verilog源代码：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5090160" cy="7470140"/>
            <wp:effectExtent l="0" t="0" r="0" b="12700"/>
            <wp:docPr id="9" name="图片 9" descr="学号显示Veri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学号显示Verilo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Vivado 引脚设置：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4669790" cy="4091940"/>
            <wp:effectExtent l="0" t="0" r="8890" b="7620"/>
            <wp:docPr id="10" name="图片 10" descr="学号显示引脚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学号显示引脚设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60" w:lineRule="atLeast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t>Basy3显示结果：</w:t>
      </w:r>
    </w:p>
    <w:p>
      <w:pPr>
        <w:numPr>
          <w:ilvl w:val="0"/>
          <w:numId w:val="0"/>
        </w:numPr>
        <w:spacing w:line="60" w:lineRule="atLeast"/>
        <w:ind w:firstLine="420" w:firstLineChars="0"/>
        <w:jc w:val="center"/>
        <w:rPr>
          <w:rFonts w:hint="eastAsia" w:ascii="宋体" w:hAnsi="宋体" w:cs="宋体"/>
          <w:bCs/>
          <w:color w:val="000000"/>
          <w:szCs w:val="28"/>
          <w:lang w:val="en-US" w:eastAsia="zh-CN"/>
        </w:rPr>
      </w:pPr>
      <w:r>
        <w:rPr>
          <w:rFonts w:hint="eastAsia" w:ascii="宋体" w:hAnsi="宋体" w:cs="宋体"/>
          <w:bCs/>
          <w:color w:val="000000"/>
          <w:szCs w:val="28"/>
          <w:lang w:val="en-US" w:eastAsia="zh-CN"/>
        </w:rPr>
        <w:drawing>
          <wp:inline distT="0" distB="0" distL="114300" distR="114300">
            <wp:extent cx="4026535" cy="6040120"/>
            <wp:effectExtent l="0" t="0" r="12065" b="10160"/>
            <wp:docPr id="8" name="图片 8" descr="basy3学号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asy3学号显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60" w:lineRule="atLeast"/>
        <w:rPr>
          <w:rFonts w:ascii="黑体" w:hAnsi="黑体" w:eastAsia="黑体" w:cs="黑体"/>
          <w:b/>
          <w:sz w:val="30"/>
          <w:szCs w:val="30"/>
        </w:rPr>
      </w:pPr>
      <w:r>
        <w:rPr>
          <w:rFonts w:hint="eastAsia" w:ascii="黑体" w:hAnsi="黑体" w:eastAsia="黑体" w:cs="黑体"/>
          <w:b/>
          <w:sz w:val="30"/>
          <w:szCs w:val="30"/>
        </w:rPr>
        <w:t>实验心得</w:t>
      </w:r>
    </w:p>
    <w:p>
      <w:pPr>
        <w:numPr>
          <w:ilvl w:val="0"/>
          <w:numId w:val="0"/>
        </w:numPr>
        <w:spacing w:line="60" w:lineRule="atLeast"/>
        <w:ind w:firstLine="420" w:firstLineChars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掌握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74LS197、74LS138等基本芯片的功能，设计实验的时候明确输入与输出，列出真值表，正确合理化简函数表达式，做好实验的预习工作。</w:t>
      </w:r>
    </w:p>
    <w:p>
      <w:pPr>
        <w:rPr>
          <w:rFonts w:ascii="宋体" w:hAnsi="宋体" w:cs="宋体"/>
          <w:bCs/>
          <w:szCs w:val="28"/>
        </w:rPr>
      </w:pPr>
    </w:p>
    <w:sectPr>
      <w:footerReference r:id="rId3" w:type="default"/>
      <w:pgSz w:w="11906" w:h="16838"/>
      <w:pgMar w:top="1200" w:right="1200" w:bottom="1200" w:left="12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ascii="Arial" w:hAnsi="Arial" w:cs="Arial"/>
        <w:sz w:val="21"/>
        <w:szCs w:val="21"/>
      </w:rPr>
    </w:pPr>
    <w:r>
      <w:rPr>
        <w:rStyle w:val="14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4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4"/>
        <w:rFonts w:ascii="Arial" w:hAnsi="Arial" w:cs="Arial"/>
        <w:sz w:val="21"/>
        <w:szCs w:val="21"/>
      </w:rPr>
      <w:t>2</w:t>
    </w:r>
    <w:r>
      <w:rPr>
        <w:rFonts w:ascii="Arial" w:hAnsi="Arial" w:cs="Arial"/>
        <w:sz w:val="21"/>
        <w:szCs w:val="21"/>
      </w:rPr>
      <w:fldChar w:fldCharType="end"/>
    </w:r>
    <w:r>
      <w:rPr>
        <w:rStyle w:val="14"/>
        <w:rFonts w:ascii="Arial" w:hAnsi="Arial" w:cs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A39D3"/>
    <w:multiLevelType w:val="multilevel"/>
    <w:tmpl w:val="0A6A39D3"/>
    <w:lvl w:ilvl="0" w:tentative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 w:ascii="Times New Roman" w:hAnsi="Times New Roman" w:eastAsia="华文新魏"/>
        <w:b/>
        <w:i w:val="0"/>
        <w:sz w:val="28"/>
        <w:szCs w:val="28"/>
      </w:rPr>
    </w:lvl>
    <w:lvl w:ilvl="1" w:tentative="0">
      <w:start w:val="1"/>
      <w:numFmt w:val="decimal"/>
      <w:pStyle w:val="11"/>
      <w:lvlText w:val="%1.%2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4"/>
        <w:szCs w:val="24"/>
      </w:rPr>
    </w:lvl>
    <w:lvl w:ilvl="2" w:tentative="0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1"/>
        <w:szCs w:val="21"/>
      </w:rPr>
    </w:lvl>
    <w:lvl w:ilvl="3" w:tentative="0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hint="default" w:ascii="Arial" w:hAnsi="Arial" w:eastAsia="黑体"/>
        <w:b w:val="0"/>
        <w:i w:val="0"/>
        <w:sz w:val="21"/>
        <w:szCs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59F6E514"/>
    <w:multiLevelType w:val="singleLevel"/>
    <w:tmpl w:val="59F6E514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9F6E6A3"/>
    <w:multiLevelType w:val="singleLevel"/>
    <w:tmpl w:val="59F6E6A3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F6F14E"/>
    <w:multiLevelType w:val="singleLevel"/>
    <w:tmpl w:val="59F6F14E"/>
    <w:lvl w:ilvl="0" w:tentative="0">
      <w:start w:val="5"/>
      <w:numFmt w:val="chineseCounting"/>
      <w:suff w:val="nothing"/>
      <w:lvlText w:val="%1、"/>
      <w:lvlJc w:val="left"/>
    </w:lvl>
  </w:abstractNum>
  <w:abstractNum w:abstractNumId="4">
    <w:nsid w:val="5A000C52"/>
    <w:multiLevelType w:val="multilevel"/>
    <w:tmpl w:val="5A000C5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A103018"/>
    <w:multiLevelType w:val="singleLevel"/>
    <w:tmpl w:val="5A10301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A118357"/>
    <w:multiLevelType w:val="singleLevel"/>
    <w:tmpl w:val="5A118357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A1436D4"/>
    <w:multiLevelType w:val="singleLevel"/>
    <w:tmpl w:val="5A1436D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A143EFE"/>
    <w:multiLevelType w:val="singleLevel"/>
    <w:tmpl w:val="5A143EFE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A155DBE"/>
    <w:multiLevelType w:val="singleLevel"/>
    <w:tmpl w:val="5A155DB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A156594"/>
    <w:multiLevelType w:val="singleLevel"/>
    <w:tmpl w:val="5A156594"/>
    <w:lvl w:ilvl="0" w:tentative="0">
      <w:start w:val="1"/>
      <w:numFmt w:val="decimal"/>
      <w:lvlText w:val="（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200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471D7"/>
    <w:rsid w:val="000601D9"/>
    <w:rsid w:val="000774AF"/>
    <w:rsid w:val="00154A7F"/>
    <w:rsid w:val="00172A27"/>
    <w:rsid w:val="001A4D4D"/>
    <w:rsid w:val="00293E4A"/>
    <w:rsid w:val="00297F35"/>
    <w:rsid w:val="00397A3F"/>
    <w:rsid w:val="003E752A"/>
    <w:rsid w:val="004F30BF"/>
    <w:rsid w:val="006523AC"/>
    <w:rsid w:val="006576AC"/>
    <w:rsid w:val="00695FEC"/>
    <w:rsid w:val="007E3852"/>
    <w:rsid w:val="00811CF2"/>
    <w:rsid w:val="00813515"/>
    <w:rsid w:val="008C729A"/>
    <w:rsid w:val="009C5E21"/>
    <w:rsid w:val="00B32ECF"/>
    <w:rsid w:val="00CC5385"/>
    <w:rsid w:val="00E470BE"/>
    <w:rsid w:val="00E76694"/>
    <w:rsid w:val="04827999"/>
    <w:rsid w:val="0C661FD3"/>
    <w:rsid w:val="0F9140CE"/>
    <w:rsid w:val="0FB6515A"/>
    <w:rsid w:val="0FB80A01"/>
    <w:rsid w:val="19CC2696"/>
    <w:rsid w:val="1B455835"/>
    <w:rsid w:val="1C7C2ABD"/>
    <w:rsid w:val="1C897B64"/>
    <w:rsid w:val="1E8352B0"/>
    <w:rsid w:val="20CC4803"/>
    <w:rsid w:val="22A60EC6"/>
    <w:rsid w:val="24412584"/>
    <w:rsid w:val="27E93A72"/>
    <w:rsid w:val="2C5D1A7D"/>
    <w:rsid w:val="30F123B2"/>
    <w:rsid w:val="32A04E9C"/>
    <w:rsid w:val="345E3099"/>
    <w:rsid w:val="34B86FFB"/>
    <w:rsid w:val="350F2ED4"/>
    <w:rsid w:val="38A81EFC"/>
    <w:rsid w:val="3DA2301D"/>
    <w:rsid w:val="3F9A7D3E"/>
    <w:rsid w:val="3FA53782"/>
    <w:rsid w:val="41984524"/>
    <w:rsid w:val="424F5002"/>
    <w:rsid w:val="439F1083"/>
    <w:rsid w:val="43E81816"/>
    <w:rsid w:val="44504CE0"/>
    <w:rsid w:val="46857846"/>
    <w:rsid w:val="48CA62A8"/>
    <w:rsid w:val="48FD2A27"/>
    <w:rsid w:val="49664304"/>
    <w:rsid w:val="4C290867"/>
    <w:rsid w:val="502F7DD1"/>
    <w:rsid w:val="51417FCA"/>
    <w:rsid w:val="52A64B87"/>
    <w:rsid w:val="52B86C6D"/>
    <w:rsid w:val="60291EF4"/>
    <w:rsid w:val="691F0D7B"/>
    <w:rsid w:val="75A52A63"/>
    <w:rsid w:val="7F241EA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8">
    <w:name w:val="Hyperlink"/>
    <w:basedOn w:val="7"/>
    <w:unhideWhenUsed/>
    <w:qFormat/>
    <w:uiPriority w:val="99"/>
    <w:rPr>
      <w:color w:val="0000FF"/>
      <w:u w:val="single"/>
    </w:r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样式2"/>
    <w:basedOn w:val="12"/>
    <w:qFormat/>
    <w:uiPriority w:val="0"/>
    <w:pPr>
      <w:numPr>
        <w:ilvl w:val="1"/>
        <w:numId w:val="1"/>
      </w:numPr>
      <w:spacing w:beforeLines="20" w:afterLines="20"/>
      <w:ind w:firstLineChars="0"/>
    </w:pPr>
    <w:rPr>
      <w:b/>
      <w:color w:val="000000" w:themeColor="text1"/>
      <w:szCs w:val="21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basedOn w:val="7"/>
    <w:link w:val="2"/>
    <w:qFormat/>
    <w:uiPriority w:val="0"/>
    <w:rPr>
      <w:rFonts w:ascii="Arial" w:hAnsi="Arial" w:eastAsia="黑体" w:cs="Times New Roman"/>
      <w:b/>
      <w:sz w:val="32"/>
    </w:rPr>
  </w:style>
  <w:style w:type="character" w:customStyle="1" w:styleId="14">
    <w:name w:val="页码1"/>
    <w:basedOn w:val="7"/>
    <w:qFormat/>
    <w:uiPriority w:val="0"/>
  </w:style>
  <w:style w:type="character" w:customStyle="1" w:styleId="15">
    <w:name w:val="页脚 Char"/>
    <w:link w:val="4"/>
    <w:qFormat/>
    <w:uiPriority w:val="0"/>
    <w:rPr>
      <w:sz w:val="18"/>
      <w:szCs w:val="18"/>
    </w:rPr>
  </w:style>
  <w:style w:type="character" w:customStyle="1" w:styleId="16">
    <w:name w:val="页脚字符1"/>
    <w:basedOn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7">
    <w:name w:val="列出段落11"/>
    <w:basedOn w:val="1"/>
    <w:qFormat/>
    <w:uiPriority w:val="0"/>
    <w:pPr>
      <w:ind w:firstLine="420" w:firstLineChars="200"/>
    </w:pPr>
  </w:style>
  <w:style w:type="character" w:customStyle="1" w:styleId="18">
    <w:name w:val="批注框文本 Char"/>
    <w:basedOn w:val="7"/>
    <w:link w:val="3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9">
    <w:name w:val="页眉 Char"/>
    <w:basedOn w:val="7"/>
    <w:link w:val="5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wmf"/><Relationship Id="rId17" Type="http://schemas.openxmlformats.org/officeDocument/2006/relationships/oleObject" Target="embeddings/oleObject1.bin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176</Words>
  <Characters>1008</Characters>
  <Lines>8</Lines>
  <Paragraphs>2</Paragraphs>
  <ScaleCrop>false</ScaleCrop>
  <LinksUpToDate>false</LinksUpToDate>
  <CharactersWithSpaces>1182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2017-03-24T02:55:00Z</dcterms:created>
  <dc:creator>Microsoft Office 用户</dc:creator>
  <cp:lastModifiedBy>颦卿</cp:lastModifiedBy>
  <dcterms:modified xsi:type="dcterms:W3CDTF">2017-11-27T11:03:28Z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