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5C82C" w14:textId="45A147DF" w:rsidR="008A292D" w:rsidRDefault="008A292D" w:rsidP="00CF0685">
      <w:pPr>
        <w:adjustRightInd w:val="0"/>
        <w:snapToGrid w:val="0"/>
        <w:spacing w:line="360" w:lineRule="auto"/>
        <w:textAlignment w:val="baseline"/>
        <w:rPr>
          <w:rFonts w:ascii="Times New Roman" w:eastAsia="仿宋" w:hAnsi="Times New Roman"/>
          <w:sz w:val="28"/>
          <w:szCs w:val="28"/>
        </w:rPr>
      </w:pPr>
      <w:bookmarkStart w:id="0" w:name="_Hlk159328593"/>
    </w:p>
    <w:tbl>
      <w:tblPr>
        <w:tblW w:w="4412" w:type="dxa"/>
        <w:tblInd w:w="4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2"/>
        <w:gridCol w:w="3420"/>
      </w:tblGrid>
      <w:tr w:rsidR="008A292D" w14:paraId="5CE5A856" w14:textId="77777777" w:rsidTr="00C86CEE">
        <w:trPr>
          <w:trHeight w:val="557"/>
        </w:trPr>
        <w:tc>
          <w:tcPr>
            <w:tcW w:w="992" w:type="dxa"/>
            <w:vMerge w:val="restart"/>
            <w:textDirection w:val="tbRlV"/>
            <w:vAlign w:val="center"/>
          </w:tcPr>
          <w:p w14:paraId="295D38B2" w14:textId="77777777" w:rsidR="008A292D" w:rsidRDefault="00000000" w:rsidP="00CF0685">
            <w:pPr>
              <w:spacing w:line="240" w:lineRule="atLeast"/>
              <w:ind w:left="113" w:right="113"/>
              <w:jc w:val="distribute"/>
              <w:textAlignment w:val="baseline"/>
              <w:rPr>
                <w:rFonts w:ascii="Times New Roman" w:hAnsi="Times New Roman"/>
              </w:rPr>
            </w:pPr>
            <w:r>
              <w:rPr>
                <w:rFonts w:ascii="Times New Roman" w:hAnsi="Times New Roman"/>
              </w:rPr>
              <w:t>签名栏</w:t>
            </w:r>
          </w:p>
          <w:p w14:paraId="7854D00A" w14:textId="77777777" w:rsidR="008A292D" w:rsidRDefault="00000000" w:rsidP="00CF0685">
            <w:pPr>
              <w:spacing w:line="240" w:lineRule="atLeast"/>
              <w:ind w:left="113" w:right="113"/>
              <w:jc w:val="distribute"/>
              <w:textAlignment w:val="baseline"/>
              <w:rPr>
                <w:rFonts w:ascii="Times New Roman" w:hAnsi="Times New Roman"/>
                <w:sz w:val="24"/>
              </w:rPr>
            </w:pPr>
            <w:r>
              <w:rPr>
                <w:rFonts w:ascii="Times New Roman" w:hAnsi="Times New Roman"/>
              </w:rPr>
              <w:t>指导教师</w:t>
            </w:r>
          </w:p>
        </w:tc>
        <w:tc>
          <w:tcPr>
            <w:tcW w:w="3420" w:type="dxa"/>
            <w:vAlign w:val="center"/>
          </w:tcPr>
          <w:p w14:paraId="68BE057E" w14:textId="77777777" w:rsidR="008A292D" w:rsidRDefault="008A292D" w:rsidP="00CF0685">
            <w:pPr>
              <w:spacing w:line="360" w:lineRule="auto"/>
              <w:jc w:val="center"/>
              <w:textAlignment w:val="baseline"/>
              <w:rPr>
                <w:rFonts w:ascii="Times New Roman" w:hAnsi="Times New Roman"/>
                <w:sz w:val="30"/>
                <w:szCs w:val="30"/>
              </w:rPr>
            </w:pPr>
          </w:p>
        </w:tc>
      </w:tr>
      <w:tr w:rsidR="008A292D" w14:paraId="02368DC5" w14:textId="77777777" w:rsidTr="00C86CEE">
        <w:trPr>
          <w:trHeight w:val="594"/>
        </w:trPr>
        <w:tc>
          <w:tcPr>
            <w:tcW w:w="992" w:type="dxa"/>
            <w:vMerge/>
            <w:vAlign w:val="center"/>
          </w:tcPr>
          <w:p w14:paraId="7177C4DB" w14:textId="77777777" w:rsidR="008A292D" w:rsidRDefault="008A292D" w:rsidP="00CF0685">
            <w:pPr>
              <w:spacing w:line="360" w:lineRule="auto"/>
              <w:jc w:val="center"/>
              <w:textAlignment w:val="baseline"/>
              <w:rPr>
                <w:rFonts w:ascii="Times New Roman" w:hAnsi="Times New Roman"/>
                <w:sz w:val="30"/>
                <w:szCs w:val="30"/>
              </w:rPr>
            </w:pPr>
          </w:p>
        </w:tc>
        <w:tc>
          <w:tcPr>
            <w:tcW w:w="3420" w:type="dxa"/>
            <w:vAlign w:val="center"/>
          </w:tcPr>
          <w:p w14:paraId="1AC7E8B1" w14:textId="77777777" w:rsidR="008A292D" w:rsidRDefault="00000000" w:rsidP="00CF0685">
            <w:pPr>
              <w:spacing w:line="360" w:lineRule="auto"/>
              <w:jc w:val="center"/>
              <w:textAlignment w:val="baseline"/>
              <w:rPr>
                <w:rFonts w:ascii="Times New Roman" w:hAnsi="Times New Roman"/>
                <w:sz w:val="18"/>
                <w:szCs w:val="18"/>
              </w:rPr>
            </w:pPr>
            <w:r>
              <w:rPr>
                <w:rFonts w:ascii="Times New Roman" w:hAnsi="Times New Roman"/>
                <w:sz w:val="18"/>
                <w:szCs w:val="18"/>
              </w:rPr>
              <w:t>签名即确认纸质版与电子版终稿一致。</w:t>
            </w:r>
          </w:p>
        </w:tc>
      </w:tr>
    </w:tbl>
    <w:p w14:paraId="01E96C47" w14:textId="77777777" w:rsidR="008A292D" w:rsidRDefault="008A292D" w:rsidP="00CF0685">
      <w:pPr>
        <w:textAlignment w:val="baseline"/>
        <w:rPr>
          <w:rFonts w:ascii="Times New Roman" w:hAnsi="Times New Roman"/>
        </w:rPr>
      </w:pPr>
    </w:p>
    <w:p w14:paraId="72EB8BA0" w14:textId="77777777" w:rsidR="008A292D" w:rsidRDefault="008A292D" w:rsidP="00CF0685">
      <w:pPr>
        <w:textAlignment w:val="baseline"/>
        <w:rPr>
          <w:rFonts w:ascii="Times New Roman" w:hAnsi="Times New Roman"/>
        </w:rPr>
      </w:pPr>
    </w:p>
    <w:p w14:paraId="515873ED" w14:textId="77777777" w:rsidR="008A292D" w:rsidRDefault="008A292D" w:rsidP="00CF0685">
      <w:pPr>
        <w:textAlignment w:val="baseline"/>
        <w:rPr>
          <w:rFonts w:ascii="Times New Roman" w:hAnsi="Times New Roman"/>
        </w:rPr>
      </w:pPr>
    </w:p>
    <w:p w14:paraId="49643891" w14:textId="77777777" w:rsidR="008A292D" w:rsidRDefault="008A292D" w:rsidP="00CF0685">
      <w:pPr>
        <w:textAlignment w:val="baseline"/>
        <w:rPr>
          <w:rFonts w:ascii="Times New Roman" w:hAnsi="Times New Roman"/>
        </w:rPr>
      </w:pPr>
    </w:p>
    <w:p w14:paraId="24DAFAFA" w14:textId="77777777" w:rsidR="008A292D" w:rsidRDefault="00000000" w:rsidP="00CF0685">
      <w:pPr>
        <w:jc w:val="center"/>
        <w:textAlignment w:val="baseline"/>
        <w:rPr>
          <w:rFonts w:ascii="Times New Roman" w:eastAsia="黑体" w:hAnsi="Times New Roman"/>
          <w:sz w:val="52"/>
          <w:szCs w:val="52"/>
        </w:rPr>
      </w:pPr>
      <w:bookmarkStart w:id="1" w:name="_Toc162692102"/>
      <w:r>
        <w:rPr>
          <w:rFonts w:ascii="Times New Roman" w:eastAsia="黑体" w:hAnsi="Times New Roman"/>
          <w:sz w:val="52"/>
          <w:szCs w:val="52"/>
        </w:rPr>
        <w:t>中国药科大学</w:t>
      </w:r>
      <w:bookmarkEnd w:id="1"/>
    </w:p>
    <w:p w14:paraId="7FDB1CA9" w14:textId="77777777" w:rsidR="008A292D" w:rsidRDefault="008A292D" w:rsidP="00CF0685">
      <w:pPr>
        <w:jc w:val="center"/>
        <w:textAlignment w:val="baseline"/>
        <w:rPr>
          <w:rFonts w:ascii="Times New Roman" w:hAnsi="Times New Roman"/>
        </w:rPr>
      </w:pPr>
    </w:p>
    <w:p w14:paraId="13E7896A" w14:textId="77777777" w:rsidR="008A292D" w:rsidRDefault="008A292D" w:rsidP="00CF0685">
      <w:pPr>
        <w:jc w:val="center"/>
        <w:textAlignment w:val="baseline"/>
        <w:rPr>
          <w:rFonts w:ascii="Times New Roman" w:hAnsi="Times New Roman"/>
        </w:rPr>
      </w:pPr>
    </w:p>
    <w:p w14:paraId="348F7177" w14:textId="77777777" w:rsidR="008A292D" w:rsidRDefault="00000000" w:rsidP="00CF0685">
      <w:pPr>
        <w:jc w:val="center"/>
        <w:textAlignment w:val="baseline"/>
        <w:rPr>
          <w:rFonts w:ascii="Times New Roman" w:eastAsia="黑体" w:hAnsi="Times New Roman"/>
          <w:b/>
          <w:sz w:val="52"/>
          <w:szCs w:val="52"/>
        </w:rPr>
      </w:pPr>
      <w:r>
        <w:rPr>
          <w:rFonts w:ascii="Times New Roman" w:eastAsia="黑体" w:hAnsi="Times New Roman"/>
          <w:b/>
          <w:sz w:val="52"/>
          <w:szCs w:val="52"/>
        </w:rPr>
        <w:t>本</w:t>
      </w:r>
      <w:r>
        <w:rPr>
          <w:rFonts w:ascii="Times New Roman" w:eastAsia="黑体" w:hAnsi="Times New Roman"/>
          <w:b/>
          <w:sz w:val="52"/>
          <w:szCs w:val="52"/>
        </w:rPr>
        <w:t xml:space="preserve">   </w:t>
      </w:r>
      <w:r>
        <w:rPr>
          <w:rFonts w:ascii="Times New Roman" w:eastAsia="黑体" w:hAnsi="Times New Roman"/>
          <w:b/>
          <w:sz w:val="52"/>
          <w:szCs w:val="52"/>
        </w:rPr>
        <w:t>科</w:t>
      </w:r>
      <w:r>
        <w:rPr>
          <w:rFonts w:ascii="Times New Roman" w:eastAsia="黑体" w:hAnsi="Times New Roman"/>
          <w:b/>
          <w:sz w:val="52"/>
          <w:szCs w:val="52"/>
        </w:rPr>
        <w:t xml:space="preserve">   </w:t>
      </w:r>
      <w:r>
        <w:rPr>
          <w:rFonts w:ascii="Times New Roman" w:eastAsia="黑体" w:hAnsi="Times New Roman"/>
          <w:b/>
          <w:sz w:val="52"/>
          <w:szCs w:val="52"/>
        </w:rPr>
        <w:t>毕</w:t>
      </w:r>
      <w:r>
        <w:rPr>
          <w:rFonts w:ascii="Times New Roman" w:eastAsia="黑体" w:hAnsi="Times New Roman"/>
          <w:b/>
          <w:sz w:val="52"/>
          <w:szCs w:val="52"/>
        </w:rPr>
        <w:t xml:space="preserve">   </w:t>
      </w:r>
      <w:r>
        <w:rPr>
          <w:rFonts w:ascii="Times New Roman" w:eastAsia="黑体" w:hAnsi="Times New Roman"/>
          <w:b/>
          <w:sz w:val="52"/>
          <w:szCs w:val="52"/>
        </w:rPr>
        <w:t>业</w:t>
      </w:r>
      <w:r>
        <w:rPr>
          <w:rFonts w:ascii="Times New Roman" w:eastAsia="黑体" w:hAnsi="Times New Roman"/>
          <w:b/>
          <w:sz w:val="52"/>
          <w:szCs w:val="52"/>
        </w:rPr>
        <w:t xml:space="preserve">   </w:t>
      </w:r>
      <w:r>
        <w:rPr>
          <w:rFonts w:ascii="Times New Roman" w:eastAsia="黑体" w:hAnsi="Times New Roman"/>
          <w:b/>
          <w:sz w:val="52"/>
          <w:szCs w:val="52"/>
        </w:rPr>
        <w:t>论</w:t>
      </w:r>
      <w:r>
        <w:rPr>
          <w:rFonts w:ascii="Times New Roman" w:eastAsia="黑体" w:hAnsi="Times New Roman"/>
          <w:b/>
          <w:sz w:val="52"/>
          <w:szCs w:val="52"/>
        </w:rPr>
        <w:t xml:space="preserve">   </w:t>
      </w:r>
      <w:r>
        <w:rPr>
          <w:rFonts w:ascii="Times New Roman" w:eastAsia="黑体" w:hAnsi="Times New Roman"/>
          <w:b/>
          <w:sz w:val="52"/>
          <w:szCs w:val="52"/>
        </w:rPr>
        <w:t>文</w:t>
      </w:r>
    </w:p>
    <w:p w14:paraId="7E00A06B" w14:textId="77777777" w:rsidR="008A292D" w:rsidRDefault="008A292D" w:rsidP="00CF0685">
      <w:pPr>
        <w:jc w:val="center"/>
        <w:textAlignment w:val="baseline"/>
        <w:rPr>
          <w:rFonts w:ascii="Times New Roman" w:hAnsi="Times New Roman"/>
        </w:rPr>
      </w:pPr>
    </w:p>
    <w:p w14:paraId="79171FEE" w14:textId="77777777" w:rsidR="008A292D" w:rsidRDefault="008A292D" w:rsidP="00CF0685">
      <w:pPr>
        <w:jc w:val="center"/>
        <w:textAlignment w:val="baseline"/>
        <w:rPr>
          <w:rFonts w:ascii="Times New Roman" w:hAnsi="Times New Roman"/>
        </w:rPr>
      </w:pPr>
    </w:p>
    <w:p w14:paraId="0730DF6E" w14:textId="77777777" w:rsidR="008A292D" w:rsidRDefault="008A292D" w:rsidP="00CF0685">
      <w:pPr>
        <w:jc w:val="center"/>
        <w:textAlignment w:val="baseline"/>
        <w:rPr>
          <w:rFonts w:ascii="Times New Roman" w:hAnsi="Times New Roman"/>
          <w:sz w:val="24"/>
        </w:rPr>
      </w:pPr>
    </w:p>
    <w:p w14:paraId="78F83D13" w14:textId="77777777" w:rsidR="008A292D" w:rsidRDefault="008A292D" w:rsidP="00CF0685">
      <w:pPr>
        <w:jc w:val="center"/>
        <w:textAlignment w:val="baseline"/>
        <w:rPr>
          <w:rFonts w:ascii="Times New Roman" w:hAnsi="Times New Roman"/>
          <w:sz w:val="24"/>
        </w:rPr>
      </w:pPr>
    </w:p>
    <w:tbl>
      <w:tblPr>
        <w:tblW w:w="8075" w:type="dxa"/>
        <w:jc w:val="center"/>
        <w:tblLayout w:type="fixed"/>
        <w:tblLook w:val="04A0" w:firstRow="1" w:lastRow="0" w:firstColumn="1" w:lastColumn="0" w:noHBand="0" w:noVBand="1"/>
      </w:tblPr>
      <w:tblGrid>
        <w:gridCol w:w="1260"/>
        <w:gridCol w:w="6815"/>
      </w:tblGrid>
      <w:tr w:rsidR="00480FF3" w:rsidRPr="00452331" w14:paraId="3B74893D" w14:textId="77777777" w:rsidTr="003B5DD7">
        <w:trPr>
          <w:trHeight w:val="567"/>
          <w:jc w:val="center"/>
        </w:trPr>
        <w:tc>
          <w:tcPr>
            <w:tcW w:w="1260" w:type="dxa"/>
            <w:tcMar>
              <w:left w:w="0" w:type="dxa"/>
              <w:right w:w="0" w:type="dxa"/>
            </w:tcMar>
            <w:vAlign w:val="bottom"/>
            <w:hideMark/>
          </w:tcPr>
          <w:p w14:paraId="4851FB51" w14:textId="44D57A3C"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Pr>
                <w:rFonts w:ascii="Times New Roman" w:hAnsi="Times New Roman" w:hint="eastAsia"/>
                <w:kern w:val="0"/>
                <w:sz w:val="30"/>
                <w:szCs w:val="30"/>
              </w:rPr>
              <w:t>中文</w:t>
            </w:r>
            <w:r w:rsidRPr="00452331">
              <w:rPr>
                <w:rFonts w:ascii="Times New Roman" w:hAnsi="Times New Roman" w:hint="eastAsia"/>
                <w:kern w:val="0"/>
                <w:sz w:val="30"/>
                <w:szCs w:val="30"/>
              </w:rPr>
              <w:t>题目</w:t>
            </w:r>
          </w:p>
        </w:tc>
        <w:tc>
          <w:tcPr>
            <w:tcW w:w="6815" w:type="dxa"/>
            <w:tcBorders>
              <w:bottom w:val="single" w:sz="4" w:space="0" w:color="auto"/>
            </w:tcBorders>
            <w:vAlign w:val="bottom"/>
          </w:tcPr>
          <w:p w14:paraId="0C2325F9" w14:textId="789645C5"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复杂疾病个体特异性因果网络</w:t>
            </w:r>
            <w:r w:rsidR="003B5DD7">
              <w:rPr>
                <w:rFonts w:ascii="Times New Roman" w:hAnsi="Times New Roman" w:hint="eastAsia"/>
                <w:kern w:val="0"/>
                <w:sz w:val="30"/>
                <w:szCs w:val="30"/>
              </w:rPr>
              <w:t>构建及临界点预测</w:t>
            </w:r>
          </w:p>
        </w:tc>
      </w:tr>
      <w:tr w:rsidR="00480FF3" w:rsidRPr="00452331" w14:paraId="378F8BA9" w14:textId="77777777" w:rsidTr="003B5DD7">
        <w:trPr>
          <w:trHeight w:val="567"/>
          <w:jc w:val="center"/>
        </w:trPr>
        <w:tc>
          <w:tcPr>
            <w:tcW w:w="1260" w:type="dxa"/>
            <w:tcMar>
              <w:left w:w="0" w:type="dxa"/>
              <w:right w:w="0" w:type="dxa"/>
            </w:tcMar>
            <w:vAlign w:val="bottom"/>
            <w:hideMark/>
          </w:tcPr>
          <w:p w14:paraId="0717F752"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bookmarkStart w:id="2" w:name="_Hlk8394567"/>
            <w:r w:rsidRPr="00452331">
              <w:rPr>
                <w:rFonts w:ascii="Times New Roman" w:hAnsi="Times New Roman" w:hint="eastAsia"/>
                <w:kern w:val="0"/>
                <w:sz w:val="30"/>
                <w:szCs w:val="30"/>
              </w:rPr>
              <w:t>英文题目</w:t>
            </w:r>
          </w:p>
        </w:tc>
        <w:tc>
          <w:tcPr>
            <w:tcW w:w="6815" w:type="dxa"/>
            <w:tcBorders>
              <w:top w:val="single" w:sz="4" w:space="0" w:color="auto"/>
              <w:bottom w:val="single" w:sz="4" w:space="0" w:color="auto"/>
            </w:tcBorders>
            <w:vAlign w:val="bottom"/>
          </w:tcPr>
          <w:p w14:paraId="3D77CA10" w14:textId="7D6BD511"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 xml:space="preserve">Individual-Specific Casual Network </w:t>
            </w:r>
            <w:r w:rsidR="003B5DD7">
              <w:rPr>
                <w:rFonts w:ascii="Times New Roman" w:hAnsi="Times New Roman" w:hint="eastAsia"/>
                <w:kern w:val="0"/>
                <w:sz w:val="30"/>
                <w:szCs w:val="30"/>
              </w:rPr>
              <w:t>Construction and</w:t>
            </w:r>
          </w:p>
        </w:tc>
      </w:tr>
      <w:tr w:rsidR="00480FF3" w:rsidRPr="00452331" w14:paraId="73C9B367" w14:textId="77777777" w:rsidTr="003B5DD7">
        <w:trPr>
          <w:trHeight w:val="567"/>
          <w:jc w:val="center"/>
        </w:trPr>
        <w:tc>
          <w:tcPr>
            <w:tcW w:w="1260" w:type="dxa"/>
            <w:tcMar>
              <w:left w:w="0" w:type="dxa"/>
              <w:right w:w="0" w:type="dxa"/>
            </w:tcMar>
            <w:vAlign w:val="bottom"/>
          </w:tcPr>
          <w:p w14:paraId="18EDAB4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30"/>
                <w:szCs w:val="30"/>
              </w:rPr>
            </w:pPr>
          </w:p>
        </w:tc>
        <w:tc>
          <w:tcPr>
            <w:tcW w:w="6815" w:type="dxa"/>
            <w:tcBorders>
              <w:top w:val="single" w:sz="4" w:space="0" w:color="auto"/>
              <w:bottom w:val="single" w:sz="4" w:space="0" w:color="auto"/>
            </w:tcBorders>
            <w:vAlign w:val="bottom"/>
          </w:tcPr>
          <w:p w14:paraId="70CFED26" w14:textId="60453B48"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Tipping Point Prediction in Complex Disease</w:t>
            </w:r>
          </w:p>
        </w:tc>
      </w:tr>
      <w:bookmarkEnd w:id="2"/>
      <w:tr w:rsidR="00480FF3" w:rsidRPr="00452331" w14:paraId="1B79F2A4" w14:textId="77777777" w:rsidTr="003B5DD7">
        <w:trPr>
          <w:trHeight w:val="567"/>
          <w:jc w:val="center"/>
        </w:trPr>
        <w:tc>
          <w:tcPr>
            <w:tcW w:w="1260" w:type="dxa"/>
            <w:tcMar>
              <w:left w:w="0" w:type="dxa"/>
              <w:right w:w="0" w:type="dxa"/>
            </w:tcMar>
            <w:vAlign w:val="bottom"/>
            <w:hideMark/>
          </w:tcPr>
          <w:p w14:paraId="1BF4662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学</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院</w:t>
            </w:r>
          </w:p>
        </w:tc>
        <w:tc>
          <w:tcPr>
            <w:tcW w:w="6815" w:type="dxa"/>
            <w:tcBorders>
              <w:top w:val="single" w:sz="4" w:space="0" w:color="auto"/>
              <w:bottom w:val="single" w:sz="4" w:space="0" w:color="auto"/>
            </w:tcBorders>
            <w:vAlign w:val="bottom"/>
          </w:tcPr>
          <w:p w14:paraId="09FF1FF7" w14:textId="1CEE123D"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理学院</w:t>
            </w:r>
          </w:p>
        </w:tc>
      </w:tr>
      <w:tr w:rsidR="00480FF3" w:rsidRPr="00452331" w14:paraId="139BE229" w14:textId="77777777" w:rsidTr="003B5DD7">
        <w:trPr>
          <w:trHeight w:val="567"/>
          <w:jc w:val="center"/>
        </w:trPr>
        <w:tc>
          <w:tcPr>
            <w:tcW w:w="1260" w:type="dxa"/>
            <w:tcMar>
              <w:left w:w="0" w:type="dxa"/>
              <w:right w:w="0" w:type="dxa"/>
            </w:tcMar>
            <w:vAlign w:val="bottom"/>
            <w:hideMark/>
          </w:tcPr>
          <w:p w14:paraId="305E41FD"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专</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业</w:t>
            </w:r>
          </w:p>
        </w:tc>
        <w:tc>
          <w:tcPr>
            <w:tcW w:w="6815" w:type="dxa"/>
            <w:tcBorders>
              <w:top w:val="single" w:sz="4" w:space="0" w:color="auto"/>
              <w:bottom w:val="single" w:sz="4" w:space="0" w:color="auto"/>
            </w:tcBorders>
            <w:vAlign w:val="bottom"/>
          </w:tcPr>
          <w:p w14:paraId="2B165A88" w14:textId="137EDF47"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应用统计学（生物统计方向）</w:t>
            </w:r>
          </w:p>
        </w:tc>
      </w:tr>
      <w:tr w:rsidR="00480FF3" w:rsidRPr="00452331" w14:paraId="2060B7D3" w14:textId="77777777" w:rsidTr="003B5DD7">
        <w:trPr>
          <w:trHeight w:val="567"/>
          <w:jc w:val="center"/>
        </w:trPr>
        <w:tc>
          <w:tcPr>
            <w:tcW w:w="1260" w:type="dxa"/>
            <w:tcMar>
              <w:left w:w="0" w:type="dxa"/>
              <w:right w:w="0" w:type="dxa"/>
            </w:tcMar>
            <w:vAlign w:val="bottom"/>
            <w:hideMark/>
          </w:tcPr>
          <w:p w14:paraId="5E3FEEB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学</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号</w:t>
            </w:r>
          </w:p>
        </w:tc>
        <w:tc>
          <w:tcPr>
            <w:tcW w:w="6815" w:type="dxa"/>
            <w:tcBorders>
              <w:top w:val="single" w:sz="4" w:space="0" w:color="auto"/>
              <w:bottom w:val="single" w:sz="4" w:space="0" w:color="auto"/>
            </w:tcBorders>
            <w:vAlign w:val="bottom"/>
          </w:tcPr>
          <w:p w14:paraId="55B51E85" w14:textId="580FF612"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2020210606</w:t>
            </w:r>
          </w:p>
        </w:tc>
      </w:tr>
      <w:tr w:rsidR="00480FF3" w:rsidRPr="00452331" w14:paraId="148C4C8B" w14:textId="77777777" w:rsidTr="003B5DD7">
        <w:trPr>
          <w:trHeight w:val="567"/>
          <w:jc w:val="center"/>
        </w:trPr>
        <w:tc>
          <w:tcPr>
            <w:tcW w:w="1260" w:type="dxa"/>
            <w:tcMar>
              <w:left w:w="0" w:type="dxa"/>
              <w:right w:w="0" w:type="dxa"/>
            </w:tcMar>
            <w:vAlign w:val="bottom"/>
            <w:hideMark/>
          </w:tcPr>
          <w:p w14:paraId="3978D585"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姓</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名</w:t>
            </w:r>
          </w:p>
        </w:tc>
        <w:tc>
          <w:tcPr>
            <w:tcW w:w="6815" w:type="dxa"/>
            <w:tcBorders>
              <w:top w:val="single" w:sz="4" w:space="0" w:color="auto"/>
              <w:bottom w:val="single" w:sz="4" w:space="0" w:color="auto"/>
            </w:tcBorders>
            <w:vAlign w:val="bottom"/>
          </w:tcPr>
          <w:p w14:paraId="6BA42E2C" w14:textId="54D00250"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卜洋洋</w:t>
            </w:r>
          </w:p>
        </w:tc>
      </w:tr>
      <w:tr w:rsidR="00480FF3" w:rsidRPr="00452331" w14:paraId="3147C7F8" w14:textId="77777777" w:rsidTr="003B5DD7">
        <w:trPr>
          <w:trHeight w:val="567"/>
          <w:jc w:val="center"/>
        </w:trPr>
        <w:tc>
          <w:tcPr>
            <w:tcW w:w="1260" w:type="dxa"/>
            <w:tcMar>
              <w:left w:w="0" w:type="dxa"/>
              <w:right w:w="0" w:type="dxa"/>
            </w:tcMar>
            <w:vAlign w:val="bottom"/>
            <w:hideMark/>
          </w:tcPr>
          <w:p w14:paraId="65611C07"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指导教师</w:t>
            </w:r>
          </w:p>
        </w:tc>
        <w:tc>
          <w:tcPr>
            <w:tcW w:w="6815" w:type="dxa"/>
            <w:tcBorders>
              <w:top w:val="single" w:sz="4" w:space="0" w:color="auto"/>
              <w:bottom w:val="single" w:sz="4" w:space="0" w:color="auto"/>
            </w:tcBorders>
            <w:vAlign w:val="bottom"/>
          </w:tcPr>
          <w:p w14:paraId="597D26D6" w14:textId="7524D464"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房婧雅</w:t>
            </w:r>
          </w:p>
        </w:tc>
      </w:tr>
      <w:tr w:rsidR="00480FF3" w:rsidRPr="00452331" w14:paraId="409B6A71" w14:textId="77777777" w:rsidTr="003B5DD7">
        <w:trPr>
          <w:trHeight w:val="567"/>
          <w:jc w:val="center"/>
        </w:trPr>
        <w:tc>
          <w:tcPr>
            <w:tcW w:w="1260" w:type="dxa"/>
            <w:tcMar>
              <w:left w:w="0" w:type="dxa"/>
              <w:right w:w="0" w:type="dxa"/>
            </w:tcMar>
            <w:vAlign w:val="bottom"/>
            <w:hideMark/>
          </w:tcPr>
          <w:p w14:paraId="29CF41F9" w14:textId="77777777" w:rsidR="00480FF3" w:rsidRPr="00452331" w:rsidRDefault="00480FF3" w:rsidP="00CF0685">
            <w:pPr>
              <w:widowControl/>
              <w:adjustRightInd w:val="0"/>
              <w:snapToGrid w:val="0"/>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课</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题完成场所</w:t>
            </w:r>
          </w:p>
        </w:tc>
        <w:tc>
          <w:tcPr>
            <w:tcW w:w="6815" w:type="dxa"/>
            <w:tcBorders>
              <w:top w:val="single" w:sz="4" w:space="0" w:color="auto"/>
              <w:bottom w:val="single" w:sz="4" w:space="0" w:color="auto"/>
            </w:tcBorders>
            <w:vAlign w:val="bottom"/>
          </w:tcPr>
          <w:p w14:paraId="0F22AEDF" w14:textId="1894A24B"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理学院</w:t>
            </w:r>
          </w:p>
        </w:tc>
      </w:tr>
    </w:tbl>
    <w:p w14:paraId="6A61E318" w14:textId="77777777" w:rsidR="00480FF3" w:rsidRDefault="00480FF3" w:rsidP="00CF0685">
      <w:pPr>
        <w:jc w:val="center"/>
        <w:textAlignment w:val="baseline"/>
        <w:rPr>
          <w:rFonts w:ascii="Times New Roman" w:hAnsi="Times New Roman"/>
          <w:sz w:val="24"/>
        </w:rPr>
      </w:pPr>
    </w:p>
    <w:p w14:paraId="5D4F1E7F" w14:textId="77777777" w:rsidR="008A292D" w:rsidRDefault="008A292D" w:rsidP="00CF0685">
      <w:pPr>
        <w:spacing w:line="320" w:lineRule="exact"/>
        <w:jc w:val="center"/>
        <w:textAlignment w:val="baseline"/>
        <w:rPr>
          <w:rFonts w:ascii="Times New Roman" w:hAnsi="Times New Roman"/>
          <w:sz w:val="28"/>
          <w:szCs w:val="28"/>
        </w:rPr>
      </w:pPr>
    </w:p>
    <w:p w14:paraId="3C60C752" w14:textId="77777777" w:rsidR="00603187" w:rsidRDefault="00000000" w:rsidP="00CF0685">
      <w:pPr>
        <w:spacing w:line="320" w:lineRule="exact"/>
        <w:jc w:val="center"/>
        <w:textAlignment w:val="baseline"/>
        <w:rPr>
          <w:rFonts w:ascii="Times New Roman" w:hAnsi="Times New Roman"/>
          <w:sz w:val="28"/>
          <w:szCs w:val="28"/>
        </w:rPr>
      </w:pPr>
      <w:r>
        <w:rPr>
          <w:rFonts w:ascii="Times New Roman" w:hAnsi="Times New Roman"/>
          <w:sz w:val="28"/>
          <w:szCs w:val="28"/>
        </w:rPr>
        <w:t>论文工作时间：</w:t>
      </w:r>
      <w:r>
        <w:rPr>
          <w:rFonts w:ascii="Times New Roman" w:hAnsi="Times New Roman"/>
          <w:sz w:val="28"/>
          <w:szCs w:val="28"/>
        </w:rPr>
        <w:t xml:space="preserve"> </w:t>
      </w:r>
      <w:r w:rsidR="002465A0">
        <w:rPr>
          <w:rFonts w:ascii="Times New Roman" w:hAnsi="Times New Roman" w:hint="eastAsia"/>
          <w:sz w:val="28"/>
          <w:szCs w:val="28"/>
        </w:rPr>
        <w:t xml:space="preserve">2024 </w:t>
      </w:r>
      <w:r>
        <w:rPr>
          <w:rFonts w:ascii="Times New Roman" w:hAnsi="Times New Roman"/>
          <w:sz w:val="28"/>
          <w:szCs w:val="28"/>
        </w:rPr>
        <w:t>年</w:t>
      </w:r>
      <w:r>
        <w:rPr>
          <w:rFonts w:ascii="Times New Roman" w:hAnsi="Times New Roman"/>
          <w:sz w:val="28"/>
          <w:szCs w:val="28"/>
        </w:rPr>
        <w:t xml:space="preserve"> </w:t>
      </w:r>
      <w:r w:rsidR="002465A0">
        <w:rPr>
          <w:rFonts w:ascii="Times New Roman" w:hAnsi="Times New Roman" w:hint="eastAsia"/>
          <w:sz w:val="28"/>
          <w:szCs w:val="28"/>
        </w:rPr>
        <w:t>11</w:t>
      </w:r>
      <w:r>
        <w:rPr>
          <w:rFonts w:ascii="Times New Roman" w:hAnsi="Times New Roman"/>
          <w:sz w:val="28"/>
          <w:szCs w:val="28"/>
        </w:rPr>
        <w:t xml:space="preserve"> </w:t>
      </w:r>
      <w:r>
        <w:rPr>
          <w:rFonts w:ascii="Times New Roman" w:hAnsi="Times New Roman"/>
          <w:sz w:val="28"/>
          <w:szCs w:val="28"/>
        </w:rPr>
        <w:t>月</w:t>
      </w:r>
      <w:r>
        <w:rPr>
          <w:rFonts w:ascii="Times New Roman" w:hAnsi="Times New Roman"/>
          <w:sz w:val="28"/>
          <w:szCs w:val="28"/>
        </w:rPr>
        <w:t xml:space="preserve"> </w:t>
      </w:r>
      <w:r>
        <w:rPr>
          <w:rFonts w:ascii="Times New Roman" w:hAnsi="Times New Roman"/>
          <w:sz w:val="28"/>
          <w:szCs w:val="28"/>
        </w:rPr>
        <w:t>至</w:t>
      </w:r>
      <w:r>
        <w:rPr>
          <w:rFonts w:ascii="Times New Roman" w:hAnsi="Times New Roman"/>
          <w:sz w:val="28"/>
          <w:szCs w:val="28"/>
        </w:rPr>
        <w:t xml:space="preserve"> </w:t>
      </w:r>
      <w:r w:rsidR="002465A0">
        <w:rPr>
          <w:rFonts w:ascii="Times New Roman" w:hAnsi="Times New Roman" w:hint="eastAsia"/>
          <w:sz w:val="28"/>
          <w:szCs w:val="28"/>
        </w:rPr>
        <w:t xml:space="preserve">2025 </w:t>
      </w:r>
      <w:r>
        <w:rPr>
          <w:rFonts w:ascii="Times New Roman" w:hAnsi="Times New Roman"/>
          <w:sz w:val="28"/>
          <w:szCs w:val="28"/>
        </w:rPr>
        <w:t>年</w:t>
      </w:r>
      <w:r>
        <w:rPr>
          <w:rFonts w:ascii="Times New Roman" w:hAnsi="Times New Roman"/>
          <w:sz w:val="28"/>
          <w:szCs w:val="28"/>
        </w:rPr>
        <w:t xml:space="preserve"> </w:t>
      </w:r>
      <w:r w:rsidR="002465A0">
        <w:rPr>
          <w:rFonts w:ascii="Times New Roman" w:hAnsi="Times New Roman" w:hint="eastAsia"/>
          <w:sz w:val="28"/>
          <w:szCs w:val="28"/>
        </w:rPr>
        <w:t>05</w:t>
      </w:r>
      <w:r>
        <w:rPr>
          <w:rFonts w:ascii="Times New Roman" w:hAnsi="Times New Roman"/>
          <w:sz w:val="28"/>
          <w:szCs w:val="28"/>
        </w:rPr>
        <w:t xml:space="preserve"> </w:t>
      </w:r>
      <w:r>
        <w:rPr>
          <w:rFonts w:ascii="Times New Roman" w:hAnsi="Times New Roman"/>
          <w:sz w:val="28"/>
          <w:szCs w:val="28"/>
        </w:rPr>
        <w:t>月</w:t>
      </w:r>
    </w:p>
    <w:p w14:paraId="38ACAB4F" w14:textId="77777777" w:rsidR="003B5DD7" w:rsidRDefault="003B5DD7" w:rsidP="00CF0685">
      <w:pPr>
        <w:spacing w:line="320" w:lineRule="exact"/>
        <w:textAlignment w:val="baseline"/>
        <w:rPr>
          <w:rFonts w:ascii="Times New Roman" w:hAnsi="Times New Roman"/>
          <w:sz w:val="28"/>
          <w:szCs w:val="28"/>
        </w:rPr>
      </w:pPr>
    </w:p>
    <w:p w14:paraId="785839D5" w14:textId="4F57AA29" w:rsidR="003B5DD7" w:rsidRPr="002465A0" w:rsidRDefault="003B5DD7" w:rsidP="00CF0685">
      <w:pPr>
        <w:spacing w:line="320" w:lineRule="exact"/>
        <w:textAlignment w:val="baseline"/>
        <w:rPr>
          <w:rFonts w:ascii="Times New Roman" w:hAnsi="Times New Roman"/>
          <w:sz w:val="28"/>
          <w:szCs w:val="28"/>
        </w:rPr>
        <w:sectPr w:rsidR="003B5DD7" w:rsidRPr="002465A0" w:rsidSect="005F318B">
          <w:footerReference w:type="default" r:id="rId8"/>
          <w:pgSz w:w="11906" w:h="16838"/>
          <w:pgMar w:top="1440" w:right="1134" w:bottom="1440" w:left="1531" w:header="851" w:footer="992" w:gutter="0"/>
          <w:pgNumType w:start="0"/>
          <w:cols w:space="720"/>
          <w:titlePg/>
          <w:docGrid w:type="lines" w:linePitch="312"/>
        </w:sectPr>
      </w:pPr>
    </w:p>
    <w:p w14:paraId="104C691C" w14:textId="77777777" w:rsidR="008A292D" w:rsidRDefault="00000000" w:rsidP="00CF0685">
      <w:pPr>
        <w:jc w:val="center"/>
        <w:textAlignment w:val="baseline"/>
        <w:rPr>
          <w:rFonts w:ascii="Times New Roman" w:eastAsia="黑体" w:hAnsi="Times New Roman"/>
          <w:b/>
          <w:sz w:val="44"/>
          <w:szCs w:val="44"/>
        </w:rPr>
      </w:pPr>
      <w:r>
        <w:rPr>
          <w:rFonts w:ascii="Times New Roman" w:eastAsia="黑体" w:hAnsi="Times New Roman"/>
          <w:b/>
          <w:sz w:val="44"/>
          <w:szCs w:val="44"/>
        </w:rPr>
        <w:lastRenderedPageBreak/>
        <w:t>承</w:t>
      </w:r>
      <w:r>
        <w:rPr>
          <w:rFonts w:ascii="Times New Roman" w:eastAsia="黑体" w:hAnsi="Times New Roman"/>
          <w:b/>
          <w:sz w:val="44"/>
          <w:szCs w:val="44"/>
        </w:rPr>
        <w:t xml:space="preserve"> </w:t>
      </w:r>
      <w:r>
        <w:rPr>
          <w:rFonts w:ascii="Times New Roman" w:eastAsia="黑体" w:hAnsi="Times New Roman"/>
          <w:b/>
          <w:sz w:val="44"/>
          <w:szCs w:val="44"/>
        </w:rPr>
        <w:t>诺</w:t>
      </w:r>
      <w:r>
        <w:rPr>
          <w:rFonts w:ascii="Times New Roman" w:eastAsia="黑体" w:hAnsi="Times New Roman"/>
          <w:b/>
          <w:sz w:val="44"/>
          <w:szCs w:val="44"/>
        </w:rPr>
        <w:t xml:space="preserve"> </w:t>
      </w:r>
      <w:r>
        <w:rPr>
          <w:rFonts w:ascii="Times New Roman" w:eastAsia="黑体" w:hAnsi="Times New Roman"/>
          <w:b/>
          <w:sz w:val="44"/>
          <w:szCs w:val="44"/>
        </w:rPr>
        <w:t>书</w:t>
      </w:r>
    </w:p>
    <w:p w14:paraId="5E69069A" w14:textId="77777777" w:rsidR="008A292D" w:rsidRDefault="008A292D" w:rsidP="00CF0685">
      <w:pPr>
        <w:textAlignment w:val="baseline"/>
        <w:rPr>
          <w:rFonts w:ascii="Times New Roman" w:hAnsi="Times New Roman"/>
          <w:sz w:val="30"/>
        </w:rPr>
      </w:pPr>
    </w:p>
    <w:p w14:paraId="7E2F1AF5"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本人所呈交的纸质版毕业论文（设计）是个人在导师的指导下进行研究工作所取得的原创性研究成果，且与上传至学校毕业设计（论文）智能管理系统中的电子版终稿完全一致。</w:t>
      </w:r>
    </w:p>
    <w:p w14:paraId="702A211D"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除参考文献中所列出的内容外，本论文（设计）不包含其他个人或集体已经发表或撰写过的研究成果。对本文的研究做出重要贡献的个人和集体，也已在文中明确说明并表示谢意。</w:t>
      </w:r>
    </w:p>
    <w:p w14:paraId="1B4535F8"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在此，本人郑重承诺：如经核查，发现本人存在剽窃他人研究成果等学术不端行为，本人愿承担责任，并接受学校或相关部门关于学历、学位等方面的处理，且不受时间的限制。</w:t>
      </w:r>
    </w:p>
    <w:p w14:paraId="49343C3E" w14:textId="77777777" w:rsidR="008A292D" w:rsidRDefault="008A292D" w:rsidP="00CF0685">
      <w:pPr>
        <w:spacing w:line="720" w:lineRule="auto"/>
        <w:textAlignment w:val="baseline"/>
        <w:rPr>
          <w:rFonts w:ascii="Times New Roman" w:hAnsi="Times New Roman"/>
          <w:sz w:val="30"/>
        </w:rPr>
      </w:pPr>
    </w:p>
    <w:p w14:paraId="73F7E57F" w14:textId="77777777" w:rsidR="008A292D" w:rsidRDefault="00000000" w:rsidP="00CF0685">
      <w:pPr>
        <w:spacing w:line="720" w:lineRule="auto"/>
        <w:ind w:firstLineChars="1100" w:firstLine="3300"/>
        <w:textAlignment w:val="baseline"/>
        <w:rPr>
          <w:rFonts w:ascii="Times New Roman" w:hAnsi="Times New Roman"/>
          <w:sz w:val="30"/>
        </w:rPr>
      </w:pPr>
      <w:r>
        <w:rPr>
          <w:rFonts w:ascii="Times New Roman" w:hAnsi="Times New Roman"/>
          <w:sz w:val="30"/>
        </w:rPr>
        <w:t>作者签名：</w:t>
      </w:r>
    </w:p>
    <w:p w14:paraId="2BB196D1" w14:textId="7D759DAE" w:rsidR="00603187" w:rsidRDefault="00000000" w:rsidP="00CF0685">
      <w:pPr>
        <w:spacing w:line="720" w:lineRule="auto"/>
        <w:ind w:firstLineChars="1300" w:firstLine="3900"/>
        <w:textAlignment w:val="baseline"/>
        <w:rPr>
          <w:rFonts w:ascii="Times New Roman" w:eastAsia="仿宋" w:hAnsi="Times New Roman"/>
          <w:color w:val="333333"/>
          <w:sz w:val="28"/>
          <w:szCs w:val="28"/>
          <w:shd w:val="clear" w:color="auto" w:fill="FFFFFF"/>
        </w:rPr>
      </w:pPr>
      <w:r>
        <w:rPr>
          <w:rFonts w:ascii="Times New Roman" w:hAnsi="Times New Roman"/>
          <w:sz w:val="30"/>
        </w:rPr>
        <w:t>日期</w:t>
      </w:r>
      <w:bookmarkEnd w:id="0"/>
      <w:r w:rsidR="003B5DD7">
        <w:rPr>
          <w:rFonts w:ascii="Times New Roman" w:hAnsi="Times New Roman" w:hint="eastAsia"/>
          <w:sz w:val="30"/>
        </w:rPr>
        <w:t>：</w:t>
      </w:r>
    </w:p>
    <w:p w14:paraId="58D96302" w14:textId="77777777" w:rsidR="003B5DD7" w:rsidRDefault="003B5DD7" w:rsidP="00CF0685">
      <w:pPr>
        <w:spacing w:line="720" w:lineRule="auto"/>
        <w:textAlignment w:val="baseline"/>
        <w:rPr>
          <w:rFonts w:ascii="Times New Roman" w:eastAsia="仿宋" w:hAnsi="Times New Roman"/>
          <w:color w:val="333333"/>
          <w:sz w:val="28"/>
          <w:szCs w:val="28"/>
          <w:shd w:val="clear" w:color="auto" w:fill="FFFFFF"/>
        </w:rPr>
      </w:pPr>
    </w:p>
    <w:p w14:paraId="6BAF9A49" w14:textId="62AAAE61" w:rsidR="003B5DD7" w:rsidRPr="002465A0" w:rsidRDefault="003B5DD7" w:rsidP="00CF0685">
      <w:pPr>
        <w:spacing w:line="720" w:lineRule="auto"/>
        <w:ind w:firstLineChars="1300" w:firstLine="3640"/>
        <w:textAlignment w:val="baseline"/>
        <w:rPr>
          <w:rFonts w:ascii="Times New Roman" w:eastAsia="仿宋" w:hAnsi="Times New Roman"/>
          <w:color w:val="333333"/>
          <w:sz w:val="28"/>
          <w:szCs w:val="28"/>
          <w:shd w:val="clear" w:color="auto" w:fill="FFFFFF"/>
        </w:rPr>
        <w:sectPr w:rsidR="003B5DD7" w:rsidRPr="002465A0" w:rsidSect="009B768E">
          <w:pgSz w:w="11906" w:h="16838"/>
          <w:pgMar w:top="1440" w:right="1134" w:bottom="1440" w:left="1531" w:header="851" w:footer="992" w:gutter="0"/>
          <w:pgNumType w:start="0"/>
          <w:cols w:space="720"/>
          <w:titlePg/>
          <w:docGrid w:type="lines" w:linePitch="312"/>
        </w:sectPr>
      </w:pPr>
    </w:p>
    <w:p w14:paraId="53BB2178" w14:textId="50652D76" w:rsidR="003B5DD7" w:rsidRPr="00010D7D" w:rsidRDefault="003B5DD7" w:rsidP="00CF0685">
      <w:pPr>
        <w:pStyle w:val="af"/>
        <w:textAlignment w:val="baseline"/>
      </w:pPr>
      <w:bookmarkStart w:id="3" w:name="_Toc196141859"/>
      <w:bookmarkStart w:id="4" w:name="_Toc197516211"/>
      <w:r w:rsidRPr="00010D7D">
        <w:rPr>
          <w:rFonts w:hint="eastAsia"/>
          <w:spacing w:val="320"/>
        </w:rPr>
        <w:lastRenderedPageBreak/>
        <w:t>目</w:t>
      </w:r>
      <w:r w:rsidRPr="00010D7D">
        <w:rPr>
          <w:rFonts w:hint="eastAsia"/>
        </w:rPr>
        <w:t>录</w:t>
      </w:r>
      <w:bookmarkEnd w:id="3"/>
      <w:bookmarkEnd w:id="4"/>
    </w:p>
    <w:p w14:paraId="13D94CE3" w14:textId="3D077316" w:rsidR="00761642" w:rsidRDefault="00303ADD">
      <w:pPr>
        <w:pStyle w:val="TOC1"/>
        <w:rPr>
          <w:rFonts w:asciiTheme="minorHAnsi" w:eastAsiaTheme="minorEastAsia" w:hAnsiTheme="minorHAnsi" w:cstheme="minorBidi"/>
          <w:noProof/>
          <w:sz w:val="22"/>
          <w14:ligatures w14:val="standardContextual"/>
        </w:rPr>
      </w:pPr>
      <w:r>
        <w:fldChar w:fldCharType="begin"/>
      </w:r>
      <w:r>
        <w:instrText xml:space="preserve"> </w:instrText>
      </w:r>
      <w:r>
        <w:rPr>
          <w:rFonts w:hint="eastAsia"/>
        </w:rPr>
        <w:instrText>TOC \o "1-3" \h \z \u</w:instrText>
      </w:r>
      <w:r>
        <w:instrText xml:space="preserve"> </w:instrText>
      </w:r>
      <w:r>
        <w:fldChar w:fldCharType="separate"/>
      </w:r>
      <w:hyperlink w:anchor="_Toc197516211" w:history="1">
        <w:r w:rsidR="00761642" w:rsidRPr="003D1BFD">
          <w:rPr>
            <w:rStyle w:val="aa"/>
            <w:noProof/>
            <w:spacing w:val="320"/>
          </w:rPr>
          <w:t>目</w:t>
        </w:r>
        <w:r w:rsidR="00761642" w:rsidRPr="003D1BFD">
          <w:rPr>
            <w:rStyle w:val="aa"/>
            <w:noProof/>
          </w:rPr>
          <w:t>录</w:t>
        </w:r>
        <w:r w:rsidR="00761642">
          <w:rPr>
            <w:noProof/>
            <w:webHidden/>
          </w:rPr>
          <w:tab/>
        </w:r>
        <w:r w:rsidR="00761642">
          <w:rPr>
            <w:noProof/>
            <w:webHidden/>
          </w:rPr>
          <w:fldChar w:fldCharType="begin"/>
        </w:r>
        <w:r w:rsidR="00761642">
          <w:rPr>
            <w:noProof/>
            <w:webHidden/>
          </w:rPr>
          <w:instrText xml:space="preserve"> PAGEREF _Toc197516211 \h </w:instrText>
        </w:r>
        <w:r w:rsidR="00761642">
          <w:rPr>
            <w:noProof/>
            <w:webHidden/>
          </w:rPr>
        </w:r>
        <w:r w:rsidR="00761642">
          <w:rPr>
            <w:noProof/>
            <w:webHidden/>
          </w:rPr>
          <w:fldChar w:fldCharType="separate"/>
        </w:r>
        <w:r w:rsidR="00307A61">
          <w:rPr>
            <w:noProof/>
            <w:webHidden/>
          </w:rPr>
          <w:t>1</w:t>
        </w:r>
        <w:r w:rsidR="00761642">
          <w:rPr>
            <w:noProof/>
            <w:webHidden/>
          </w:rPr>
          <w:fldChar w:fldCharType="end"/>
        </w:r>
      </w:hyperlink>
    </w:p>
    <w:p w14:paraId="126755D1" w14:textId="0B715C72" w:rsidR="00761642" w:rsidRDefault="00761642">
      <w:pPr>
        <w:pStyle w:val="TOC1"/>
        <w:rPr>
          <w:rFonts w:asciiTheme="minorHAnsi" w:eastAsiaTheme="minorEastAsia" w:hAnsiTheme="minorHAnsi" w:cstheme="minorBidi"/>
          <w:noProof/>
          <w:sz w:val="22"/>
          <w14:ligatures w14:val="standardContextual"/>
        </w:rPr>
      </w:pPr>
      <w:hyperlink w:anchor="_Toc197516212" w:history="1">
        <w:r w:rsidRPr="003D1BFD">
          <w:rPr>
            <w:rStyle w:val="aa"/>
            <w:noProof/>
            <w:spacing w:val="315"/>
          </w:rPr>
          <w:t>摘</w:t>
        </w:r>
        <w:r w:rsidRPr="003D1BFD">
          <w:rPr>
            <w:rStyle w:val="aa"/>
            <w:noProof/>
          </w:rPr>
          <w:t>要</w:t>
        </w:r>
        <w:r>
          <w:rPr>
            <w:noProof/>
            <w:webHidden/>
          </w:rPr>
          <w:tab/>
        </w:r>
        <w:r>
          <w:rPr>
            <w:noProof/>
            <w:webHidden/>
          </w:rPr>
          <w:fldChar w:fldCharType="begin"/>
        </w:r>
        <w:r>
          <w:rPr>
            <w:noProof/>
            <w:webHidden/>
          </w:rPr>
          <w:instrText xml:space="preserve"> PAGEREF _Toc197516212 \h </w:instrText>
        </w:r>
        <w:r>
          <w:rPr>
            <w:noProof/>
            <w:webHidden/>
          </w:rPr>
        </w:r>
        <w:r>
          <w:rPr>
            <w:noProof/>
            <w:webHidden/>
          </w:rPr>
          <w:fldChar w:fldCharType="separate"/>
        </w:r>
        <w:r w:rsidR="00307A61">
          <w:rPr>
            <w:noProof/>
            <w:webHidden/>
          </w:rPr>
          <w:t>1</w:t>
        </w:r>
        <w:r>
          <w:rPr>
            <w:noProof/>
            <w:webHidden/>
          </w:rPr>
          <w:fldChar w:fldCharType="end"/>
        </w:r>
      </w:hyperlink>
    </w:p>
    <w:p w14:paraId="2153F2FE" w14:textId="31AF1FBA" w:rsidR="00761642" w:rsidRDefault="00761642">
      <w:pPr>
        <w:pStyle w:val="TOC1"/>
        <w:rPr>
          <w:rFonts w:asciiTheme="minorHAnsi" w:eastAsiaTheme="minorEastAsia" w:hAnsiTheme="minorHAnsi" w:cstheme="minorBidi"/>
          <w:noProof/>
          <w:sz w:val="22"/>
          <w14:ligatures w14:val="standardContextual"/>
        </w:rPr>
      </w:pPr>
      <w:hyperlink w:anchor="_Toc197516213" w:history="1">
        <w:r w:rsidRPr="003D1BFD">
          <w:rPr>
            <w:rStyle w:val="aa"/>
            <w:noProof/>
            <w:spacing w:val="27"/>
          </w:rPr>
          <w:t>Abstrac</w:t>
        </w:r>
        <w:r w:rsidRPr="003D1BFD">
          <w:rPr>
            <w:rStyle w:val="aa"/>
            <w:noProof/>
            <w:spacing w:val="7"/>
          </w:rPr>
          <w:t>t</w:t>
        </w:r>
        <w:r>
          <w:rPr>
            <w:noProof/>
            <w:webHidden/>
          </w:rPr>
          <w:tab/>
        </w:r>
        <w:r>
          <w:rPr>
            <w:noProof/>
            <w:webHidden/>
          </w:rPr>
          <w:fldChar w:fldCharType="begin"/>
        </w:r>
        <w:r>
          <w:rPr>
            <w:noProof/>
            <w:webHidden/>
          </w:rPr>
          <w:instrText xml:space="preserve"> PAGEREF _Toc197516213 \h </w:instrText>
        </w:r>
        <w:r>
          <w:rPr>
            <w:noProof/>
            <w:webHidden/>
          </w:rPr>
        </w:r>
        <w:r>
          <w:rPr>
            <w:noProof/>
            <w:webHidden/>
          </w:rPr>
          <w:fldChar w:fldCharType="separate"/>
        </w:r>
        <w:r w:rsidR="00307A61">
          <w:rPr>
            <w:noProof/>
            <w:webHidden/>
          </w:rPr>
          <w:t>2</w:t>
        </w:r>
        <w:r>
          <w:rPr>
            <w:noProof/>
            <w:webHidden/>
          </w:rPr>
          <w:fldChar w:fldCharType="end"/>
        </w:r>
      </w:hyperlink>
    </w:p>
    <w:p w14:paraId="2C9DB95D" w14:textId="6DFA4544" w:rsidR="00761642" w:rsidRDefault="00761642">
      <w:pPr>
        <w:pStyle w:val="TOC1"/>
        <w:tabs>
          <w:tab w:val="left" w:pos="1100"/>
        </w:tabs>
        <w:rPr>
          <w:rFonts w:asciiTheme="minorHAnsi" w:eastAsiaTheme="minorEastAsia" w:hAnsiTheme="minorHAnsi" w:cstheme="minorBidi"/>
          <w:noProof/>
          <w:sz w:val="22"/>
          <w14:ligatures w14:val="standardContextual"/>
        </w:rPr>
      </w:pPr>
      <w:hyperlink w:anchor="_Toc197516214" w:history="1">
        <w:r w:rsidRPr="003D1BFD">
          <w:rPr>
            <w:rStyle w:val="aa"/>
            <w:noProof/>
          </w:rPr>
          <w:t>第一章</w:t>
        </w:r>
        <w:r>
          <w:rPr>
            <w:rFonts w:asciiTheme="minorHAnsi" w:eastAsiaTheme="minorEastAsia" w:hAnsiTheme="minorHAnsi" w:cstheme="minorBidi"/>
            <w:noProof/>
            <w:sz w:val="22"/>
            <w14:ligatures w14:val="standardContextual"/>
          </w:rPr>
          <w:tab/>
        </w:r>
        <w:r w:rsidRPr="003D1BFD">
          <w:rPr>
            <w:rStyle w:val="aa"/>
            <w:noProof/>
          </w:rPr>
          <w:t>前言</w:t>
        </w:r>
        <w:r>
          <w:rPr>
            <w:noProof/>
            <w:webHidden/>
          </w:rPr>
          <w:tab/>
        </w:r>
        <w:r>
          <w:rPr>
            <w:noProof/>
            <w:webHidden/>
          </w:rPr>
          <w:fldChar w:fldCharType="begin"/>
        </w:r>
        <w:r>
          <w:rPr>
            <w:noProof/>
            <w:webHidden/>
          </w:rPr>
          <w:instrText xml:space="preserve"> PAGEREF _Toc197516214 \h </w:instrText>
        </w:r>
        <w:r>
          <w:rPr>
            <w:noProof/>
            <w:webHidden/>
          </w:rPr>
        </w:r>
        <w:r>
          <w:rPr>
            <w:noProof/>
            <w:webHidden/>
          </w:rPr>
          <w:fldChar w:fldCharType="separate"/>
        </w:r>
        <w:r w:rsidR="00307A61">
          <w:rPr>
            <w:noProof/>
            <w:webHidden/>
          </w:rPr>
          <w:t>3</w:t>
        </w:r>
        <w:r>
          <w:rPr>
            <w:noProof/>
            <w:webHidden/>
          </w:rPr>
          <w:fldChar w:fldCharType="end"/>
        </w:r>
      </w:hyperlink>
    </w:p>
    <w:p w14:paraId="39DCFC61" w14:textId="7DA5ED98" w:rsidR="00761642" w:rsidRDefault="00761642">
      <w:pPr>
        <w:pStyle w:val="TOC2"/>
        <w:rPr>
          <w:rFonts w:asciiTheme="minorHAnsi" w:eastAsiaTheme="minorEastAsia" w:hAnsiTheme="minorHAnsi" w:cstheme="minorBidi"/>
          <w:noProof/>
          <w:sz w:val="22"/>
          <w14:ligatures w14:val="standardContextual"/>
        </w:rPr>
      </w:pPr>
      <w:hyperlink w:anchor="_Toc197516215" w:history="1">
        <w:r w:rsidRPr="003D1BFD">
          <w:rPr>
            <w:rStyle w:val="aa"/>
            <w:noProof/>
          </w:rPr>
          <w:t>1.1</w:t>
        </w:r>
        <w:r>
          <w:rPr>
            <w:rFonts w:asciiTheme="minorHAnsi" w:eastAsiaTheme="minorEastAsia" w:hAnsiTheme="minorHAnsi" w:cstheme="minorBidi"/>
            <w:noProof/>
            <w:sz w:val="22"/>
            <w14:ligatures w14:val="standardContextual"/>
          </w:rPr>
          <w:tab/>
        </w:r>
        <w:r w:rsidRPr="003D1BFD">
          <w:rPr>
            <w:rStyle w:val="aa"/>
            <w:noProof/>
          </w:rPr>
          <w:t>选题背景与研究目的</w:t>
        </w:r>
        <w:r>
          <w:rPr>
            <w:noProof/>
            <w:webHidden/>
          </w:rPr>
          <w:tab/>
        </w:r>
        <w:r>
          <w:rPr>
            <w:noProof/>
            <w:webHidden/>
          </w:rPr>
          <w:fldChar w:fldCharType="begin"/>
        </w:r>
        <w:r>
          <w:rPr>
            <w:noProof/>
            <w:webHidden/>
          </w:rPr>
          <w:instrText xml:space="preserve"> PAGEREF _Toc197516215 \h </w:instrText>
        </w:r>
        <w:r>
          <w:rPr>
            <w:noProof/>
            <w:webHidden/>
          </w:rPr>
        </w:r>
        <w:r>
          <w:rPr>
            <w:noProof/>
            <w:webHidden/>
          </w:rPr>
          <w:fldChar w:fldCharType="separate"/>
        </w:r>
        <w:r w:rsidR="00307A61">
          <w:rPr>
            <w:noProof/>
            <w:webHidden/>
          </w:rPr>
          <w:t>3</w:t>
        </w:r>
        <w:r>
          <w:rPr>
            <w:noProof/>
            <w:webHidden/>
          </w:rPr>
          <w:fldChar w:fldCharType="end"/>
        </w:r>
      </w:hyperlink>
    </w:p>
    <w:p w14:paraId="6DCAD5AD" w14:textId="3EEF578A"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16" w:history="1">
        <w:r w:rsidRPr="003D1BFD">
          <w:rPr>
            <w:rStyle w:val="aa"/>
            <w:noProof/>
          </w:rPr>
          <w:t>1.1.1</w:t>
        </w:r>
        <w:r>
          <w:rPr>
            <w:rFonts w:asciiTheme="minorHAnsi" w:eastAsiaTheme="minorEastAsia" w:hAnsiTheme="minorHAnsi" w:cstheme="minorBidi"/>
            <w:noProof/>
            <w:sz w:val="22"/>
            <w14:ligatures w14:val="standardContextual"/>
          </w:rPr>
          <w:tab/>
        </w:r>
        <w:r w:rsidRPr="003D1BFD">
          <w:rPr>
            <w:rStyle w:val="aa"/>
            <w:noProof/>
          </w:rPr>
          <w:t>选题背景</w:t>
        </w:r>
        <w:r>
          <w:rPr>
            <w:noProof/>
            <w:webHidden/>
          </w:rPr>
          <w:tab/>
        </w:r>
        <w:r>
          <w:rPr>
            <w:noProof/>
            <w:webHidden/>
          </w:rPr>
          <w:fldChar w:fldCharType="begin"/>
        </w:r>
        <w:r>
          <w:rPr>
            <w:noProof/>
            <w:webHidden/>
          </w:rPr>
          <w:instrText xml:space="preserve"> PAGEREF _Toc197516216 \h </w:instrText>
        </w:r>
        <w:r>
          <w:rPr>
            <w:noProof/>
            <w:webHidden/>
          </w:rPr>
        </w:r>
        <w:r>
          <w:rPr>
            <w:noProof/>
            <w:webHidden/>
          </w:rPr>
          <w:fldChar w:fldCharType="separate"/>
        </w:r>
        <w:r w:rsidR="00307A61">
          <w:rPr>
            <w:noProof/>
            <w:webHidden/>
          </w:rPr>
          <w:t>3</w:t>
        </w:r>
        <w:r>
          <w:rPr>
            <w:noProof/>
            <w:webHidden/>
          </w:rPr>
          <w:fldChar w:fldCharType="end"/>
        </w:r>
      </w:hyperlink>
    </w:p>
    <w:p w14:paraId="19742FC8" w14:textId="75572A39"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17" w:history="1">
        <w:r w:rsidRPr="003D1BFD">
          <w:rPr>
            <w:rStyle w:val="aa"/>
            <w:noProof/>
          </w:rPr>
          <w:t>1.1.2</w:t>
        </w:r>
        <w:r>
          <w:rPr>
            <w:rFonts w:asciiTheme="minorHAnsi" w:eastAsiaTheme="minorEastAsia" w:hAnsiTheme="minorHAnsi" w:cstheme="minorBidi"/>
            <w:noProof/>
            <w:sz w:val="22"/>
            <w14:ligatures w14:val="standardContextual"/>
          </w:rPr>
          <w:tab/>
        </w:r>
        <w:r w:rsidRPr="003D1BFD">
          <w:rPr>
            <w:rStyle w:val="aa"/>
            <w:noProof/>
          </w:rPr>
          <w:t>研究目的</w:t>
        </w:r>
        <w:r>
          <w:rPr>
            <w:noProof/>
            <w:webHidden/>
          </w:rPr>
          <w:tab/>
        </w:r>
        <w:r>
          <w:rPr>
            <w:noProof/>
            <w:webHidden/>
          </w:rPr>
          <w:fldChar w:fldCharType="begin"/>
        </w:r>
        <w:r>
          <w:rPr>
            <w:noProof/>
            <w:webHidden/>
          </w:rPr>
          <w:instrText xml:space="preserve"> PAGEREF _Toc197516217 \h </w:instrText>
        </w:r>
        <w:r>
          <w:rPr>
            <w:noProof/>
            <w:webHidden/>
          </w:rPr>
        </w:r>
        <w:r>
          <w:rPr>
            <w:noProof/>
            <w:webHidden/>
          </w:rPr>
          <w:fldChar w:fldCharType="separate"/>
        </w:r>
        <w:r w:rsidR="00307A61">
          <w:rPr>
            <w:noProof/>
            <w:webHidden/>
          </w:rPr>
          <w:t>3</w:t>
        </w:r>
        <w:r>
          <w:rPr>
            <w:noProof/>
            <w:webHidden/>
          </w:rPr>
          <w:fldChar w:fldCharType="end"/>
        </w:r>
      </w:hyperlink>
    </w:p>
    <w:p w14:paraId="1959CEB8" w14:textId="74362C4E" w:rsidR="00761642" w:rsidRDefault="00761642">
      <w:pPr>
        <w:pStyle w:val="TOC2"/>
        <w:rPr>
          <w:rFonts w:asciiTheme="minorHAnsi" w:eastAsiaTheme="minorEastAsia" w:hAnsiTheme="minorHAnsi" w:cstheme="minorBidi"/>
          <w:noProof/>
          <w:sz w:val="22"/>
          <w14:ligatures w14:val="standardContextual"/>
        </w:rPr>
      </w:pPr>
      <w:hyperlink w:anchor="_Toc197516218" w:history="1">
        <w:r w:rsidRPr="003D1BFD">
          <w:rPr>
            <w:rStyle w:val="aa"/>
            <w:noProof/>
          </w:rPr>
          <w:t>1.2</w:t>
        </w:r>
        <w:r>
          <w:rPr>
            <w:rFonts w:asciiTheme="minorHAnsi" w:eastAsiaTheme="minorEastAsia" w:hAnsiTheme="minorHAnsi" w:cstheme="minorBidi"/>
            <w:noProof/>
            <w:sz w:val="22"/>
            <w14:ligatures w14:val="standardContextual"/>
          </w:rPr>
          <w:tab/>
        </w:r>
        <w:r w:rsidRPr="003D1BFD">
          <w:rPr>
            <w:rStyle w:val="aa"/>
            <w:noProof/>
          </w:rPr>
          <w:t>研究框架与理论依据</w:t>
        </w:r>
        <w:r>
          <w:rPr>
            <w:noProof/>
            <w:webHidden/>
          </w:rPr>
          <w:tab/>
        </w:r>
        <w:r>
          <w:rPr>
            <w:noProof/>
            <w:webHidden/>
          </w:rPr>
          <w:fldChar w:fldCharType="begin"/>
        </w:r>
        <w:r>
          <w:rPr>
            <w:noProof/>
            <w:webHidden/>
          </w:rPr>
          <w:instrText xml:space="preserve"> PAGEREF _Toc197516218 \h </w:instrText>
        </w:r>
        <w:r>
          <w:rPr>
            <w:noProof/>
            <w:webHidden/>
          </w:rPr>
        </w:r>
        <w:r>
          <w:rPr>
            <w:noProof/>
            <w:webHidden/>
          </w:rPr>
          <w:fldChar w:fldCharType="separate"/>
        </w:r>
        <w:r w:rsidR="00307A61">
          <w:rPr>
            <w:noProof/>
            <w:webHidden/>
          </w:rPr>
          <w:t>4</w:t>
        </w:r>
        <w:r>
          <w:rPr>
            <w:noProof/>
            <w:webHidden/>
          </w:rPr>
          <w:fldChar w:fldCharType="end"/>
        </w:r>
      </w:hyperlink>
    </w:p>
    <w:p w14:paraId="255C3220" w14:textId="2C976ED1"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19" w:history="1">
        <w:r w:rsidRPr="003D1BFD">
          <w:rPr>
            <w:rStyle w:val="aa"/>
            <w:noProof/>
          </w:rPr>
          <w:t>1.2.1</w:t>
        </w:r>
        <w:r>
          <w:rPr>
            <w:rFonts w:asciiTheme="minorHAnsi" w:eastAsiaTheme="minorEastAsia" w:hAnsiTheme="minorHAnsi" w:cstheme="minorBidi"/>
            <w:noProof/>
            <w:sz w:val="22"/>
            <w14:ligatures w14:val="standardContextual"/>
          </w:rPr>
          <w:tab/>
        </w:r>
        <w:r w:rsidRPr="003D1BFD">
          <w:rPr>
            <w:rStyle w:val="aa"/>
            <w:noProof/>
          </w:rPr>
          <w:t>研究框架</w:t>
        </w:r>
        <w:r>
          <w:rPr>
            <w:noProof/>
            <w:webHidden/>
          </w:rPr>
          <w:tab/>
        </w:r>
        <w:r>
          <w:rPr>
            <w:noProof/>
            <w:webHidden/>
          </w:rPr>
          <w:fldChar w:fldCharType="begin"/>
        </w:r>
        <w:r>
          <w:rPr>
            <w:noProof/>
            <w:webHidden/>
          </w:rPr>
          <w:instrText xml:space="preserve"> PAGEREF _Toc197516219 \h </w:instrText>
        </w:r>
        <w:r>
          <w:rPr>
            <w:noProof/>
            <w:webHidden/>
          </w:rPr>
        </w:r>
        <w:r>
          <w:rPr>
            <w:noProof/>
            <w:webHidden/>
          </w:rPr>
          <w:fldChar w:fldCharType="separate"/>
        </w:r>
        <w:r w:rsidR="00307A61">
          <w:rPr>
            <w:noProof/>
            <w:webHidden/>
          </w:rPr>
          <w:t>4</w:t>
        </w:r>
        <w:r>
          <w:rPr>
            <w:noProof/>
            <w:webHidden/>
          </w:rPr>
          <w:fldChar w:fldCharType="end"/>
        </w:r>
      </w:hyperlink>
    </w:p>
    <w:p w14:paraId="5CFBC1D3" w14:textId="686E5C7D"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20" w:history="1">
        <w:r w:rsidRPr="003D1BFD">
          <w:rPr>
            <w:rStyle w:val="aa"/>
            <w:noProof/>
          </w:rPr>
          <w:t>1.2.2</w:t>
        </w:r>
        <w:r>
          <w:rPr>
            <w:rFonts w:asciiTheme="minorHAnsi" w:eastAsiaTheme="minorEastAsia" w:hAnsiTheme="minorHAnsi" w:cstheme="minorBidi"/>
            <w:noProof/>
            <w:sz w:val="22"/>
            <w14:ligatures w14:val="standardContextual"/>
          </w:rPr>
          <w:tab/>
        </w:r>
        <w:r w:rsidRPr="003D1BFD">
          <w:rPr>
            <w:rStyle w:val="aa"/>
            <w:noProof/>
          </w:rPr>
          <w:t>理论依据</w:t>
        </w:r>
        <w:r>
          <w:rPr>
            <w:noProof/>
            <w:webHidden/>
          </w:rPr>
          <w:tab/>
        </w:r>
        <w:r>
          <w:rPr>
            <w:noProof/>
            <w:webHidden/>
          </w:rPr>
          <w:fldChar w:fldCharType="begin"/>
        </w:r>
        <w:r>
          <w:rPr>
            <w:noProof/>
            <w:webHidden/>
          </w:rPr>
          <w:instrText xml:space="preserve"> PAGEREF _Toc197516220 \h </w:instrText>
        </w:r>
        <w:r>
          <w:rPr>
            <w:noProof/>
            <w:webHidden/>
          </w:rPr>
        </w:r>
        <w:r>
          <w:rPr>
            <w:noProof/>
            <w:webHidden/>
          </w:rPr>
          <w:fldChar w:fldCharType="separate"/>
        </w:r>
        <w:r w:rsidR="00307A61">
          <w:rPr>
            <w:noProof/>
            <w:webHidden/>
          </w:rPr>
          <w:t>5</w:t>
        </w:r>
        <w:r>
          <w:rPr>
            <w:noProof/>
            <w:webHidden/>
          </w:rPr>
          <w:fldChar w:fldCharType="end"/>
        </w:r>
      </w:hyperlink>
    </w:p>
    <w:p w14:paraId="4147B171" w14:textId="42FA9D84" w:rsidR="00761642" w:rsidRDefault="00761642">
      <w:pPr>
        <w:pStyle w:val="TOC2"/>
        <w:rPr>
          <w:rFonts w:asciiTheme="minorHAnsi" w:eastAsiaTheme="minorEastAsia" w:hAnsiTheme="minorHAnsi" w:cstheme="minorBidi"/>
          <w:noProof/>
          <w:sz w:val="22"/>
          <w14:ligatures w14:val="standardContextual"/>
        </w:rPr>
      </w:pPr>
      <w:hyperlink w:anchor="_Toc197516221" w:history="1">
        <w:r w:rsidRPr="003D1BFD">
          <w:rPr>
            <w:rStyle w:val="aa"/>
            <w:noProof/>
          </w:rPr>
          <w:t>1.3</w:t>
        </w:r>
        <w:r>
          <w:rPr>
            <w:rFonts w:asciiTheme="minorHAnsi" w:eastAsiaTheme="minorEastAsia" w:hAnsiTheme="minorHAnsi" w:cstheme="minorBidi"/>
            <w:noProof/>
            <w:sz w:val="22"/>
            <w14:ligatures w14:val="standardContextual"/>
          </w:rPr>
          <w:tab/>
        </w:r>
        <w:r w:rsidRPr="003D1BFD">
          <w:rPr>
            <w:rStyle w:val="aa"/>
            <w:noProof/>
          </w:rPr>
          <w:t>文献综述与研究现状</w:t>
        </w:r>
        <w:r>
          <w:rPr>
            <w:noProof/>
            <w:webHidden/>
          </w:rPr>
          <w:tab/>
        </w:r>
        <w:r>
          <w:rPr>
            <w:noProof/>
            <w:webHidden/>
          </w:rPr>
          <w:fldChar w:fldCharType="begin"/>
        </w:r>
        <w:r>
          <w:rPr>
            <w:noProof/>
            <w:webHidden/>
          </w:rPr>
          <w:instrText xml:space="preserve"> PAGEREF _Toc197516221 \h </w:instrText>
        </w:r>
        <w:r>
          <w:rPr>
            <w:noProof/>
            <w:webHidden/>
          </w:rPr>
        </w:r>
        <w:r>
          <w:rPr>
            <w:noProof/>
            <w:webHidden/>
          </w:rPr>
          <w:fldChar w:fldCharType="separate"/>
        </w:r>
        <w:r w:rsidR="00307A61">
          <w:rPr>
            <w:noProof/>
            <w:webHidden/>
          </w:rPr>
          <w:t>7</w:t>
        </w:r>
        <w:r>
          <w:rPr>
            <w:noProof/>
            <w:webHidden/>
          </w:rPr>
          <w:fldChar w:fldCharType="end"/>
        </w:r>
      </w:hyperlink>
    </w:p>
    <w:p w14:paraId="766F0434" w14:textId="0DA57EE7" w:rsidR="00761642" w:rsidRDefault="00761642">
      <w:pPr>
        <w:pStyle w:val="TOC2"/>
        <w:rPr>
          <w:rFonts w:asciiTheme="minorHAnsi" w:eastAsiaTheme="minorEastAsia" w:hAnsiTheme="minorHAnsi" w:cstheme="minorBidi"/>
          <w:noProof/>
          <w:sz w:val="22"/>
          <w14:ligatures w14:val="standardContextual"/>
        </w:rPr>
      </w:pPr>
      <w:hyperlink w:anchor="_Toc197516222" w:history="1">
        <w:r w:rsidRPr="003D1BFD">
          <w:rPr>
            <w:rStyle w:val="aa"/>
            <w:noProof/>
          </w:rPr>
          <w:t>1.4</w:t>
        </w:r>
        <w:r>
          <w:rPr>
            <w:rFonts w:asciiTheme="minorHAnsi" w:eastAsiaTheme="minorEastAsia" w:hAnsiTheme="minorHAnsi" w:cstheme="minorBidi"/>
            <w:noProof/>
            <w:sz w:val="22"/>
            <w14:ligatures w14:val="standardContextual"/>
          </w:rPr>
          <w:tab/>
        </w:r>
        <w:r w:rsidRPr="003D1BFD">
          <w:rPr>
            <w:rStyle w:val="aa"/>
            <w:noProof/>
          </w:rPr>
          <w:t>创新点</w:t>
        </w:r>
        <w:r>
          <w:rPr>
            <w:noProof/>
            <w:webHidden/>
          </w:rPr>
          <w:tab/>
        </w:r>
        <w:r>
          <w:rPr>
            <w:noProof/>
            <w:webHidden/>
          </w:rPr>
          <w:fldChar w:fldCharType="begin"/>
        </w:r>
        <w:r>
          <w:rPr>
            <w:noProof/>
            <w:webHidden/>
          </w:rPr>
          <w:instrText xml:space="preserve"> PAGEREF _Toc197516222 \h </w:instrText>
        </w:r>
        <w:r>
          <w:rPr>
            <w:noProof/>
            <w:webHidden/>
          </w:rPr>
        </w:r>
        <w:r>
          <w:rPr>
            <w:noProof/>
            <w:webHidden/>
          </w:rPr>
          <w:fldChar w:fldCharType="separate"/>
        </w:r>
        <w:r w:rsidR="00307A61">
          <w:rPr>
            <w:noProof/>
            <w:webHidden/>
          </w:rPr>
          <w:t>9</w:t>
        </w:r>
        <w:r>
          <w:rPr>
            <w:noProof/>
            <w:webHidden/>
          </w:rPr>
          <w:fldChar w:fldCharType="end"/>
        </w:r>
      </w:hyperlink>
    </w:p>
    <w:p w14:paraId="1C013C06" w14:textId="6B7E6A60" w:rsidR="00761642" w:rsidRDefault="00761642">
      <w:pPr>
        <w:pStyle w:val="TOC1"/>
        <w:tabs>
          <w:tab w:val="left" w:pos="1100"/>
        </w:tabs>
        <w:rPr>
          <w:rFonts w:asciiTheme="minorHAnsi" w:eastAsiaTheme="minorEastAsia" w:hAnsiTheme="minorHAnsi" w:cstheme="minorBidi"/>
          <w:noProof/>
          <w:sz w:val="22"/>
          <w14:ligatures w14:val="standardContextual"/>
        </w:rPr>
      </w:pPr>
      <w:hyperlink w:anchor="_Toc197516223" w:history="1">
        <w:r w:rsidRPr="003D1BFD">
          <w:rPr>
            <w:rStyle w:val="aa"/>
            <w:noProof/>
          </w:rPr>
          <w:t>第二章</w:t>
        </w:r>
        <w:r>
          <w:rPr>
            <w:rFonts w:asciiTheme="minorHAnsi" w:eastAsiaTheme="minorEastAsia" w:hAnsiTheme="minorHAnsi" w:cstheme="minorBidi"/>
            <w:noProof/>
            <w:sz w:val="22"/>
            <w14:ligatures w14:val="standardContextual"/>
          </w:rPr>
          <w:tab/>
        </w:r>
        <w:r w:rsidRPr="003D1BFD">
          <w:rPr>
            <w:rStyle w:val="aa"/>
            <w:noProof/>
          </w:rPr>
          <w:t>研究内容</w:t>
        </w:r>
        <w:r>
          <w:rPr>
            <w:noProof/>
            <w:webHidden/>
          </w:rPr>
          <w:tab/>
        </w:r>
        <w:r>
          <w:rPr>
            <w:noProof/>
            <w:webHidden/>
          </w:rPr>
          <w:fldChar w:fldCharType="begin"/>
        </w:r>
        <w:r>
          <w:rPr>
            <w:noProof/>
            <w:webHidden/>
          </w:rPr>
          <w:instrText xml:space="preserve"> PAGEREF _Toc197516223 \h </w:instrText>
        </w:r>
        <w:r>
          <w:rPr>
            <w:noProof/>
            <w:webHidden/>
          </w:rPr>
        </w:r>
        <w:r>
          <w:rPr>
            <w:noProof/>
            <w:webHidden/>
          </w:rPr>
          <w:fldChar w:fldCharType="separate"/>
        </w:r>
        <w:r w:rsidR="00307A61">
          <w:rPr>
            <w:noProof/>
            <w:webHidden/>
          </w:rPr>
          <w:t>10</w:t>
        </w:r>
        <w:r>
          <w:rPr>
            <w:noProof/>
            <w:webHidden/>
          </w:rPr>
          <w:fldChar w:fldCharType="end"/>
        </w:r>
      </w:hyperlink>
    </w:p>
    <w:p w14:paraId="766872D7" w14:textId="50FF32A3" w:rsidR="00761642" w:rsidRDefault="00761642">
      <w:pPr>
        <w:pStyle w:val="TOC2"/>
        <w:rPr>
          <w:rFonts w:asciiTheme="minorHAnsi" w:eastAsiaTheme="minorEastAsia" w:hAnsiTheme="minorHAnsi" w:cstheme="minorBidi"/>
          <w:noProof/>
          <w:sz w:val="22"/>
          <w14:ligatures w14:val="standardContextual"/>
        </w:rPr>
      </w:pPr>
      <w:hyperlink w:anchor="_Toc197516224" w:history="1">
        <w:r w:rsidRPr="003D1BFD">
          <w:rPr>
            <w:rStyle w:val="aa"/>
            <w:noProof/>
          </w:rPr>
          <w:t>2.1</w:t>
        </w:r>
        <w:r>
          <w:rPr>
            <w:rFonts w:asciiTheme="minorHAnsi" w:eastAsiaTheme="minorEastAsia" w:hAnsiTheme="minorHAnsi" w:cstheme="minorBidi"/>
            <w:noProof/>
            <w:sz w:val="22"/>
            <w14:ligatures w14:val="standardContextual"/>
          </w:rPr>
          <w:tab/>
        </w:r>
        <w:r w:rsidRPr="003D1BFD">
          <w:rPr>
            <w:rStyle w:val="aa"/>
            <w:noProof/>
          </w:rPr>
          <w:t>基因调控网络的微分方程模拟</w:t>
        </w:r>
        <w:r>
          <w:rPr>
            <w:noProof/>
            <w:webHidden/>
          </w:rPr>
          <w:tab/>
        </w:r>
        <w:r>
          <w:rPr>
            <w:noProof/>
            <w:webHidden/>
          </w:rPr>
          <w:fldChar w:fldCharType="begin"/>
        </w:r>
        <w:r>
          <w:rPr>
            <w:noProof/>
            <w:webHidden/>
          </w:rPr>
          <w:instrText xml:space="preserve"> PAGEREF _Toc197516224 \h </w:instrText>
        </w:r>
        <w:r>
          <w:rPr>
            <w:noProof/>
            <w:webHidden/>
          </w:rPr>
        </w:r>
        <w:r>
          <w:rPr>
            <w:noProof/>
            <w:webHidden/>
          </w:rPr>
          <w:fldChar w:fldCharType="separate"/>
        </w:r>
        <w:r w:rsidR="00307A61">
          <w:rPr>
            <w:noProof/>
            <w:webHidden/>
          </w:rPr>
          <w:t>10</w:t>
        </w:r>
        <w:r>
          <w:rPr>
            <w:noProof/>
            <w:webHidden/>
          </w:rPr>
          <w:fldChar w:fldCharType="end"/>
        </w:r>
      </w:hyperlink>
    </w:p>
    <w:p w14:paraId="200A98F2" w14:textId="51A7D283"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25" w:history="1">
        <w:r w:rsidRPr="003D1BFD">
          <w:rPr>
            <w:rStyle w:val="aa"/>
            <w:noProof/>
          </w:rPr>
          <w:t>2.1.1</w:t>
        </w:r>
        <w:r>
          <w:rPr>
            <w:rFonts w:asciiTheme="minorHAnsi" w:eastAsiaTheme="minorEastAsia" w:hAnsiTheme="minorHAnsi" w:cstheme="minorBidi"/>
            <w:noProof/>
            <w:sz w:val="22"/>
            <w14:ligatures w14:val="standardContextual"/>
          </w:rPr>
          <w:tab/>
        </w:r>
        <w:r w:rsidRPr="003D1BFD">
          <w:rPr>
            <w:rStyle w:val="aa"/>
            <w:noProof/>
          </w:rPr>
          <w:t>基因调控网络的生物学设定</w:t>
        </w:r>
        <w:r>
          <w:rPr>
            <w:noProof/>
            <w:webHidden/>
          </w:rPr>
          <w:tab/>
        </w:r>
        <w:r>
          <w:rPr>
            <w:noProof/>
            <w:webHidden/>
          </w:rPr>
          <w:fldChar w:fldCharType="begin"/>
        </w:r>
        <w:r>
          <w:rPr>
            <w:noProof/>
            <w:webHidden/>
          </w:rPr>
          <w:instrText xml:space="preserve"> PAGEREF _Toc197516225 \h </w:instrText>
        </w:r>
        <w:r>
          <w:rPr>
            <w:noProof/>
            <w:webHidden/>
          </w:rPr>
        </w:r>
        <w:r>
          <w:rPr>
            <w:noProof/>
            <w:webHidden/>
          </w:rPr>
          <w:fldChar w:fldCharType="separate"/>
        </w:r>
        <w:r w:rsidR="00307A61">
          <w:rPr>
            <w:noProof/>
            <w:webHidden/>
          </w:rPr>
          <w:t>10</w:t>
        </w:r>
        <w:r>
          <w:rPr>
            <w:noProof/>
            <w:webHidden/>
          </w:rPr>
          <w:fldChar w:fldCharType="end"/>
        </w:r>
      </w:hyperlink>
    </w:p>
    <w:p w14:paraId="519A32B0" w14:textId="79449B44"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26" w:history="1">
        <w:r w:rsidRPr="003D1BFD">
          <w:rPr>
            <w:rStyle w:val="aa"/>
            <w:noProof/>
          </w:rPr>
          <w:t>2.1.2</w:t>
        </w:r>
        <w:r>
          <w:rPr>
            <w:rFonts w:asciiTheme="minorHAnsi" w:eastAsiaTheme="minorEastAsia" w:hAnsiTheme="minorHAnsi" w:cstheme="minorBidi"/>
            <w:noProof/>
            <w:sz w:val="22"/>
            <w14:ligatures w14:val="standardContextual"/>
          </w:rPr>
          <w:tab/>
        </w:r>
        <w:r w:rsidRPr="003D1BFD">
          <w:rPr>
            <w:rStyle w:val="aa"/>
            <w:noProof/>
          </w:rPr>
          <w:t>基因调控网络的常微分方程</w:t>
        </w:r>
        <w:r>
          <w:rPr>
            <w:noProof/>
            <w:webHidden/>
          </w:rPr>
          <w:tab/>
        </w:r>
        <w:r>
          <w:rPr>
            <w:noProof/>
            <w:webHidden/>
          </w:rPr>
          <w:fldChar w:fldCharType="begin"/>
        </w:r>
        <w:r>
          <w:rPr>
            <w:noProof/>
            <w:webHidden/>
          </w:rPr>
          <w:instrText xml:space="preserve"> PAGEREF _Toc197516226 \h </w:instrText>
        </w:r>
        <w:r>
          <w:rPr>
            <w:noProof/>
            <w:webHidden/>
          </w:rPr>
        </w:r>
        <w:r>
          <w:rPr>
            <w:noProof/>
            <w:webHidden/>
          </w:rPr>
          <w:fldChar w:fldCharType="separate"/>
        </w:r>
        <w:r w:rsidR="00307A61">
          <w:rPr>
            <w:noProof/>
            <w:webHidden/>
          </w:rPr>
          <w:t>12</w:t>
        </w:r>
        <w:r>
          <w:rPr>
            <w:noProof/>
            <w:webHidden/>
          </w:rPr>
          <w:fldChar w:fldCharType="end"/>
        </w:r>
      </w:hyperlink>
    </w:p>
    <w:p w14:paraId="23975B50" w14:textId="67282C18"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27" w:history="1">
        <w:r w:rsidRPr="003D1BFD">
          <w:rPr>
            <w:rStyle w:val="aa"/>
            <w:noProof/>
          </w:rPr>
          <w:t>2.1.3</w:t>
        </w:r>
        <w:r>
          <w:rPr>
            <w:rFonts w:asciiTheme="minorHAnsi" w:eastAsiaTheme="minorEastAsia" w:hAnsiTheme="minorHAnsi" w:cstheme="minorBidi"/>
            <w:noProof/>
            <w:sz w:val="22"/>
            <w14:ligatures w14:val="standardContextual"/>
          </w:rPr>
          <w:tab/>
        </w:r>
        <w:r w:rsidRPr="003D1BFD">
          <w:rPr>
            <w:rStyle w:val="aa"/>
            <w:noProof/>
          </w:rPr>
          <w:t>基因调控网络的数学分析</w:t>
        </w:r>
        <w:r>
          <w:rPr>
            <w:noProof/>
            <w:webHidden/>
          </w:rPr>
          <w:tab/>
        </w:r>
        <w:r>
          <w:rPr>
            <w:noProof/>
            <w:webHidden/>
          </w:rPr>
          <w:fldChar w:fldCharType="begin"/>
        </w:r>
        <w:r>
          <w:rPr>
            <w:noProof/>
            <w:webHidden/>
          </w:rPr>
          <w:instrText xml:space="preserve"> PAGEREF _Toc197516227 \h </w:instrText>
        </w:r>
        <w:r>
          <w:rPr>
            <w:noProof/>
            <w:webHidden/>
          </w:rPr>
        </w:r>
        <w:r>
          <w:rPr>
            <w:noProof/>
            <w:webHidden/>
          </w:rPr>
          <w:fldChar w:fldCharType="separate"/>
        </w:r>
        <w:r w:rsidR="00307A61">
          <w:rPr>
            <w:noProof/>
            <w:webHidden/>
          </w:rPr>
          <w:t>12</w:t>
        </w:r>
        <w:r>
          <w:rPr>
            <w:noProof/>
            <w:webHidden/>
          </w:rPr>
          <w:fldChar w:fldCharType="end"/>
        </w:r>
      </w:hyperlink>
    </w:p>
    <w:p w14:paraId="0096C995" w14:textId="5E83B94C" w:rsidR="00761642" w:rsidRDefault="00761642">
      <w:pPr>
        <w:pStyle w:val="TOC2"/>
        <w:rPr>
          <w:rFonts w:asciiTheme="minorHAnsi" w:eastAsiaTheme="minorEastAsia" w:hAnsiTheme="minorHAnsi" w:cstheme="minorBidi"/>
          <w:noProof/>
          <w:sz w:val="22"/>
          <w14:ligatures w14:val="standardContextual"/>
        </w:rPr>
      </w:pPr>
      <w:hyperlink w:anchor="_Toc197516228" w:history="1">
        <w:r w:rsidRPr="003D1BFD">
          <w:rPr>
            <w:rStyle w:val="aa"/>
            <w:noProof/>
          </w:rPr>
          <w:t>2.2</w:t>
        </w:r>
        <w:r>
          <w:rPr>
            <w:rFonts w:asciiTheme="minorHAnsi" w:eastAsiaTheme="minorEastAsia" w:hAnsiTheme="minorHAnsi" w:cstheme="minorBidi"/>
            <w:noProof/>
            <w:sz w:val="22"/>
            <w14:ligatures w14:val="standardContextual"/>
          </w:rPr>
          <w:tab/>
        </w:r>
        <w:r w:rsidRPr="003D1BFD">
          <w:rPr>
            <w:rStyle w:val="aa"/>
            <w:noProof/>
          </w:rPr>
          <w:t>因果网络熵方法在</w:t>
        </w:r>
        <w:r w:rsidRPr="003D1BFD">
          <w:rPr>
            <w:rStyle w:val="aa"/>
            <w:noProof/>
          </w:rPr>
          <w:t>H3N2</w:t>
        </w:r>
        <w:r w:rsidRPr="003D1BFD">
          <w:rPr>
            <w:rStyle w:val="aa"/>
            <w:noProof/>
          </w:rPr>
          <w:t>流感上的应用</w:t>
        </w:r>
        <w:r>
          <w:rPr>
            <w:noProof/>
            <w:webHidden/>
          </w:rPr>
          <w:tab/>
        </w:r>
        <w:r>
          <w:rPr>
            <w:noProof/>
            <w:webHidden/>
          </w:rPr>
          <w:fldChar w:fldCharType="begin"/>
        </w:r>
        <w:r>
          <w:rPr>
            <w:noProof/>
            <w:webHidden/>
          </w:rPr>
          <w:instrText xml:space="preserve"> PAGEREF _Toc197516228 \h </w:instrText>
        </w:r>
        <w:r>
          <w:rPr>
            <w:noProof/>
            <w:webHidden/>
          </w:rPr>
        </w:r>
        <w:r>
          <w:rPr>
            <w:noProof/>
            <w:webHidden/>
          </w:rPr>
          <w:fldChar w:fldCharType="separate"/>
        </w:r>
        <w:r w:rsidR="00307A61">
          <w:rPr>
            <w:noProof/>
            <w:webHidden/>
          </w:rPr>
          <w:t>15</w:t>
        </w:r>
        <w:r>
          <w:rPr>
            <w:noProof/>
            <w:webHidden/>
          </w:rPr>
          <w:fldChar w:fldCharType="end"/>
        </w:r>
      </w:hyperlink>
    </w:p>
    <w:p w14:paraId="33C0117A" w14:textId="0AA4B8CD"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29" w:history="1">
        <w:r w:rsidRPr="003D1BFD">
          <w:rPr>
            <w:rStyle w:val="aa"/>
            <w:noProof/>
          </w:rPr>
          <w:t>2.2.1</w:t>
        </w:r>
        <w:r>
          <w:rPr>
            <w:rFonts w:asciiTheme="minorHAnsi" w:eastAsiaTheme="minorEastAsia" w:hAnsiTheme="minorHAnsi" w:cstheme="minorBidi"/>
            <w:noProof/>
            <w:sz w:val="22"/>
            <w14:ligatures w14:val="standardContextual"/>
          </w:rPr>
          <w:tab/>
        </w:r>
        <w:r w:rsidRPr="003D1BFD">
          <w:rPr>
            <w:rStyle w:val="aa"/>
            <w:noProof/>
          </w:rPr>
          <w:t>H3N2</w:t>
        </w:r>
        <w:r w:rsidRPr="003D1BFD">
          <w:rPr>
            <w:rStyle w:val="aa"/>
            <w:noProof/>
          </w:rPr>
          <w:t>流感数据</w:t>
        </w:r>
        <w:r w:rsidRPr="003D1BFD">
          <w:rPr>
            <w:rStyle w:val="aa"/>
            <w:noProof/>
          </w:rPr>
          <w:t>GSE30550</w:t>
        </w:r>
        <w:r w:rsidRPr="003D1BFD">
          <w:rPr>
            <w:rStyle w:val="aa"/>
            <w:noProof/>
          </w:rPr>
          <w:t>的基本情况</w:t>
        </w:r>
        <w:r>
          <w:rPr>
            <w:noProof/>
            <w:webHidden/>
          </w:rPr>
          <w:tab/>
        </w:r>
        <w:r>
          <w:rPr>
            <w:noProof/>
            <w:webHidden/>
          </w:rPr>
          <w:fldChar w:fldCharType="begin"/>
        </w:r>
        <w:r>
          <w:rPr>
            <w:noProof/>
            <w:webHidden/>
          </w:rPr>
          <w:instrText xml:space="preserve"> PAGEREF _Toc197516229 \h </w:instrText>
        </w:r>
        <w:r>
          <w:rPr>
            <w:noProof/>
            <w:webHidden/>
          </w:rPr>
        </w:r>
        <w:r>
          <w:rPr>
            <w:noProof/>
            <w:webHidden/>
          </w:rPr>
          <w:fldChar w:fldCharType="separate"/>
        </w:r>
        <w:r w:rsidR="00307A61">
          <w:rPr>
            <w:noProof/>
            <w:webHidden/>
          </w:rPr>
          <w:t>15</w:t>
        </w:r>
        <w:r>
          <w:rPr>
            <w:noProof/>
            <w:webHidden/>
          </w:rPr>
          <w:fldChar w:fldCharType="end"/>
        </w:r>
      </w:hyperlink>
    </w:p>
    <w:p w14:paraId="6A6B3F93" w14:textId="2E136FC6"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30" w:history="1">
        <w:r w:rsidRPr="003D1BFD">
          <w:rPr>
            <w:rStyle w:val="aa"/>
            <w:noProof/>
          </w:rPr>
          <w:t>2.2.2</w:t>
        </w:r>
        <w:r>
          <w:rPr>
            <w:rFonts w:asciiTheme="minorHAnsi" w:eastAsiaTheme="minorEastAsia" w:hAnsiTheme="minorHAnsi" w:cstheme="minorBidi"/>
            <w:noProof/>
            <w:sz w:val="22"/>
            <w14:ligatures w14:val="standardContextual"/>
          </w:rPr>
          <w:tab/>
        </w:r>
        <w:r w:rsidRPr="003D1BFD">
          <w:rPr>
            <w:rStyle w:val="aa"/>
            <w:noProof/>
          </w:rPr>
          <w:t>H3N2</w:t>
        </w:r>
        <w:r w:rsidRPr="003D1BFD">
          <w:rPr>
            <w:rStyle w:val="aa"/>
            <w:noProof/>
          </w:rPr>
          <w:t>流感数据</w:t>
        </w:r>
        <w:r w:rsidRPr="003D1BFD">
          <w:rPr>
            <w:rStyle w:val="aa"/>
            <w:noProof/>
          </w:rPr>
          <w:t>GSE30550</w:t>
        </w:r>
        <w:r w:rsidRPr="003D1BFD">
          <w:rPr>
            <w:rStyle w:val="aa"/>
            <w:noProof/>
          </w:rPr>
          <w:t>的分析设计</w:t>
        </w:r>
        <w:r>
          <w:rPr>
            <w:noProof/>
            <w:webHidden/>
          </w:rPr>
          <w:tab/>
        </w:r>
        <w:r>
          <w:rPr>
            <w:noProof/>
            <w:webHidden/>
          </w:rPr>
          <w:fldChar w:fldCharType="begin"/>
        </w:r>
        <w:r>
          <w:rPr>
            <w:noProof/>
            <w:webHidden/>
          </w:rPr>
          <w:instrText xml:space="preserve"> PAGEREF _Toc197516230 \h </w:instrText>
        </w:r>
        <w:r>
          <w:rPr>
            <w:noProof/>
            <w:webHidden/>
          </w:rPr>
        </w:r>
        <w:r>
          <w:rPr>
            <w:noProof/>
            <w:webHidden/>
          </w:rPr>
          <w:fldChar w:fldCharType="separate"/>
        </w:r>
        <w:r w:rsidR="00307A61">
          <w:rPr>
            <w:noProof/>
            <w:webHidden/>
          </w:rPr>
          <w:t>15</w:t>
        </w:r>
        <w:r>
          <w:rPr>
            <w:noProof/>
            <w:webHidden/>
          </w:rPr>
          <w:fldChar w:fldCharType="end"/>
        </w:r>
      </w:hyperlink>
    </w:p>
    <w:p w14:paraId="2F72CFF8" w14:textId="1F425E3E"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31" w:history="1">
        <w:r w:rsidRPr="003D1BFD">
          <w:rPr>
            <w:rStyle w:val="aa"/>
            <w:noProof/>
          </w:rPr>
          <w:t>2.2.3</w:t>
        </w:r>
        <w:r>
          <w:rPr>
            <w:rFonts w:asciiTheme="minorHAnsi" w:eastAsiaTheme="minorEastAsia" w:hAnsiTheme="minorHAnsi" w:cstheme="minorBidi"/>
            <w:noProof/>
            <w:sz w:val="22"/>
            <w14:ligatures w14:val="standardContextual"/>
          </w:rPr>
          <w:tab/>
        </w:r>
        <w:r w:rsidRPr="003D1BFD">
          <w:rPr>
            <w:rStyle w:val="aa"/>
            <w:noProof/>
          </w:rPr>
          <w:t>H3N2</w:t>
        </w:r>
        <w:r w:rsidRPr="003D1BFD">
          <w:rPr>
            <w:rStyle w:val="aa"/>
            <w:noProof/>
          </w:rPr>
          <w:t>流感数据</w:t>
        </w:r>
        <w:r w:rsidRPr="003D1BFD">
          <w:rPr>
            <w:rStyle w:val="aa"/>
            <w:noProof/>
          </w:rPr>
          <w:t>GSE30550</w:t>
        </w:r>
        <w:r w:rsidRPr="003D1BFD">
          <w:rPr>
            <w:rStyle w:val="aa"/>
            <w:noProof/>
          </w:rPr>
          <w:t>的分析目的</w:t>
        </w:r>
        <w:r>
          <w:rPr>
            <w:noProof/>
            <w:webHidden/>
          </w:rPr>
          <w:tab/>
        </w:r>
        <w:r>
          <w:rPr>
            <w:noProof/>
            <w:webHidden/>
          </w:rPr>
          <w:fldChar w:fldCharType="begin"/>
        </w:r>
        <w:r>
          <w:rPr>
            <w:noProof/>
            <w:webHidden/>
          </w:rPr>
          <w:instrText xml:space="preserve"> PAGEREF _Toc197516231 \h </w:instrText>
        </w:r>
        <w:r>
          <w:rPr>
            <w:noProof/>
            <w:webHidden/>
          </w:rPr>
        </w:r>
        <w:r>
          <w:rPr>
            <w:noProof/>
            <w:webHidden/>
          </w:rPr>
          <w:fldChar w:fldCharType="separate"/>
        </w:r>
        <w:r w:rsidR="00307A61">
          <w:rPr>
            <w:noProof/>
            <w:webHidden/>
          </w:rPr>
          <w:t>16</w:t>
        </w:r>
        <w:r>
          <w:rPr>
            <w:noProof/>
            <w:webHidden/>
          </w:rPr>
          <w:fldChar w:fldCharType="end"/>
        </w:r>
      </w:hyperlink>
    </w:p>
    <w:p w14:paraId="62A12BEB" w14:textId="64D507ED" w:rsidR="00761642" w:rsidRDefault="00761642">
      <w:pPr>
        <w:pStyle w:val="TOC2"/>
        <w:rPr>
          <w:rFonts w:asciiTheme="minorHAnsi" w:eastAsiaTheme="minorEastAsia" w:hAnsiTheme="minorHAnsi" w:cstheme="minorBidi"/>
          <w:noProof/>
          <w:sz w:val="22"/>
          <w14:ligatures w14:val="standardContextual"/>
        </w:rPr>
      </w:pPr>
      <w:hyperlink w:anchor="_Toc197516232" w:history="1">
        <w:r w:rsidRPr="003D1BFD">
          <w:rPr>
            <w:rStyle w:val="aa"/>
            <w:noProof/>
          </w:rPr>
          <w:t>2.3</w:t>
        </w:r>
        <w:r>
          <w:rPr>
            <w:rFonts w:asciiTheme="minorHAnsi" w:eastAsiaTheme="minorEastAsia" w:hAnsiTheme="minorHAnsi" w:cstheme="minorBidi"/>
            <w:noProof/>
            <w:sz w:val="22"/>
            <w14:ligatures w14:val="standardContextual"/>
          </w:rPr>
          <w:tab/>
        </w:r>
        <w:r w:rsidRPr="003D1BFD">
          <w:rPr>
            <w:rStyle w:val="aa"/>
            <w:noProof/>
          </w:rPr>
          <w:t>因果网络熵在</w:t>
        </w:r>
        <w:r w:rsidRPr="003D1BFD">
          <w:rPr>
            <w:rStyle w:val="aa"/>
            <w:noProof/>
          </w:rPr>
          <w:t>TCGA-READ</w:t>
        </w:r>
        <w:r w:rsidRPr="003D1BFD">
          <w:rPr>
            <w:rStyle w:val="aa"/>
            <w:noProof/>
          </w:rPr>
          <w:t>以及</w:t>
        </w:r>
        <w:r w:rsidRPr="003D1BFD">
          <w:rPr>
            <w:rStyle w:val="aa"/>
            <w:noProof/>
          </w:rPr>
          <w:t>TCGA-COAD</w:t>
        </w:r>
        <w:r w:rsidRPr="003D1BFD">
          <w:rPr>
            <w:rStyle w:val="aa"/>
            <w:noProof/>
          </w:rPr>
          <w:t>上的应用</w:t>
        </w:r>
        <w:r>
          <w:rPr>
            <w:noProof/>
            <w:webHidden/>
          </w:rPr>
          <w:tab/>
        </w:r>
        <w:r>
          <w:rPr>
            <w:noProof/>
            <w:webHidden/>
          </w:rPr>
          <w:fldChar w:fldCharType="begin"/>
        </w:r>
        <w:r>
          <w:rPr>
            <w:noProof/>
            <w:webHidden/>
          </w:rPr>
          <w:instrText xml:space="preserve"> PAGEREF _Toc197516232 \h </w:instrText>
        </w:r>
        <w:r>
          <w:rPr>
            <w:noProof/>
            <w:webHidden/>
          </w:rPr>
        </w:r>
        <w:r>
          <w:rPr>
            <w:noProof/>
            <w:webHidden/>
          </w:rPr>
          <w:fldChar w:fldCharType="separate"/>
        </w:r>
        <w:r w:rsidR="00307A61">
          <w:rPr>
            <w:noProof/>
            <w:webHidden/>
          </w:rPr>
          <w:t>16</w:t>
        </w:r>
        <w:r>
          <w:rPr>
            <w:noProof/>
            <w:webHidden/>
          </w:rPr>
          <w:fldChar w:fldCharType="end"/>
        </w:r>
      </w:hyperlink>
    </w:p>
    <w:p w14:paraId="5C1EB381" w14:textId="559BFE3C"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33" w:history="1">
        <w:r w:rsidRPr="003D1BFD">
          <w:rPr>
            <w:rStyle w:val="aa"/>
            <w:noProof/>
          </w:rPr>
          <w:t>2.3.1</w:t>
        </w:r>
        <w:r>
          <w:rPr>
            <w:rFonts w:asciiTheme="minorHAnsi" w:eastAsiaTheme="minorEastAsia" w:hAnsiTheme="minorHAnsi" w:cstheme="minorBidi"/>
            <w:noProof/>
            <w:sz w:val="22"/>
            <w14:ligatures w14:val="standardContextual"/>
          </w:rPr>
          <w:tab/>
        </w:r>
        <w:r w:rsidRPr="003D1BFD">
          <w:rPr>
            <w:rStyle w:val="aa"/>
            <w:noProof/>
          </w:rPr>
          <w:t>TCGA-READ</w:t>
        </w:r>
        <w:r w:rsidRPr="003D1BFD">
          <w:rPr>
            <w:rStyle w:val="aa"/>
            <w:noProof/>
          </w:rPr>
          <w:t>数据的基本情况</w:t>
        </w:r>
        <w:r>
          <w:rPr>
            <w:noProof/>
            <w:webHidden/>
          </w:rPr>
          <w:tab/>
        </w:r>
        <w:r>
          <w:rPr>
            <w:noProof/>
            <w:webHidden/>
          </w:rPr>
          <w:fldChar w:fldCharType="begin"/>
        </w:r>
        <w:r>
          <w:rPr>
            <w:noProof/>
            <w:webHidden/>
          </w:rPr>
          <w:instrText xml:space="preserve"> PAGEREF _Toc197516233 \h </w:instrText>
        </w:r>
        <w:r>
          <w:rPr>
            <w:noProof/>
            <w:webHidden/>
          </w:rPr>
        </w:r>
        <w:r>
          <w:rPr>
            <w:noProof/>
            <w:webHidden/>
          </w:rPr>
          <w:fldChar w:fldCharType="separate"/>
        </w:r>
        <w:r w:rsidR="00307A61">
          <w:rPr>
            <w:noProof/>
            <w:webHidden/>
          </w:rPr>
          <w:t>16</w:t>
        </w:r>
        <w:r>
          <w:rPr>
            <w:noProof/>
            <w:webHidden/>
          </w:rPr>
          <w:fldChar w:fldCharType="end"/>
        </w:r>
      </w:hyperlink>
    </w:p>
    <w:p w14:paraId="20D9539A" w14:textId="16FB657D"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34" w:history="1">
        <w:r w:rsidRPr="003D1BFD">
          <w:rPr>
            <w:rStyle w:val="aa"/>
            <w:noProof/>
          </w:rPr>
          <w:t>2.3.2</w:t>
        </w:r>
        <w:r>
          <w:rPr>
            <w:rFonts w:asciiTheme="minorHAnsi" w:eastAsiaTheme="minorEastAsia" w:hAnsiTheme="minorHAnsi" w:cstheme="minorBidi"/>
            <w:noProof/>
            <w:sz w:val="22"/>
            <w14:ligatures w14:val="standardContextual"/>
          </w:rPr>
          <w:tab/>
        </w:r>
        <w:r w:rsidRPr="003D1BFD">
          <w:rPr>
            <w:rStyle w:val="aa"/>
            <w:noProof/>
          </w:rPr>
          <w:t>TCGA-COAD</w:t>
        </w:r>
        <w:r w:rsidRPr="003D1BFD">
          <w:rPr>
            <w:rStyle w:val="aa"/>
            <w:noProof/>
          </w:rPr>
          <w:t>数据的基本情况</w:t>
        </w:r>
        <w:r>
          <w:rPr>
            <w:noProof/>
            <w:webHidden/>
          </w:rPr>
          <w:tab/>
        </w:r>
        <w:r>
          <w:rPr>
            <w:noProof/>
            <w:webHidden/>
          </w:rPr>
          <w:fldChar w:fldCharType="begin"/>
        </w:r>
        <w:r>
          <w:rPr>
            <w:noProof/>
            <w:webHidden/>
          </w:rPr>
          <w:instrText xml:space="preserve"> PAGEREF _Toc197516234 \h </w:instrText>
        </w:r>
        <w:r>
          <w:rPr>
            <w:noProof/>
            <w:webHidden/>
          </w:rPr>
        </w:r>
        <w:r>
          <w:rPr>
            <w:noProof/>
            <w:webHidden/>
          </w:rPr>
          <w:fldChar w:fldCharType="separate"/>
        </w:r>
        <w:r w:rsidR="00307A61">
          <w:rPr>
            <w:noProof/>
            <w:webHidden/>
          </w:rPr>
          <w:t>18</w:t>
        </w:r>
        <w:r>
          <w:rPr>
            <w:noProof/>
            <w:webHidden/>
          </w:rPr>
          <w:fldChar w:fldCharType="end"/>
        </w:r>
      </w:hyperlink>
    </w:p>
    <w:p w14:paraId="4C68F876" w14:textId="22427DB9"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35" w:history="1">
        <w:r w:rsidRPr="003D1BFD">
          <w:rPr>
            <w:rStyle w:val="aa"/>
            <w:noProof/>
          </w:rPr>
          <w:t>2.3.3</w:t>
        </w:r>
        <w:r>
          <w:rPr>
            <w:rFonts w:asciiTheme="minorHAnsi" w:eastAsiaTheme="minorEastAsia" w:hAnsiTheme="minorHAnsi" w:cstheme="minorBidi"/>
            <w:noProof/>
            <w:sz w:val="22"/>
            <w14:ligatures w14:val="standardContextual"/>
          </w:rPr>
          <w:tab/>
        </w:r>
        <w:r w:rsidRPr="003D1BFD">
          <w:rPr>
            <w:rStyle w:val="aa"/>
            <w:noProof/>
          </w:rPr>
          <w:t>TCGA-READ</w:t>
        </w:r>
        <w:r w:rsidRPr="003D1BFD">
          <w:rPr>
            <w:rStyle w:val="aa"/>
            <w:noProof/>
          </w:rPr>
          <w:t>与</w:t>
        </w:r>
        <w:r w:rsidRPr="003D1BFD">
          <w:rPr>
            <w:rStyle w:val="aa"/>
            <w:noProof/>
          </w:rPr>
          <w:t>TCGA-COAD</w:t>
        </w:r>
        <w:r w:rsidRPr="003D1BFD">
          <w:rPr>
            <w:rStyle w:val="aa"/>
            <w:noProof/>
          </w:rPr>
          <w:t>的分析设计</w:t>
        </w:r>
        <w:r>
          <w:rPr>
            <w:noProof/>
            <w:webHidden/>
          </w:rPr>
          <w:tab/>
        </w:r>
        <w:r>
          <w:rPr>
            <w:noProof/>
            <w:webHidden/>
          </w:rPr>
          <w:fldChar w:fldCharType="begin"/>
        </w:r>
        <w:r>
          <w:rPr>
            <w:noProof/>
            <w:webHidden/>
          </w:rPr>
          <w:instrText xml:space="preserve"> PAGEREF _Toc197516235 \h </w:instrText>
        </w:r>
        <w:r>
          <w:rPr>
            <w:noProof/>
            <w:webHidden/>
          </w:rPr>
        </w:r>
        <w:r>
          <w:rPr>
            <w:noProof/>
            <w:webHidden/>
          </w:rPr>
          <w:fldChar w:fldCharType="separate"/>
        </w:r>
        <w:r w:rsidR="00307A61">
          <w:rPr>
            <w:noProof/>
            <w:webHidden/>
          </w:rPr>
          <w:t>19</w:t>
        </w:r>
        <w:r>
          <w:rPr>
            <w:noProof/>
            <w:webHidden/>
          </w:rPr>
          <w:fldChar w:fldCharType="end"/>
        </w:r>
      </w:hyperlink>
    </w:p>
    <w:p w14:paraId="7210A593" w14:textId="39979E05"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36" w:history="1">
        <w:r w:rsidRPr="003D1BFD">
          <w:rPr>
            <w:rStyle w:val="aa"/>
            <w:noProof/>
          </w:rPr>
          <w:t>2.3.4</w:t>
        </w:r>
        <w:r>
          <w:rPr>
            <w:rFonts w:asciiTheme="minorHAnsi" w:eastAsiaTheme="minorEastAsia" w:hAnsiTheme="minorHAnsi" w:cstheme="minorBidi"/>
            <w:noProof/>
            <w:sz w:val="22"/>
            <w14:ligatures w14:val="standardContextual"/>
          </w:rPr>
          <w:tab/>
        </w:r>
        <w:r w:rsidRPr="003D1BFD">
          <w:rPr>
            <w:rStyle w:val="aa"/>
            <w:noProof/>
          </w:rPr>
          <w:t>TCGA-READ</w:t>
        </w:r>
        <w:r w:rsidRPr="003D1BFD">
          <w:rPr>
            <w:rStyle w:val="aa"/>
            <w:noProof/>
          </w:rPr>
          <w:t>与</w:t>
        </w:r>
        <w:r w:rsidRPr="003D1BFD">
          <w:rPr>
            <w:rStyle w:val="aa"/>
            <w:noProof/>
          </w:rPr>
          <w:t>TCGA-COAD</w:t>
        </w:r>
        <w:r w:rsidRPr="003D1BFD">
          <w:rPr>
            <w:rStyle w:val="aa"/>
            <w:noProof/>
          </w:rPr>
          <w:t>的分析目的</w:t>
        </w:r>
        <w:r>
          <w:rPr>
            <w:noProof/>
            <w:webHidden/>
          </w:rPr>
          <w:tab/>
        </w:r>
        <w:r>
          <w:rPr>
            <w:noProof/>
            <w:webHidden/>
          </w:rPr>
          <w:fldChar w:fldCharType="begin"/>
        </w:r>
        <w:r>
          <w:rPr>
            <w:noProof/>
            <w:webHidden/>
          </w:rPr>
          <w:instrText xml:space="preserve"> PAGEREF _Toc197516236 \h </w:instrText>
        </w:r>
        <w:r>
          <w:rPr>
            <w:noProof/>
            <w:webHidden/>
          </w:rPr>
        </w:r>
        <w:r>
          <w:rPr>
            <w:noProof/>
            <w:webHidden/>
          </w:rPr>
          <w:fldChar w:fldCharType="separate"/>
        </w:r>
        <w:r w:rsidR="00307A61">
          <w:rPr>
            <w:noProof/>
            <w:webHidden/>
          </w:rPr>
          <w:t>19</w:t>
        </w:r>
        <w:r>
          <w:rPr>
            <w:noProof/>
            <w:webHidden/>
          </w:rPr>
          <w:fldChar w:fldCharType="end"/>
        </w:r>
      </w:hyperlink>
    </w:p>
    <w:p w14:paraId="03ACE906" w14:textId="7E7A9652" w:rsidR="00761642" w:rsidRDefault="00761642">
      <w:pPr>
        <w:pStyle w:val="TOC1"/>
        <w:tabs>
          <w:tab w:val="left" w:pos="1100"/>
        </w:tabs>
        <w:rPr>
          <w:rFonts w:asciiTheme="minorHAnsi" w:eastAsiaTheme="minorEastAsia" w:hAnsiTheme="minorHAnsi" w:cstheme="minorBidi"/>
          <w:noProof/>
          <w:sz w:val="22"/>
          <w14:ligatures w14:val="standardContextual"/>
        </w:rPr>
      </w:pPr>
      <w:hyperlink w:anchor="_Toc197516237" w:history="1">
        <w:r w:rsidRPr="003D1BFD">
          <w:rPr>
            <w:rStyle w:val="aa"/>
            <w:noProof/>
          </w:rPr>
          <w:t>第三章</w:t>
        </w:r>
        <w:r>
          <w:rPr>
            <w:rFonts w:asciiTheme="minorHAnsi" w:eastAsiaTheme="minorEastAsia" w:hAnsiTheme="minorHAnsi" w:cstheme="minorBidi"/>
            <w:noProof/>
            <w:sz w:val="22"/>
            <w14:ligatures w14:val="standardContextual"/>
          </w:rPr>
          <w:tab/>
        </w:r>
        <w:r w:rsidRPr="003D1BFD">
          <w:rPr>
            <w:rStyle w:val="aa"/>
            <w:noProof/>
          </w:rPr>
          <w:t>结果与讨论</w:t>
        </w:r>
        <w:r>
          <w:rPr>
            <w:noProof/>
            <w:webHidden/>
          </w:rPr>
          <w:tab/>
        </w:r>
        <w:r>
          <w:rPr>
            <w:noProof/>
            <w:webHidden/>
          </w:rPr>
          <w:fldChar w:fldCharType="begin"/>
        </w:r>
        <w:r>
          <w:rPr>
            <w:noProof/>
            <w:webHidden/>
          </w:rPr>
          <w:instrText xml:space="preserve"> PAGEREF _Toc197516237 \h </w:instrText>
        </w:r>
        <w:r>
          <w:rPr>
            <w:noProof/>
            <w:webHidden/>
          </w:rPr>
        </w:r>
        <w:r>
          <w:rPr>
            <w:noProof/>
            <w:webHidden/>
          </w:rPr>
          <w:fldChar w:fldCharType="separate"/>
        </w:r>
        <w:r w:rsidR="00307A61">
          <w:rPr>
            <w:noProof/>
            <w:webHidden/>
          </w:rPr>
          <w:t>20</w:t>
        </w:r>
        <w:r>
          <w:rPr>
            <w:noProof/>
            <w:webHidden/>
          </w:rPr>
          <w:fldChar w:fldCharType="end"/>
        </w:r>
      </w:hyperlink>
    </w:p>
    <w:p w14:paraId="1B743EF5" w14:textId="6A8A0BCC" w:rsidR="00761642" w:rsidRDefault="00761642">
      <w:pPr>
        <w:pStyle w:val="TOC2"/>
        <w:rPr>
          <w:rFonts w:asciiTheme="minorHAnsi" w:eastAsiaTheme="minorEastAsia" w:hAnsiTheme="minorHAnsi" w:cstheme="minorBidi"/>
          <w:noProof/>
          <w:sz w:val="22"/>
          <w14:ligatures w14:val="standardContextual"/>
        </w:rPr>
      </w:pPr>
      <w:hyperlink w:anchor="_Toc197516238" w:history="1">
        <w:r w:rsidRPr="003D1BFD">
          <w:rPr>
            <w:rStyle w:val="aa"/>
            <w:noProof/>
          </w:rPr>
          <w:t>3.1</w:t>
        </w:r>
        <w:r>
          <w:rPr>
            <w:rFonts w:asciiTheme="minorHAnsi" w:eastAsiaTheme="minorEastAsia" w:hAnsiTheme="minorHAnsi" w:cstheme="minorBidi"/>
            <w:noProof/>
            <w:sz w:val="22"/>
            <w14:ligatures w14:val="standardContextual"/>
          </w:rPr>
          <w:tab/>
        </w:r>
        <w:r w:rsidRPr="003D1BFD">
          <w:rPr>
            <w:rStyle w:val="aa"/>
            <w:noProof/>
          </w:rPr>
          <w:t>基因调控网络数值模拟的因果网络熵分析结果</w:t>
        </w:r>
        <w:r>
          <w:rPr>
            <w:noProof/>
            <w:webHidden/>
          </w:rPr>
          <w:tab/>
        </w:r>
        <w:r>
          <w:rPr>
            <w:noProof/>
            <w:webHidden/>
          </w:rPr>
          <w:fldChar w:fldCharType="begin"/>
        </w:r>
        <w:r>
          <w:rPr>
            <w:noProof/>
            <w:webHidden/>
          </w:rPr>
          <w:instrText xml:space="preserve"> PAGEREF _Toc197516238 \h </w:instrText>
        </w:r>
        <w:r>
          <w:rPr>
            <w:noProof/>
            <w:webHidden/>
          </w:rPr>
        </w:r>
        <w:r>
          <w:rPr>
            <w:noProof/>
            <w:webHidden/>
          </w:rPr>
          <w:fldChar w:fldCharType="separate"/>
        </w:r>
        <w:r w:rsidR="00307A61">
          <w:rPr>
            <w:noProof/>
            <w:webHidden/>
          </w:rPr>
          <w:t>20</w:t>
        </w:r>
        <w:r>
          <w:rPr>
            <w:noProof/>
            <w:webHidden/>
          </w:rPr>
          <w:fldChar w:fldCharType="end"/>
        </w:r>
      </w:hyperlink>
    </w:p>
    <w:p w14:paraId="55A0042F" w14:textId="35966D32"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39" w:history="1">
        <w:r w:rsidRPr="003D1BFD">
          <w:rPr>
            <w:rStyle w:val="aa"/>
            <w:noProof/>
          </w:rPr>
          <w:t>3.1.1</w:t>
        </w:r>
        <w:r>
          <w:rPr>
            <w:rFonts w:asciiTheme="minorHAnsi" w:eastAsiaTheme="minorEastAsia" w:hAnsiTheme="minorHAnsi" w:cstheme="minorBidi"/>
            <w:noProof/>
            <w:sz w:val="22"/>
            <w14:ligatures w14:val="standardContextual"/>
          </w:rPr>
          <w:tab/>
        </w:r>
        <w:r w:rsidRPr="003D1BFD">
          <w:rPr>
            <w:rStyle w:val="aa"/>
            <w:noProof/>
          </w:rPr>
          <w:t>基因调控网络的统计指标</w:t>
        </w:r>
        <w:r>
          <w:rPr>
            <w:noProof/>
            <w:webHidden/>
          </w:rPr>
          <w:tab/>
        </w:r>
        <w:r>
          <w:rPr>
            <w:noProof/>
            <w:webHidden/>
          </w:rPr>
          <w:fldChar w:fldCharType="begin"/>
        </w:r>
        <w:r>
          <w:rPr>
            <w:noProof/>
            <w:webHidden/>
          </w:rPr>
          <w:instrText xml:space="preserve"> PAGEREF _Toc197516239 \h </w:instrText>
        </w:r>
        <w:r>
          <w:rPr>
            <w:noProof/>
            <w:webHidden/>
          </w:rPr>
        </w:r>
        <w:r>
          <w:rPr>
            <w:noProof/>
            <w:webHidden/>
          </w:rPr>
          <w:fldChar w:fldCharType="separate"/>
        </w:r>
        <w:r w:rsidR="00307A61">
          <w:rPr>
            <w:noProof/>
            <w:webHidden/>
          </w:rPr>
          <w:t>20</w:t>
        </w:r>
        <w:r>
          <w:rPr>
            <w:noProof/>
            <w:webHidden/>
          </w:rPr>
          <w:fldChar w:fldCharType="end"/>
        </w:r>
      </w:hyperlink>
    </w:p>
    <w:p w14:paraId="76CD6E57" w14:textId="682746C9"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40" w:history="1">
        <w:r w:rsidRPr="003D1BFD">
          <w:rPr>
            <w:rStyle w:val="aa"/>
            <w:noProof/>
          </w:rPr>
          <w:t>3.1.2</w:t>
        </w:r>
        <w:r>
          <w:rPr>
            <w:rFonts w:asciiTheme="minorHAnsi" w:eastAsiaTheme="minorEastAsia" w:hAnsiTheme="minorHAnsi" w:cstheme="minorBidi"/>
            <w:noProof/>
            <w:sz w:val="22"/>
            <w14:ligatures w14:val="standardContextual"/>
          </w:rPr>
          <w:tab/>
        </w:r>
        <w:r w:rsidRPr="003D1BFD">
          <w:rPr>
            <w:rStyle w:val="aa"/>
            <w:noProof/>
          </w:rPr>
          <w:t>基因调控网络的因果强度指标</w:t>
        </w:r>
        <w:r>
          <w:rPr>
            <w:noProof/>
            <w:webHidden/>
          </w:rPr>
          <w:tab/>
        </w:r>
        <w:r>
          <w:rPr>
            <w:noProof/>
            <w:webHidden/>
          </w:rPr>
          <w:fldChar w:fldCharType="begin"/>
        </w:r>
        <w:r>
          <w:rPr>
            <w:noProof/>
            <w:webHidden/>
          </w:rPr>
          <w:instrText xml:space="preserve"> PAGEREF _Toc197516240 \h </w:instrText>
        </w:r>
        <w:r>
          <w:rPr>
            <w:noProof/>
            <w:webHidden/>
          </w:rPr>
        </w:r>
        <w:r>
          <w:rPr>
            <w:noProof/>
            <w:webHidden/>
          </w:rPr>
          <w:fldChar w:fldCharType="separate"/>
        </w:r>
        <w:r w:rsidR="00307A61">
          <w:rPr>
            <w:noProof/>
            <w:webHidden/>
          </w:rPr>
          <w:t>20</w:t>
        </w:r>
        <w:r>
          <w:rPr>
            <w:noProof/>
            <w:webHidden/>
          </w:rPr>
          <w:fldChar w:fldCharType="end"/>
        </w:r>
      </w:hyperlink>
    </w:p>
    <w:p w14:paraId="420EF5B1" w14:textId="6002F3B2"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41" w:history="1">
        <w:r w:rsidRPr="003D1BFD">
          <w:rPr>
            <w:rStyle w:val="aa"/>
            <w:noProof/>
          </w:rPr>
          <w:t>3.1.3</w:t>
        </w:r>
        <w:r>
          <w:rPr>
            <w:rFonts w:asciiTheme="minorHAnsi" w:eastAsiaTheme="minorEastAsia" w:hAnsiTheme="minorHAnsi" w:cstheme="minorBidi"/>
            <w:noProof/>
            <w:sz w:val="22"/>
            <w14:ligatures w14:val="standardContextual"/>
          </w:rPr>
          <w:tab/>
        </w:r>
        <w:r w:rsidRPr="003D1BFD">
          <w:rPr>
            <w:rStyle w:val="aa"/>
            <w:noProof/>
          </w:rPr>
          <w:t>基因调控网络的熵指标</w:t>
        </w:r>
        <w:r>
          <w:rPr>
            <w:noProof/>
            <w:webHidden/>
          </w:rPr>
          <w:tab/>
        </w:r>
        <w:r>
          <w:rPr>
            <w:noProof/>
            <w:webHidden/>
          </w:rPr>
          <w:fldChar w:fldCharType="begin"/>
        </w:r>
        <w:r>
          <w:rPr>
            <w:noProof/>
            <w:webHidden/>
          </w:rPr>
          <w:instrText xml:space="preserve"> PAGEREF _Toc197516241 \h </w:instrText>
        </w:r>
        <w:r>
          <w:rPr>
            <w:noProof/>
            <w:webHidden/>
          </w:rPr>
        </w:r>
        <w:r>
          <w:rPr>
            <w:noProof/>
            <w:webHidden/>
          </w:rPr>
          <w:fldChar w:fldCharType="separate"/>
        </w:r>
        <w:r w:rsidR="00307A61">
          <w:rPr>
            <w:noProof/>
            <w:webHidden/>
          </w:rPr>
          <w:t>21</w:t>
        </w:r>
        <w:r>
          <w:rPr>
            <w:noProof/>
            <w:webHidden/>
          </w:rPr>
          <w:fldChar w:fldCharType="end"/>
        </w:r>
      </w:hyperlink>
    </w:p>
    <w:p w14:paraId="52F46B54" w14:textId="367E985A" w:rsidR="00761642" w:rsidRDefault="00761642">
      <w:pPr>
        <w:pStyle w:val="TOC2"/>
        <w:rPr>
          <w:rFonts w:asciiTheme="minorHAnsi" w:eastAsiaTheme="minorEastAsia" w:hAnsiTheme="minorHAnsi" w:cstheme="minorBidi"/>
          <w:noProof/>
          <w:sz w:val="22"/>
          <w14:ligatures w14:val="standardContextual"/>
        </w:rPr>
      </w:pPr>
      <w:hyperlink w:anchor="_Toc197516242" w:history="1">
        <w:r w:rsidRPr="003D1BFD">
          <w:rPr>
            <w:rStyle w:val="aa"/>
            <w:noProof/>
          </w:rPr>
          <w:t>3.2</w:t>
        </w:r>
        <w:r>
          <w:rPr>
            <w:rFonts w:asciiTheme="minorHAnsi" w:eastAsiaTheme="minorEastAsia" w:hAnsiTheme="minorHAnsi" w:cstheme="minorBidi"/>
            <w:noProof/>
            <w:sz w:val="22"/>
            <w14:ligatures w14:val="standardContextual"/>
          </w:rPr>
          <w:tab/>
        </w:r>
        <w:r w:rsidRPr="003D1BFD">
          <w:rPr>
            <w:rStyle w:val="aa"/>
            <w:noProof/>
          </w:rPr>
          <w:t>H3N2</w:t>
        </w:r>
        <w:r w:rsidRPr="003D1BFD">
          <w:rPr>
            <w:rStyle w:val="aa"/>
            <w:noProof/>
          </w:rPr>
          <w:t>流感的因果网络熵分析结果</w:t>
        </w:r>
        <w:r>
          <w:rPr>
            <w:noProof/>
            <w:webHidden/>
          </w:rPr>
          <w:tab/>
        </w:r>
        <w:r>
          <w:rPr>
            <w:noProof/>
            <w:webHidden/>
          </w:rPr>
          <w:fldChar w:fldCharType="begin"/>
        </w:r>
        <w:r>
          <w:rPr>
            <w:noProof/>
            <w:webHidden/>
          </w:rPr>
          <w:instrText xml:space="preserve"> PAGEREF _Toc197516242 \h </w:instrText>
        </w:r>
        <w:r>
          <w:rPr>
            <w:noProof/>
            <w:webHidden/>
          </w:rPr>
        </w:r>
        <w:r>
          <w:rPr>
            <w:noProof/>
            <w:webHidden/>
          </w:rPr>
          <w:fldChar w:fldCharType="separate"/>
        </w:r>
        <w:r w:rsidR="00307A61">
          <w:rPr>
            <w:noProof/>
            <w:webHidden/>
          </w:rPr>
          <w:t>22</w:t>
        </w:r>
        <w:r>
          <w:rPr>
            <w:noProof/>
            <w:webHidden/>
          </w:rPr>
          <w:fldChar w:fldCharType="end"/>
        </w:r>
      </w:hyperlink>
    </w:p>
    <w:p w14:paraId="05C6622A" w14:textId="00DDD46F"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43" w:history="1">
        <w:r w:rsidRPr="003D1BFD">
          <w:rPr>
            <w:rStyle w:val="aa"/>
            <w:noProof/>
          </w:rPr>
          <w:t>3.2.1</w:t>
        </w:r>
        <w:r>
          <w:rPr>
            <w:rFonts w:asciiTheme="minorHAnsi" w:eastAsiaTheme="minorEastAsia" w:hAnsiTheme="minorHAnsi" w:cstheme="minorBidi"/>
            <w:noProof/>
            <w:sz w:val="22"/>
            <w14:ligatures w14:val="standardContextual"/>
          </w:rPr>
          <w:tab/>
        </w:r>
        <w:r w:rsidRPr="003D1BFD">
          <w:rPr>
            <w:rStyle w:val="aa"/>
            <w:noProof/>
          </w:rPr>
          <w:t>识别个体</w:t>
        </w:r>
        <w:r w:rsidRPr="003D1BFD">
          <w:rPr>
            <w:rStyle w:val="aa"/>
            <w:noProof/>
          </w:rPr>
          <w:t>H3N2</w:t>
        </w:r>
        <w:r w:rsidRPr="003D1BFD">
          <w:rPr>
            <w:rStyle w:val="aa"/>
            <w:noProof/>
          </w:rPr>
          <w:t>流感恶化前状态的临界点</w:t>
        </w:r>
        <w:r>
          <w:rPr>
            <w:noProof/>
            <w:webHidden/>
          </w:rPr>
          <w:tab/>
        </w:r>
        <w:r>
          <w:rPr>
            <w:noProof/>
            <w:webHidden/>
          </w:rPr>
          <w:fldChar w:fldCharType="begin"/>
        </w:r>
        <w:r>
          <w:rPr>
            <w:noProof/>
            <w:webHidden/>
          </w:rPr>
          <w:instrText xml:space="preserve"> PAGEREF _Toc197516243 \h </w:instrText>
        </w:r>
        <w:r>
          <w:rPr>
            <w:noProof/>
            <w:webHidden/>
          </w:rPr>
        </w:r>
        <w:r>
          <w:rPr>
            <w:noProof/>
            <w:webHidden/>
          </w:rPr>
          <w:fldChar w:fldCharType="separate"/>
        </w:r>
        <w:r w:rsidR="00307A61">
          <w:rPr>
            <w:noProof/>
            <w:webHidden/>
          </w:rPr>
          <w:t>22</w:t>
        </w:r>
        <w:r>
          <w:rPr>
            <w:noProof/>
            <w:webHidden/>
          </w:rPr>
          <w:fldChar w:fldCharType="end"/>
        </w:r>
      </w:hyperlink>
    </w:p>
    <w:p w14:paraId="26B0A746" w14:textId="6D777249"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44" w:history="1">
        <w:r w:rsidRPr="003D1BFD">
          <w:rPr>
            <w:rStyle w:val="aa"/>
            <w:noProof/>
          </w:rPr>
          <w:t>3.2.2</w:t>
        </w:r>
        <w:r>
          <w:rPr>
            <w:rFonts w:asciiTheme="minorHAnsi" w:eastAsiaTheme="minorEastAsia" w:hAnsiTheme="minorHAnsi" w:cstheme="minorBidi"/>
            <w:noProof/>
            <w:sz w:val="22"/>
            <w14:ligatures w14:val="standardContextual"/>
          </w:rPr>
          <w:tab/>
        </w:r>
        <w:r w:rsidRPr="003D1BFD">
          <w:rPr>
            <w:rStyle w:val="aa"/>
            <w:noProof/>
          </w:rPr>
          <w:t>与临界点相关</w:t>
        </w:r>
        <w:r w:rsidRPr="003D1BFD">
          <w:rPr>
            <w:rStyle w:val="aa"/>
            <w:noProof/>
          </w:rPr>
          <w:t>DNB</w:t>
        </w:r>
        <w:r w:rsidRPr="003D1BFD">
          <w:rPr>
            <w:rStyle w:val="aa"/>
            <w:noProof/>
          </w:rPr>
          <w:t>模块的</w:t>
        </w:r>
        <w:r w:rsidRPr="003D1BFD">
          <w:rPr>
            <w:rStyle w:val="aa"/>
            <w:noProof/>
          </w:rPr>
          <w:t>GO</w:t>
        </w:r>
        <w:r w:rsidRPr="003D1BFD">
          <w:rPr>
            <w:rStyle w:val="aa"/>
            <w:noProof/>
          </w:rPr>
          <w:t>与</w:t>
        </w:r>
        <w:r w:rsidRPr="003D1BFD">
          <w:rPr>
            <w:rStyle w:val="aa"/>
            <w:noProof/>
          </w:rPr>
          <w:t>KEGG</w:t>
        </w:r>
        <w:r w:rsidRPr="003D1BFD">
          <w:rPr>
            <w:rStyle w:val="aa"/>
            <w:noProof/>
          </w:rPr>
          <w:t>通路分析</w:t>
        </w:r>
        <w:r>
          <w:rPr>
            <w:noProof/>
            <w:webHidden/>
          </w:rPr>
          <w:tab/>
        </w:r>
        <w:r>
          <w:rPr>
            <w:noProof/>
            <w:webHidden/>
          </w:rPr>
          <w:fldChar w:fldCharType="begin"/>
        </w:r>
        <w:r>
          <w:rPr>
            <w:noProof/>
            <w:webHidden/>
          </w:rPr>
          <w:instrText xml:space="preserve"> PAGEREF _Toc197516244 \h </w:instrText>
        </w:r>
        <w:r>
          <w:rPr>
            <w:noProof/>
            <w:webHidden/>
          </w:rPr>
        </w:r>
        <w:r>
          <w:rPr>
            <w:noProof/>
            <w:webHidden/>
          </w:rPr>
          <w:fldChar w:fldCharType="separate"/>
        </w:r>
        <w:r w:rsidR="00307A61">
          <w:rPr>
            <w:noProof/>
            <w:webHidden/>
          </w:rPr>
          <w:t>23</w:t>
        </w:r>
        <w:r>
          <w:rPr>
            <w:noProof/>
            <w:webHidden/>
          </w:rPr>
          <w:fldChar w:fldCharType="end"/>
        </w:r>
      </w:hyperlink>
    </w:p>
    <w:p w14:paraId="620DDCE1" w14:textId="2BBE92F6" w:rsidR="00761642" w:rsidRDefault="00761642">
      <w:pPr>
        <w:pStyle w:val="TOC2"/>
        <w:rPr>
          <w:rFonts w:asciiTheme="minorHAnsi" w:eastAsiaTheme="minorEastAsia" w:hAnsiTheme="minorHAnsi" w:cstheme="minorBidi"/>
          <w:noProof/>
          <w:sz w:val="22"/>
          <w14:ligatures w14:val="standardContextual"/>
        </w:rPr>
      </w:pPr>
      <w:hyperlink w:anchor="_Toc197516245" w:history="1">
        <w:r w:rsidRPr="003D1BFD">
          <w:rPr>
            <w:rStyle w:val="aa"/>
            <w:noProof/>
          </w:rPr>
          <w:t>3.3</w:t>
        </w:r>
        <w:r>
          <w:rPr>
            <w:rFonts w:asciiTheme="minorHAnsi" w:eastAsiaTheme="minorEastAsia" w:hAnsiTheme="minorHAnsi" w:cstheme="minorBidi"/>
            <w:noProof/>
            <w:sz w:val="22"/>
            <w14:ligatures w14:val="standardContextual"/>
          </w:rPr>
          <w:tab/>
        </w:r>
        <w:r w:rsidRPr="003D1BFD">
          <w:rPr>
            <w:rStyle w:val="aa"/>
            <w:noProof/>
          </w:rPr>
          <w:t>TCGA-READ</w:t>
        </w:r>
        <w:r w:rsidRPr="003D1BFD">
          <w:rPr>
            <w:rStyle w:val="aa"/>
            <w:noProof/>
          </w:rPr>
          <w:t>与</w:t>
        </w:r>
        <w:r w:rsidRPr="003D1BFD">
          <w:rPr>
            <w:rStyle w:val="aa"/>
            <w:noProof/>
          </w:rPr>
          <w:t>TCGA-COAD</w:t>
        </w:r>
        <w:r w:rsidRPr="003D1BFD">
          <w:rPr>
            <w:rStyle w:val="aa"/>
            <w:noProof/>
          </w:rPr>
          <w:t>的因果网络熵分析结果</w:t>
        </w:r>
        <w:r>
          <w:rPr>
            <w:noProof/>
            <w:webHidden/>
          </w:rPr>
          <w:tab/>
        </w:r>
        <w:r>
          <w:rPr>
            <w:noProof/>
            <w:webHidden/>
          </w:rPr>
          <w:fldChar w:fldCharType="begin"/>
        </w:r>
        <w:r>
          <w:rPr>
            <w:noProof/>
            <w:webHidden/>
          </w:rPr>
          <w:instrText xml:space="preserve"> PAGEREF _Toc197516245 \h </w:instrText>
        </w:r>
        <w:r>
          <w:rPr>
            <w:noProof/>
            <w:webHidden/>
          </w:rPr>
        </w:r>
        <w:r>
          <w:rPr>
            <w:noProof/>
            <w:webHidden/>
          </w:rPr>
          <w:fldChar w:fldCharType="separate"/>
        </w:r>
        <w:r w:rsidR="00307A61">
          <w:rPr>
            <w:noProof/>
            <w:webHidden/>
          </w:rPr>
          <w:t>24</w:t>
        </w:r>
        <w:r>
          <w:rPr>
            <w:noProof/>
            <w:webHidden/>
          </w:rPr>
          <w:fldChar w:fldCharType="end"/>
        </w:r>
      </w:hyperlink>
    </w:p>
    <w:p w14:paraId="48DF8346" w14:textId="50D0B871"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46" w:history="1">
        <w:r w:rsidRPr="003D1BFD">
          <w:rPr>
            <w:rStyle w:val="aa"/>
            <w:noProof/>
          </w:rPr>
          <w:t>3.3.1</w:t>
        </w:r>
        <w:r>
          <w:rPr>
            <w:rFonts w:asciiTheme="minorHAnsi" w:eastAsiaTheme="minorEastAsia" w:hAnsiTheme="minorHAnsi" w:cstheme="minorBidi"/>
            <w:noProof/>
            <w:sz w:val="22"/>
            <w14:ligatures w14:val="standardContextual"/>
          </w:rPr>
          <w:tab/>
        </w:r>
        <w:r w:rsidRPr="003D1BFD">
          <w:rPr>
            <w:rStyle w:val="aa"/>
            <w:noProof/>
          </w:rPr>
          <w:t>识别</w:t>
        </w:r>
        <w:r w:rsidRPr="003D1BFD">
          <w:rPr>
            <w:rStyle w:val="aa"/>
            <w:noProof/>
          </w:rPr>
          <w:t>TCGA-READ</w:t>
        </w:r>
        <w:r w:rsidRPr="003D1BFD">
          <w:rPr>
            <w:rStyle w:val="aa"/>
            <w:noProof/>
          </w:rPr>
          <w:t>及</w:t>
        </w:r>
        <w:r w:rsidRPr="003D1BFD">
          <w:rPr>
            <w:rStyle w:val="aa"/>
            <w:noProof/>
          </w:rPr>
          <w:t>TCGA-COAD</w:t>
        </w:r>
        <w:r w:rsidRPr="003D1BFD">
          <w:rPr>
            <w:rStyle w:val="aa"/>
            <w:noProof/>
          </w:rPr>
          <w:t>的恶化前状态的分期阶段</w:t>
        </w:r>
        <w:r>
          <w:rPr>
            <w:noProof/>
            <w:webHidden/>
          </w:rPr>
          <w:tab/>
        </w:r>
        <w:r>
          <w:rPr>
            <w:noProof/>
            <w:webHidden/>
          </w:rPr>
          <w:fldChar w:fldCharType="begin"/>
        </w:r>
        <w:r>
          <w:rPr>
            <w:noProof/>
            <w:webHidden/>
          </w:rPr>
          <w:instrText xml:space="preserve"> PAGEREF _Toc197516246 \h </w:instrText>
        </w:r>
        <w:r>
          <w:rPr>
            <w:noProof/>
            <w:webHidden/>
          </w:rPr>
        </w:r>
        <w:r>
          <w:rPr>
            <w:noProof/>
            <w:webHidden/>
          </w:rPr>
          <w:fldChar w:fldCharType="separate"/>
        </w:r>
        <w:r w:rsidR="00307A61">
          <w:rPr>
            <w:noProof/>
            <w:webHidden/>
          </w:rPr>
          <w:t>24</w:t>
        </w:r>
        <w:r>
          <w:rPr>
            <w:noProof/>
            <w:webHidden/>
          </w:rPr>
          <w:fldChar w:fldCharType="end"/>
        </w:r>
      </w:hyperlink>
    </w:p>
    <w:p w14:paraId="41BBDE9C" w14:textId="34048107"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47" w:history="1">
        <w:r w:rsidRPr="003D1BFD">
          <w:rPr>
            <w:rStyle w:val="aa"/>
            <w:noProof/>
          </w:rPr>
          <w:t>3.3.2</w:t>
        </w:r>
        <w:r>
          <w:rPr>
            <w:rFonts w:asciiTheme="minorHAnsi" w:eastAsiaTheme="minorEastAsia" w:hAnsiTheme="minorHAnsi" w:cstheme="minorBidi"/>
            <w:noProof/>
            <w:sz w:val="22"/>
            <w14:ligatures w14:val="standardContextual"/>
          </w:rPr>
          <w:tab/>
        </w:r>
        <w:r w:rsidRPr="003D1BFD">
          <w:rPr>
            <w:rStyle w:val="aa"/>
            <w:noProof/>
          </w:rPr>
          <w:t>临界点前后的生存差异</w:t>
        </w:r>
        <w:r>
          <w:rPr>
            <w:noProof/>
            <w:webHidden/>
          </w:rPr>
          <w:tab/>
        </w:r>
        <w:r>
          <w:rPr>
            <w:noProof/>
            <w:webHidden/>
          </w:rPr>
          <w:fldChar w:fldCharType="begin"/>
        </w:r>
        <w:r>
          <w:rPr>
            <w:noProof/>
            <w:webHidden/>
          </w:rPr>
          <w:instrText xml:space="preserve"> PAGEREF _Toc197516247 \h </w:instrText>
        </w:r>
        <w:r>
          <w:rPr>
            <w:noProof/>
            <w:webHidden/>
          </w:rPr>
        </w:r>
        <w:r>
          <w:rPr>
            <w:noProof/>
            <w:webHidden/>
          </w:rPr>
          <w:fldChar w:fldCharType="separate"/>
        </w:r>
        <w:r w:rsidR="00307A61">
          <w:rPr>
            <w:noProof/>
            <w:webHidden/>
          </w:rPr>
          <w:t>25</w:t>
        </w:r>
        <w:r>
          <w:rPr>
            <w:noProof/>
            <w:webHidden/>
          </w:rPr>
          <w:fldChar w:fldCharType="end"/>
        </w:r>
      </w:hyperlink>
    </w:p>
    <w:p w14:paraId="5F57D9C4" w14:textId="67A268D3" w:rsidR="00761642" w:rsidRDefault="00761642">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516248" w:history="1">
        <w:r w:rsidRPr="003D1BFD">
          <w:rPr>
            <w:rStyle w:val="aa"/>
            <w:noProof/>
          </w:rPr>
          <w:t>3.3.3</w:t>
        </w:r>
        <w:r>
          <w:rPr>
            <w:rFonts w:asciiTheme="minorHAnsi" w:eastAsiaTheme="minorEastAsia" w:hAnsiTheme="minorHAnsi" w:cstheme="minorBidi"/>
            <w:noProof/>
            <w:sz w:val="22"/>
            <w14:ligatures w14:val="standardContextual"/>
          </w:rPr>
          <w:tab/>
        </w:r>
        <w:r w:rsidRPr="003D1BFD">
          <w:rPr>
            <w:rStyle w:val="aa"/>
            <w:noProof/>
          </w:rPr>
          <w:t>与临界点相关</w:t>
        </w:r>
        <w:r w:rsidRPr="003D1BFD">
          <w:rPr>
            <w:rStyle w:val="aa"/>
            <w:noProof/>
          </w:rPr>
          <w:t>DNB</w:t>
        </w:r>
        <w:r w:rsidRPr="003D1BFD">
          <w:rPr>
            <w:rStyle w:val="aa"/>
            <w:noProof/>
          </w:rPr>
          <w:t>模块的</w:t>
        </w:r>
        <w:r w:rsidRPr="003D1BFD">
          <w:rPr>
            <w:rStyle w:val="aa"/>
            <w:noProof/>
          </w:rPr>
          <w:t>GO</w:t>
        </w:r>
        <w:r w:rsidRPr="003D1BFD">
          <w:rPr>
            <w:rStyle w:val="aa"/>
            <w:noProof/>
          </w:rPr>
          <w:t>与</w:t>
        </w:r>
        <w:r w:rsidRPr="003D1BFD">
          <w:rPr>
            <w:rStyle w:val="aa"/>
            <w:noProof/>
          </w:rPr>
          <w:t>KEGG</w:t>
        </w:r>
        <w:r w:rsidRPr="003D1BFD">
          <w:rPr>
            <w:rStyle w:val="aa"/>
            <w:noProof/>
          </w:rPr>
          <w:t>通路分析</w:t>
        </w:r>
        <w:r>
          <w:rPr>
            <w:noProof/>
            <w:webHidden/>
          </w:rPr>
          <w:tab/>
        </w:r>
        <w:r>
          <w:rPr>
            <w:noProof/>
            <w:webHidden/>
          </w:rPr>
          <w:fldChar w:fldCharType="begin"/>
        </w:r>
        <w:r>
          <w:rPr>
            <w:noProof/>
            <w:webHidden/>
          </w:rPr>
          <w:instrText xml:space="preserve"> PAGEREF _Toc197516248 \h </w:instrText>
        </w:r>
        <w:r>
          <w:rPr>
            <w:noProof/>
            <w:webHidden/>
          </w:rPr>
        </w:r>
        <w:r>
          <w:rPr>
            <w:noProof/>
            <w:webHidden/>
          </w:rPr>
          <w:fldChar w:fldCharType="separate"/>
        </w:r>
        <w:r w:rsidR="00307A61">
          <w:rPr>
            <w:noProof/>
            <w:webHidden/>
          </w:rPr>
          <w:t>26</w:t>
        </w:r>
        <w:r>
          <w:rPr>
            <w:noProof/>
            <w:webHidden/>
          </w:rPr>
          <w:fldChar w:fldCharType="end"/>
        </w:r>
      </w:hyperlink>
    </w:p>
    <w:p w14:paraId="484A1EE7" w14:textId="75A1828F" w:rsidR="00761642" w:rsidRDefault="00761642">
      <w:pPr>
        <w:pStyle w:val="TOC1"/>
        <w:tabs>
          <w:tab w:val="left" w:pos="1100"/>
        </w:tabs>
        <w:rPr>
          <w:rFonts w:asciiTheme="minorHAnsi" w:eastAsiaTheme="minorEastAsia" w:hAnsiTheme="minorHAnsi" w:cstheme="minorBidi"/>
          <w:noProof/>
          <w:sz w:val="22"/>
          <w14:ligatures w14:val="standardContextual"/>
        </w:rPr>
      </w:pPr>
      <w:hyperlink w:anchor="_Toc197516249" w:history="1">
        <w:r w:rsidRPr="003D1BFD">
          <w:rPr>
            <w:rStyle w:val="aa"/>
            <w:noProof/>
          </w:rPr>
          <w:t>第四章</w:t>
        </w:r>
        <w:r>
          <w:rPr>
            <w:rFonts w:asciiTheme="minorHAnsi" w:eastAsiaTheme="minorEastAsia" w:hAnsiTheme="minorHAnsi" w:cstheme="minorBidi"/>
            <w:noProof/>
            <w:sz w:val="22"/>
            <w14:ligatures w14:val="standardContextual"/>
          </w:rPr>
          <w:tab/>
        </w:r>
        <w:r w:rsidRPr="003D1BFD">
          <w:rPr>
            <w:rStyle w:val="aa"/>
            <w:noProof/>
          </w:rPr>
          <w:t>论文总结</w:t>
        </w:r>
        <w:r>
          <w:rPr>
            <w:noProof/>
            <w:webHidden/>
          </w:rPr>
          <w:tab/>
        </w:r>
        <w:r>
          <w:rPr>
            <w:noProof/>
            <w:webHidden/>
          </w:rPr>
          <w:fldChar w:fldCharType="begin"/>
        </w:r>
        <w:r>
          <w:rPr>
            <w:noProof/>
            <w:webHidden/>
          </w:rPr>
          <w:instrText xml:space="preserve"> PAGEREF _Toc197516249 \h </w:instrText>
        </w:r>
        <w:r>
          <w:rPr>
            <w:noProof/>
            <w:webHidden/>
          </w:rPr>
        </w:r>
        <w:r>
          <w:rPr>
            <w:noProof/>
            <w:webHidden/>
          </w:rPr>
          <w:fldChar w:fldCharType="separate"/>
        </w:r>
        <w:r w:rsidR="00307A61">
          <w:rPr>
            <w:noProof/>
            <w:webHidden/>
          </w:rPr>
          <w:t>28</w:t>
        </w:r>
        <w:r>
          <w:rPr>
            <w:noProof/>
            <w:webHidden/>
          </w:rPr>
          <w:fldChar w:fldCharType="end"/>
        </w:r>
      </w:hyperlink>
    </w:p>
    <w:p w14:paraId="5E905091" w14:textId="26255AC9" w:rsidR="00761642" w:rsidRDefault="00761642">
      <w:pPr>
        <w:pStyle w:val="TOC2"/>
        <w:rPr>
          <w:rFonts w:asciiTheme="minorHAnsi" w:eastAsiaTheme="minorEastAsia" w:hAnsiTheme="minorHAnsi" w:cstheme="minorBidi"/>
          <w:noProof/>
          <w:sz w:val="22"/>
          <w14:ligatures w14:val="standardContextual"/>
        </w:rPr>
      </w:pPr>
      <w:hyperlink w:anchor="_Toc197516250" w:history="1">
        <w:r w:rsidRPr="003D1BFD">
          <w:rPr>
            <w:rStyle w:val="aa"/>
            <w:noProof/>
          </w:rPr>
          <w:t>4.1</w:t>
        </w:r>
        <w:r>
          <w:rPr>
            <w:rFonts w:asciiTheme="minorHAnsi" w:eastAsiaTheme="minorEastAsia" w:hAnsiTheme="minorHAnsi" w:cstheme="minorBidi"/>
            <w:noProof/>
            <w:sz w:val="22"/>
            <w14:ligatures w14:val="standardContextual"/>
          </w:rPr>
          <w:tab/>
        </w:r>
        <w:r w:rsidRPr="003D1BFD">
          <w:rPr>
            <w:rStyle w:val="aa"/>
            <w:noProof/>
          </w:rPr>
          <w:t>总结</w:t>
        </w:r>
        <w:r>
          <w:rPr>
            <w:noProof/>
            <w:webHidden/>
          </w:rPr>
          <w:tab/>
        </w:r>
        <w:r>
          <w:rPr>
            <w:noProof/>
            <w:webHidden/>
          </w:rPr>
          <w:fldChar w:fldCharType="begin"/>
        </w:r>
        <w:r>
          <w:rPr>
            <w:noProof/>
            <w:webHidden/>
          </w:rPr>
          <w:instrText xml:space="preserve"> PAGEREF _Toc197516250 \h </w:instrText>
        </w:r>
        <w:r>
          <w:rPr>
            <w:noProof/>
            <w:webHidden/>
          </w:rPr>
        </w:r>
        <w:r>
          <w:rPr>
            <w:noProof/>
            <w:webHidden/>
          </w:rPr>
          <w:fldChar w:fldCharType="separate"/>
        </w:r>
        <w:r w:rsidR="00307A61">
          <w:rPr>
            <w:noProof/>
            <w:webHidden/>
          </w:rPr>
          <w:t>28</w:t>
        </w:r>
        <w:r>
          <w:rPr>
            <w:noProof/>
            <w:webHidden/>
          </w:rPr>
          <w:fldChar w:fldCharType="end"/>
        </w:r>
      </w:hyperlink>
    </w:p>
    <w:p w14:paraId="616FC3E8" w14:textId="0249662F" w:rsidR="00761642" w:rsidRDefault="00761642">
      <w:pPr>
        <w:pStyle w:val="TOC2"/>
        <w:rPr>
          <w:rFonts w:asciiTheme="minorHAnsi" w:eastAsiaTheme="minorEastAsia" w:hAnsiTheme="minorHAnsi" w:cstheme="minorBidi"/>
          <w:noProof/>
          <w:sz w:val="22"/>
          <w14:ligatures w14:val="standardContextual"/>
        </w:rPr>
      </w:pPr>
      <w:hyperlink w:anchor="_Toc197516251" w:history="1">
        <w:r w:rsidRPr="003D1BFD">
          <w:rPr>
            <w:rStyle w:val="aa"/>
            <w:noProof/>
          </w:rPr>
          <w:t>4.2</w:t>
        </w:r>
        <w:r>
          <w:rPr>
            <w:rFonts w:asciiTheme="minorHAnsi" w:eastAsiaTheme="minorEastAsia" w:hAnsiTheme="minorHAnsi" w:cstheme="minorBidi"/>
            <w:noProof/>
            <w:sz w:val="22"/>
            <w14:ligatures w14:val="standardContextual"/>
          </w:rPr>
          <w:tab/>
        </w:r>
        <w:r w:rsidRPr="003D1BFD">
          <w:rPr>
            <w:rStyle w:val="aa"/>
            <w:noProof/>
          </w:rPr>
          <w:t>展望</w:t>
        </w:r>
        <w:r>
          <w:rPr>
            <w:noProof/>
            <w:webHidden/>
          </w:rPr>
          <w:tab/>
        </w:r>
        <w:r>
          <w:rPr>
            <w:noProof/>
            <w:webHidden/>
          </w:rPr>
          <w:fldChar w:fldCharType="begin"/>
        </w:r>
        <w:r>
          <w:rPr>
            <w:noProof/>
            <w:webHidden/>
          </w:rPr>
          <w:instrText xml:space="preserve"> PAGEREF _Toc197516251 \h </w:instrText>
        </w:r>
        <w:r>
          <w:rPr>
            <w:noProof/>
            <w:webHidden/>
          </w:rPr>
        </w:r>
        <w:r>
          <w:rPr>
            <w:noProof/>
            <w:webHidden/>
          </w:rPr>
          <w:fldChar w:fldCharType="separate"/>
        </w:r>
        <w:r w:rsidR="00307A61">
          <w:rPr>
            <w:noProof/>
            <w:webHidden/>
          </w:rPr>
          <w:t>28</w:t>
        </w:r>
        <w:r>
          <w:rPr>
            <w:noProof/>
            <w:webHidden/>
          </w:rPr>
          <w:fldChar w:fldCharType="end"/>
        </w:r>
      </w:hyperlink>
    </w:p>
    <w:p w14:paraId="17BB9771" w14:textId="736E9D0A" w:rsidR="00761642" w:rsidRDefault="00761642">
      <w:pPr>
        <w:pStyle w:val="TOC1"/>
        <w:rPr>
          <w:rFonts w:asciiTheme="minorHAnsi" w:eastAsiaTheme="minorEastAsia" w:hAnsiTheme="minorHAnsi" w:cstheme="minorBidi"/>
          <w:noProof/>
          <w:sz w:val="22"/>
          <w14:ligatures w14:val="standardContextual"/>
        </w:rPr>
      </w:pPr>
      <w:hyperlink w:anchor="_Toc197516252" w:history="1">
        <w:r w:rsidRPr="003D1BFD">
          <w:rPr>
            <w:rStyle w:val="aa"/>
            <w:noProof/>
          </w:rPr>
          <w:t>参考文献</w:t>
        </w:r>
        <w:r>
          <w:rPr>
            <w:noProof/>
            <w:webHidden/>
          </w:rPr>
          <w:tab/>
        </w:r>
        <w:r>
          <w:rPr>
            <w:noProof/>
            <w:webHidden/>
          </w:rPr>
          <w:fldChar w:fldCharType="begin"/>
        </w:r>
        <w:r>
          <w:rPr>
            <w:noProof/>
            <w:webHidden/>
          </w:rPr>
          <w:instrText xml:space="preserve"> PAGEREF _Toc197516252 \h </w:instrText>
        </w:r>
        <w:r>
          <w:rPr>
            <w:noProof/>
            <w:webHidden/>
          </w:rPr>
        </w:r>
        <w:r>
          <w:rPr>
            <w:noProof/>
            <w:webHidden/>
          </w:rPr>
          <w:fldChar w:fldCharType="separate"/>
        </w:r>
        <w:r w:rsidR="00307A61">
          <w:rPr>
            <w:noProof/>
            <w:webHidden/>
          </w:rPr>
          <w:t>29</w:t>
        </w:r>
        <w:r>
          <w:rPr>
            <w:noProof/>
            <w:webHidden/>
          </w:rPr>
          <w:fldChar w:fldCharType="end"/>
        </w:r>
      </w:hyperlink>
    </w:p>
    <w:p w14:paraId="12AD7CB5" w14:textId="03CB59FA" w:rsidR="00761642" w:rsidRDefault="00761642">
      <w:pPr>
        <w:pStyle w:val="TOC1"/>
        <w:rPr>
          <w:rFonts w:asciiTheme="minorHAnsi" w:eastAsiaTheme="minorEastAsia" w:hAnsiTheme="minorHAnsi" w:cstheme="minorBidi"/>
          <w:noProof/>
          <w:sz w:val="22"/>
          <w14:ligatures w14:val="standardContextual"/>
        </w:rPr>
      </w:pPr>
      <w:hyperlink w:anchor="_Toc197516253" w:history="1">
        <w:r w:rsidRPr="003D1BFD">
          <w:rPr>
            <w:rStyle w:val="aa"/>
            <w:noProof/>
            <w:spacing w:val="315"/>
          </w:rPr>
          <w:t>致</w:t>
        </w:r>
        <w:r w:rsidRPr="003D1BFD">
          <w:rPr>
            <w:rStyle w:val="aa"/>
            <w:noProof/>
            <w:spacing w:val="7"/>
          </w:rPr>
          <w:t>谢</w:t>
        </w:r>
        <w:r>
          <w:rPr>
            <w:noProof/>
            <w:webHidden/>
          </w:rPr>
          <w:tab/>
        </w:r>
        <w:r>
          <w:rPr>
            <w:noProof/>
            <w:webHidden/>
          </w:rPr>
          <w:fldChar w:fldCharType="begin"/>
        </w:r>
        <w:r>
          <w:rPr>
            <w:noProof/>
            <w:webHidden/>
          </w:rPr>
          <w:instrText xml:space="preserve"> PAGEREF _Toc197516253 \h </w:instrText>
        </w:r>
        <w:r>
          <w:rPr>
            <w:noProof/>
            <w:webHidden/>
          </w:rPr>
        </w:r>
        <w:r>
          <w:rPr>
            <w:noProof/>
            <w:webHidden/>
          </w:rPr>
          <w:fldChar w:fldCharType="separate"/>
        </w:r>
        <w:r w:rsidR="00307A61">
          <w:rPr>
            <w:noProof/>
            <w:webHidden/>
          </w:rPr>
          <w:t>31</w:t>
        </w:r>
        <w:r>
          <w:rPr>
            <w:noProof/>
            <w:webHidden/>
          </w:rPr>
          <w:fldChar w:fldCharType="end"/>
        </w:r>
      </w:hyperlink>
    </w:p>
    <w:p w14:paraId="10E1D3D7" w14:textId="2495D724" w:rsidR="003B5DD7" w:rsidRDefault="00303ADD" w:rsidP="00CF0685">
      <w:pPr>
        <w:pStyle w:val="CPU1"/>
        <w:ind w:left="0" w:firstLineChars="0" w:firstLine="0"/>
        <w:jc w:val="both"/>
        <w:textAlignment w:val="baseline"/>
      </w:pPr>
      <w:r>
        <w:fldChar w:fldCharType="end"/>
      </w:r>
    </w:p>
    <w:p w14:paraId="6CEB5BB1" w14:textId="77777777" w:rsidR="003B5DD7" w:rsidRPr="003B5DD7" w:rsidRDefault="003B5DD7" w:rsidP="00CF0685">
      <w:pPr>
        <w:textAlignment w:val="baseline"/>
        <w:sectPr w:rsidR="003B5DD7" w:rsidRPr="003B5DD7" w:rsidSect="003B5DD7">
          <w:headerReference w:type="default" r:id="rId9"/>
          <w:footerReference w:type="default" r:id="rId10"/>
          <w:pgSz w:w="11906" w:h="16838"/>
          <w:pgMar w:top="1440" w:right="1134" w:bottom="1440" w:left="1531" w:header="851" w:footer="851" w:gutter="0"/>
          <w:pgNumType w:start="1"/>
          <w:cols w:space="720"/>
          <w:docGrid w:type="lines" w:linePitch="312"/>
        </w:sectPr>
      </w:pPr>
    </w:p>
    <w:p w14:paraId="1D8748EE" w14:textId="653FA0EC" w:rsidR="0079583C" w:rsidRPr="002E1CB5" w:rsidRDefault="0079583C" w:rsidP="002E1CB5">
      <w:pPr>
        <w:pStyle w:val="af"/>
        <w:textAlignment w:val="baseline"/>
      </w:pPr>
      <w:bookmarkStart w:id="5" w:name="_Toc197516212"/>
      <w:r w:rsidRPr="002E1CB5">
        <w:rPr>
          <w:rFonts w:hint="eastAsia"/>
          <w:spacing w:val="315"/>
        </w:rPr>
        <w:lastRenderedPageBreak/>
        <w:t>摘</w:t>
      </w:r>
      <w:r w:rsidRPr="002E1CB5">
        <w:rPr>
          <w:rFonts w:hint="eastAsia"/>
        </w:rPr>
        <w:t>要</w:t>
      </w:r>
      <w:bookmarkEnd w:id="5"/>
    </w:p>
    <w:p w14:paraId="4690465C" w14:textId="77777777" w:rsidR="002E1CB5" w:rsidRDefault="002E1CB5" w:rsidP="002E1CB5">
      <w:pPr>
        <w:pStyle w:val="a0"/>
        <w:ind w:firstLine="480"/>
      </w:pPr>
      <w:r>
        <w:rPr>
          <w:rFonts w:hint="eastAsia"/>
        </w:rPr>
        <w:t>复杂疾病（如流感、癌症等）的发生和发展往往伴随着多维的生物学动态变化，演进方式具有非线性的特征，即存在从相对健康状态向严重发病状态的关键转变点。识别这种关键点对于公共卫生早期预防，疾病早期干预和治疗以及精准医疗至关重要。本研究定义了一种名为由简单统计指标驱动的个体特异性因果网络熵（</w:t>
      </w:r>
      <w:r>
        <w:rPr>
          <w:rFonts w:hint="eastAsia"/>
        </w:rPr>
        <w:t>Individual-Specific Causality Network Entropy Driven by Statistical Index, SI-ICNE</w:t>
      </w:r>
      <w:r>
        <w:rPr>
          <w:rFonts w:hint="eastAsia"/>
        </w:rPr>
        <w:t>）的新的计算模型，通过</w:t>
      </w:r>
      <w:r w:rsidR="008329BD">
        <w:rPr>
          <w:rFonts w:hint="eastAsia"/>
        </w:rPr>
        <w:t>推断个体特异性因果网络，有效量化了特定生物分子群的动态变化关系</w:t>
      </w:r>
      <w:r>
        <w:rPr>
          <w:rFonts w:hint="eastAsia"/>
        </w:rPr>
        <w:t>。</w:t>
      </w:r>
      <w:r w:rsidR="008329BD">
        <w:rPr>
          <w:rFonts w:hint="eastAsia"/>
        </w:rPr>
        <w:t>通过数值模拟评估了该方法的稳定性与有效性，在来自</w:t>
      </w:r>
      <w:r w:rsidR="008329BD">
        <w:rPr>
          <w:rFonts w:hint="eastAsia"/>
        </w:rPr>
        <w:t>GEO</w:t>
      </w:r>
      <w:r w:rsidR="008329BD">
        <w:rPr>
          <w:rFonts w:hint="eastAsia"/>
        </w:rPr>
        <w:t>数据库的</w:t>
      </w:r>
      <w:r w:rsidR="008329BD">
        <w:rPr>
          <w:rFonts w:hint="eastAsia"/>
        </w:rPr>
        <w:t>H3N2</w:t>
      </w:r>
      <w:r w:rsidR="008329BD">
        <w:rPr>
          <w:rFonts w:hint="eastAsia"/>
        </w:rPr>
        <w:t>流感数据集以及来自</w:t>
      </w:r>
      <w:r w:rsidR="008329BD">
        <w:rPr>
          <w:rFonts w:hint="eastAsia"/>
        </w:rPr>
        <w:t>TCGA</w:t>
      </w:r>
      <w:r w:rsidR="008329BD">
        <w:rPr>
          <w:rFonts w:hint="eastAsia"/>
        </w:rPr>
        <w:t>数据库的结肠腺癌以及直肠腺癌数据上证明了该方法在真实世界数据上的应用潜力。研究结果显示，该方法提前于</w:t>
      </w:r>
      <w:r w:rsidR="008329BD">
        <w:rPr>
          <w:rFonts w:hint="eastAsia"/>
        </w:rPr>
        <w:t>H3N2</w:t>
      </w:r>
      <w:r w:rsidR="008329BD">
        <w:rPr>
          <w:rFonts w:hint="eastAsia"/>
        </w:rPr>
        <w:t>流感临床症状的出现检测到了转变信号，准确预测了结直肠癌和的关键转变阶段，结果符合临床标准。此外，还对相关生物标志物进行了通路分析。</w:t>
      </w:r>
    </w:p>
    <w:p w14:paraId="692F0BFB" w14:textId="4AE29236" w:rsidR="00183D76" w:rsidRDefault="00183D76" w:rsidP="002E1CB5">
      <w:pPr>
        <w:pStyle w:val="a0"/>
        <w:ind w:firstLine="480"/>
      </w:pPr>
      <w:r>
        <w:rPr>
          <w:rFonts w:hint="eastAsia"/>
        </w:rPr>
        <w:t>本研究主要分为四个部分。第一部分总结先前研究并提出理论；第二部阐明研究分析设计与目的；第三部分对研究结果进行解读；第四部分对本研究进行总结与展望。</w:t>
      </w:r>
    </w:p>
    <w:p w14:paraId="548E35E1" w14:textId="131269CF" w:rsidR="008329BD" w:rsidRDefault="008329BD" w:rsidP="008329BD">
      <w:pPr>
        <w:pStyle w:val="a0"/>
        <w:ind w:firstLineChars="0" w:firstLine="0"/>
      </w:pPr>
      <w:r w:rsidRPr="00183D76">
        <w:rPr>
          <w:rFonts w:hint="eastAsia"/>
          <w:b/>
          <w:bCs/>
        </w:rPr>
        <w:t>关键词：</w:t>
      </w:r>
      <w:r w:rsidR="00183D76">
        <w:rPr>
          <w:rFonts w:hint="eastAsia"/>
        </w:rPr>
        <w:t>复杂疾病；关键转变点；个体特异性；因果网络；熵；动态生物标志物</w:t>
      </w:r>
    </w:p>
    <w:p w14:paraId="4F9BB21A" w14:textId="77777777" w:rsidR="008329BD" w:rsidRDefault="008329BD" w:rsidP="008329BD">
      <w:pPr>
        <w:pStyle w:val="a0"/>
        <w:ind w:firstLineChars="0" w:firstLine="0"/>
      </w:pPr>
    </w:p>
    <w:p w14:paraId="48978429" w14:textId="5617D219" w:rsidR="008329BD" w:rsidRDefault="008329BD" w:rsidP="008329BD">
      <w:pPr>
        <w:pStyle w:val="a0"/>
        <w:ind w:firstLineChars="0" w:firstLine="0"/>
        <w:sectPr w:rsidR="008329BD" w:rsidSect="002465A0">
          <w:footerReference w:type="default" r:id="rId11"/>
          <w:pgSz w:w="11906" w:h="16838"/>
          <w:pgMar w:top="1440" w:right="1134" w:bottom="1440" w:left="1531" w:header="851" w:footer="850" w:gutter="0"/>
          <w:pgNumType w:start="1"/>
          <w:cols w:space="720"/>
          <w:docGrid w:type="lines" w:linePitch="312"/>
        </w:sectPr>
      </w:pPr>
    </w:p>
    <w:p w14:paraId="68B08E8A" w14:textId="1A1C5281" w:rsidR="0079583C" w:rsidRPr="00183D76" w:rsidRDefault="0079583C" w:rsidP="00CF0685">
      <w:pPr>
        <w:pStyle w:val="af"/>
        <w:textAlignment w:val="baseline"/>
        <w:rPr>
          <w:rFonts w:ascii="Times New Roman" w:hAnsi="Times New Roman"/>
          <w:spacing w:val="7"/>
        </w:rPr>
      </w:pPr>
      <w:bookmarkStart w:id="6" w:name="_Toc196141860"/>
      <w:bookmarkStart w:id="7" w:name="_Toc197516213"/>
      <w:r w:rsidRPr="00183D76">
        <w:rPr>
          <w:rFonts w:ascii="Times New Roman" w:hAnsi="Times New Roman"/>
          <w:spacing w:val="27"/>
        </w:rPr>
        <w:lastRenderedPageBreak/>
        <w:t>Abstrac</w:t>
      </w:r>
      <w:r w:rsidRPr="00183D76">
        <w:rPr>
          <w:rFonts w:ascii="Times New Roman" w:hAnsi="Times New Roman"/>
          <w:spacing w:val="7"/>
        </w:rPr>
        <w:t>t</w:t>
      </w:r>
      <w:bookmarkEnd w:id="6"/>
      <w:bookmarkEnd w:id="7"/>
    </w:p>
    <w:p w14:paraId="0497E32B" w14:textId="44EED7BE" w:rsidR="00183D76" w:rsidRPr="00A55E9B" w:rsidRDefault="00183D76" w:rsidP="00A55E9B">
      <w:pPr>
        <w:pStyle w:val="a0"/>
        <w:ind w:firstLine="480"/>
      </w:pPr>
      <w:r w:rsidRPr="00A55E9B">
        <w:rPr>
          <w:rFonts w:hint="eastAsia"/>
        </w:rPr>
        <w:t>The onset and progression of compleax diseases(e.g., influenza, cancer, etc.) are often accompanied by multidimensional biological dynamics, and the evolutionary approach is characterized by a nonlinear nature, i.e., there are critical transition points from a state of relative health to a state of severe morbidity. Identifying such critial transition points is essential for public health early prevention, early clinical intervention and treatment, and precision medicine. In this study,</w:t>
      </w:r>
      <w:r w:rsidR="004F3C6F" w:rsidRPr="00A55E9B">
        <w:rPr>
          <w:rFonts w:hint="eastAsia"/>
        </w:rPr>
        <w:t xml:space="preserve"> we define</w:t>
      </w:r>
      <w:r w:rsidRPr="00A55E9B">
        <w:rPr>
          <w:rFonts w:hint="eastAsia"/>
        </w:rPr>
        <w:t xml:space="preserve"> a new computational model called Indivitual-Specific Causality </w:t>
      </w:r>
      <w:r w:rsidRPr="00A55E9B">
        <w:t>Ne</w:t>
      </w:r>
      <w:r w:rsidRPr="00A55E9B">
        <w:rPr>
          <w:rFonts w:hint="eastAsia"/>
        </w:rPr>
        <w:t>twork Entropy Driven by Statistical Index (SI-ICNE)</w:t>
      </w:r>
      <w:r w:rsidR="004F3C6F" w:rsidRPr="00A55E9B">
        <w:rPr>
          <w:rFonts w:hint="eastAsia"/>
        </w:rPr>
        <w:t>,which effectively quantifies the dynamic relationship between specific groups of biomolecules. The stability abd validity of the method is evaluated through numerical simulations, and the potential of the method to be applied on real-world data is demonstrated on the H3N2 influenza dataset from the GEO database as well as on colon adenocarcinoma and rectal adenocarcinoma data from the TCGA databse. The results of the study showed that the method detects the critical transition signals in advance of H3N2 influenza and accurately predicts the critical transition stages of coloractal cancer and the results meet the clinical criteria.In addition, pathway analysis of relevant biomarkers is performed.</w:t>
      </w:r>
    </w:p>
    <w:p w14:paraId="77D55202" w14:textId="2BF3B783" w:rsidR="004F3C6F" w:rsidRPr="00A55E9B" w:rsidRDefault="004F3C6F" w:rsidP="00A55E9B">
      <w:pPr>
        <w:pStyle w:val="a0"/>
        <w:ind w:firstLine="480"/>
      </w:pPr>
      <w:r w:rsidRPr="00A55E9B">
        <w:rPr>
          <w:rFonts w:hint="eastAsia"/>
        </w:rPr>
        <w:t>The study is divided into four main parts. The first part summarizes previous research and presents the theory; the second part clarif</w:t>
      </w:r>
      <w:r w:rsidR="00A55E9B" w:rsidRPr="00A55E9B">
        <w:rPr>
          <w:rFonts w:hint="eastAsia"/>
        </w:rPr>
        <w:t>ies the design and purpose of the research analysis; the third part interprets the results od the study; the last part concludes and looks forward to this study.</w:t>
      </w:r>
    </w:p>
    <w:p w14:paraId="406E1979" w14:textId="6B73BD8C" w:rsidR="00A55E9B" w:rsidRPr="00010D7D" w:rsidRDefault="00A55E9B" w:rsidP="005075B0">
      <w:pPr>
        <w:pStyle w:val="a0"/>
        <w:ind w:left="1205" w:hangingChars="500" w:hanging="1205"/>
      </w:pPr>
      <w:r w:rsidRPr="006C6036">
        <w:rPr>
          <w:rFonts w:hint="eastAsia"/>
          <w:b/>
          <w:bCs/>
        </w:rPr>
        <w:t>Keywords:</w:t>
      </w:r>
      <w:r>
        <w:rPr>
          <w:rFonts w:hint="eastAsia"/>
        </w:rPr>
        <w:t xml:space="preserve"> complex diseases; critical transition points; individual specificity; caual networks; entropy;dynamic biomarkers</w:t>
      </w:r>
    </w:p>
    <w:p w14:paraId="5B6A88E3" w14:textId="77777777" w:rsidR="00183D76" w:rsidRDefault="00183D76" w:rsidP="00A55E9B">
      <w:pPr>
        <w:pStyle w:val="a0"/>
        <w:ind w:firstLineChars="0" w:firstLine="0"/>
      </w:pPr>
    </w:p>
    <w:p w14:paraId="706A7396" w14:textId="77777777" w:rsidR="00A55E9B" w:rsidRDefault="00A55E9B" w:rsidP="00A55E9B">
      <w:pPr>
        <w:pStyle w:val="a0"/>
        <w:ind w:firstLine="480"/>
        <w:sectPr w:rsidR="00A55E9B" w:rsidSect="00EC5516">
          <w:pgSz w:w="11906" w:h="16838"/>
          <w:pgMar w:top="1440" w:right="1134" w:bottom="1440" w:left="1531" w:header="851" w:footer="850" w:gutter="0"/>
          <w:cols w:space="720"/>
          <w:docGrid w:type="lines" w:linePitch="312"/>
        </w:sectPr>
      </w:pPr>
    </w:p>
    <w:p w14:paraId="35394074" w14:textId="571BE26E" w:rsidR="0079583C" w:rsidRPr="0083674F" w:rsidRDefault="00D60379" w:rsidP="00112100">
      <w:pPr>
        <w:pStyle w:val="1"/>
        <w:spacing w:after="312"/>
      </w:pPr>
      <w:bookmarkStart w:id="8" w:name="_Toc197516214"/>
      <w:r w:rsidRPr="0083674F">
        <w:rPr>
          <w:rFonts w:hint="eastAsia"/>
        </w:rPr>
        <w:lastRenderedPageBreak/>
        <w:t>前言</w:t>
      </w:r>
      <w:bookmarkEnd w:id="8"/>
    </w:p>
    <w:p w14:paraId="6AD51C02" w14:textId="00F6C3BC" w:rsidR="00303ADD" w:rsidRPr="00112100" w:rsidRDefault="00303ADD" w:rsidP="00112100">
      <w:pPr>
        <w:pStyle w:val="2"/>
        <w:spacing w:before="156" w:after="156"/>
      </w:pPr>
      <w:bookmarkStart w:id="9" w:name="_Toc197516215"/>
      <w:r w:rsidRPr="00112100">
        <w:rPr>
          <w:rFonts w:hint="eastAsia"/>
        </w:rPr>
        <w:t>选题</w:t>
      </w:r>
      <w:r w:rsidRPr="00112100">
        <w:t>背景与</w:t>
      </w:r>
      <w:r w:rsidRPr="00112100">
        <w:rPr>
          <w:rFonts w:hint="eastAsia"/>
        </w:rPr>
        <w:t>研究</w:t>
      </w:r>
      <w:r w:rsidR="00D60379" w:rsidRPr="00112100">
        <w:t>目的</w:t>
      </w:r>
      <w:bookmarkEnd w:id="9"/>
    </w:p>
    <w:p w14:paraId="19C48567" w14:textId="6F753987" w:rsidR="00303ADD" w:rsidRPr="00112100" w:rsidRDefault="00303ADD" w:rsidP="00112100">
      <w:pPr>
        <w:pStyle w:val="3"/>
      </w:pPr>
      <w:bookmarkStart w:id="10" w:name="_Toc197516216"/>
      <w:r w:rsidRPr="00112100">
        <w:t>选题背景</w:t>
      </w:r>
      <w:bookmarkEnd w:id="10"/>
    </w:p>
    <w:p w14:paraId="56FF8841" w14:textId="11CBE9B6" w:rsidR="00291470" w:rsidRDefault="00034945" w:rsidP="00112100">
      <w:pPr>
        <w:pStyle w:val="a0"/>
        <w:ind w:firstLine="480"/>
        <w:textAlignment w:val="baseline"/>
      </w:pPr>
      <w:r>
        <w:rPr>
          <w:rFonts w:hint="eastAsia"/>
        </w:rPr>
        <w:t>复杂疾病（如</w:t>
      </w:r>
      <w:r w:rsidR="006736AE">
        <w:rPr>
          <w:rFonts w:hint="eastAsia"/>
        </w:rPr>
        <w:t>流感、癌症以及</w:t>
      </w:r>
      <w:r w:rsidR="00F921E7">
        <w:rPr>
          <w:rFonts w:hint="eastAsia"/>
        </w:rPr>
        <w:t>细胞退化</w:t>
      </w:r>
      <w:r>
        <w:rPr>
          <w:rFonts w:hint="eastAsia"/>
        </w:rPr>
        <w:t>）</w:t>
      </w:r>
      <w:r w:rsidR="006736AE">
        <w:rPr>
          <w:rFonts w:hint="eastAsia"/>
        </w:rPr>
        <w:t>通常是由环境因素</w:t>
      </w:r>
      <w:r w:rsidR="000655B6">
        <w:rPr>
          <w:rFonts w:hint="eastAsia"/>
        </w:rPr>
        <w:t>或者</w:t>
      </w:r>
      <w:r w:rsidR="006736AE">
        <w:rPr>
          <w:rFonts w:hint="eastAsia"/>
        </w:rPr>
        <w:t>遗传因素引起生理稳态改变而造成的。大量研究结果表明，其发生和发展往往伴随着多尺度的生物学动态变化，呈现出时间、空间和功能上的高度异质性和非线性演进特征，即存在从健康状态或亚健康状态向</w:t>
      </w:r>
      <w:r w:rsidR="00F921E7">
        <w:rPr>
          <w:rFonts w:hint="eastAsia"/>
        </w:rPr>
        <w:t>恶化状态过渡的阶段</w:t>
      </w:r>
      <w:r w:rsidR="00D43487">
        <w:rPr>
          <w:rFonts w:hint="eastAsia"/>
        </w:rPr>
        <w:t>，临床上将该阶段称为前驱期</w:t>
      </w:r>
      <w:r w:rsidR="00E0521E">
        <w:fldChar w:fldCharType="begin"/>
      </w:r>
      <w:r w:rsidR="00E0521E">
        <w:instrText xml:space="preserve"> ADDIN ZOTERO_ITEM CSL_CITATION {"citationID":"e186Dae7","properties":{"formattedCitation":"\\super [1]\\nosupersub{}","plainCitation":"[1]","noteIndex":0},"citationItems":[{"id":2313,"uris":["http://zotero.org/users/13172752/items/R25QZT4Y"],"itemData":{"id":2313,"type":"article-journal","abstract":"Detection in high fidelity of tipping points, the emergence of which is often induced by invisible changes in internal structures or/and external interferences, is paramountly beneficial to understanding and predicting complex dynamical systems (CDSs). Detection approaches, which have been fruitfully developed from several perspectives (e.g., statistics, dynamics, and machine learning), have their own advantages but still encounter difficulties in the face of high-dimensional, fluctuating datasets. Here, using the reservoir computing (RC), a recently notable, resource-conserving machine learning method for reconstructing and predicting CDSs, we articulate a model-free framework to accomplish the detection only using the time series observationally recorded from the underlying unknown CDSs. Specifically, we encode the information of the CDS in consecutive time durations of finite length into the weights of the readout layer in an RC, and then we use the learned weights as the dynamical features and establish a mapping from these features to the system’s changes. Our designed framework can not only efficiently detect the changing positions of the system but also accurately predict the intensity change as the intensity information is available in the training data. We demonstrate the efficacy of our supervised framework using the dataset produced by representative physical, biological, and real-world systems, showing that our framework outperforms those traditional methods on the short-term data produced by the time-varying or/and noise-perturbed systems. We believe that our framework, on one hand, complements the major functions of the notable RC intelligent machine and, on the other hand, becomes one of the indispensable methods for deciphering complex systems.","container-title":"Research","DOI":"10.34133/research.0174","ISSN":"2639-5274","journalAbbreviation":"Research","language":"en","page":"0174","source":"DOI.org (Crossref)","title":"Tipping Point Detection Using Reservoir Computing","volume":"6","author":[{"family":"Li","given":"Xin"},{"family":"Zhu","given":"Qunxi"},{"family":"Zhao","given":"Chengli"},{"family":"Qian","given":"Xuzhe"},{"family":"Zhang","given":"Xue"},{"family":"Duan","given":"Xiaojun"},{"family":"Lin","given":"Wei"}],"issued":{"date-parts":[["2023",1]]}}}],"schema":"https://github.com/citation-style-language/schema/raw/master/csl-citation.json"} </w:instrText>
      </w:r>
      <w:r w:rsidR="00E0521E">
        <w:fldChar w:fldCharType="separate"/>
      </w:r>
      <w:r w:rsidR="00E0521E" w:rsidRPr="00E0521E">
        <w:rPr>
          <w:kern w:val="0"/>
          <w:vertAlign w:val="superscript"/>
        </w:rPr>
        <w:t>[1]</w:t>
      </w:r>
      <w:r w:rsidR="00E0521E">
        <w:fldChar w:fldCharType="end"/>
      </w:r>
      <w:r w:rsidR="00D43487">
        <w:rPr>
          <w:rFonts w:hint="eastAsia"/>
        </w:rPr>
        <w:t>。</w:t>
      </w:r>
      <w:r w:rsidR="00291470">
        <w:rPr>
          <w:rFonts w:hint="eastAsia"/>
        </w:rPr>
        <w:t>如</w:t>
      </w:r>
      <w:r w:rsidR="00615892">
        <w:fldChar w:fldCharType="begin"/>
      </w:r>
      <w:r w:rsidR="00615892">
        <w:instrText xml:space="preserve"> </w:instrText>
      </w:r>
      <w:r w:rsidR="00615892">
        <w:rPr>
          <w:rFonts w:hint="eastAsia"/>
        </w:rPr>
        <w:instrText>REF _Ref197354405 \h</w:instrText>
      </w:r>
      <w:r w:rsidR="00615892">
        <w:instrText xml:space="preserve"> </w:instrText>
      </w:r>
      <w:r w:rsidR="00615892">
        <w:fldChar w:fldCharType="separate"/>
      </w:r>
      <w:r w:rsidR="00307A61" w:rsidRPr="00615892">
        <w:rPr>
          <w:rFonts w:hint="eastAsia"/>
          <w:sz w:val="21"/>
        </w:rPr>
        <w:t>图</w:t>
      </w:r>
      <w:r w:rsidR="00307A61" w:rsidRPr="00615892">
        <w:rPr>
          <w:rFonts w:hint="eastAsia"/>
          <w:sz w:val="21"/>
        </w:rPr>
        <w:t xml:space="preserve"> </w:t>
      </w:r>
      <w:r w:rsidR="00307A61">
        <w:rPr>
          <w:noProof/>
          <w:sz w:val="21"/>
        </w:rPr>
        <w:t>1.1</w:t>
      </w:r>
      <w:r w:rsidR="00307A61">
        <w:rPr>
          <w:sz w:val="21"/>
        </w:rPr>
        <w:noBreakHyphen/>
      </w:r>
      <w:r w:rsidR="00307A61">
        <w:rPr>
          <w:noProof/>
          <w:sz w:val="21"/>
        </w:rPr>
        <w:t>1</w:t>
      </w:r>
      <w:r w:rsidR="00615892">
        <w:fldChar w:fldCharType="end"/>
      </w:r>
      <w:r w:rsidR="00291470">
        <w:rPr>
          <w:rFonts w:hint="eastAsia"/>
        </w:rPr>
        <w:t>所示，在</w:t>
      </w:r>
      <w:r w:rsidR="006B600A">
        <w:rPr>
          <w:rFonts w:hint="eastAsia"/>
        </w:rPr>
        <w:t>不考虑各种复杂疾病在</w:t>
      </w:r>
      <w:r w:rsidR="00D43487">
        <w:rPr>
          <w:rFonts w:hint="eastAsia"/>
        </w:rPr>
        <w:t>临床</w:t>
      </w:r>
      <w:r w:rsidR="006B600A">
        <w:rPr>
          <w:rFonts w:hint="eastAsia"/>
        </w:rPr>
        <w:t>症状上和生物学机制上的特殊差异</w:t>
      </w:r>
      <w:r w:rsidR="00291470">
        <w:rPr>
          <w:rFonts w:hint="eastAsia"/>
        </w:rPr>
        <w:t>的情况下</w:t>
      </w:r>
      <w:r w:rsidR="006B600A">
        <w:rPr>
          <w:rFonts w:hint="eastAsia"/>
        </w:rPr>
        <w:t>，疾病的演进可以分为三个不同的阶段：生理稳定的相对健康状态，以恢复力减弱和易感性增加为特征的前驱期阶段，稳态破坏而造成的不可逆恶化阶段</w:t>
      </w:r>
      <w:r w:rsidR="008B6D75">
        <w:rPr>
          <w:rFonts w:hint="eastAsia"/>
        </w:rPr>
        <w:t>。随着时间进展，</w:t>
      </w:r>
      <w:r w:rsidR="00D81685">
        <w:rPr>
          <w:rFonts w:hint="eastAsia"/>
        </w:rPr>
        <w:t>动态网络生物标志物（</w:t>
      </w:r>
      <w:r w:rsidR="00D81685">
        <w:rPr>
          <w:rFonts w:hint="eastAsia"/>
        </w:rPr>
        <w:t>Dynamic Network Biomarkers, DNBs</w:t>
      </w:r>
      <w:r w:rsidR="00D81685">
        <w:rPr>
          <w:rFonts w:hint="eastAsia"/>
        </w:rPr>
        <w:t>）引起显著的</w:t>
      </w:r>
      <w:r w:rsidR="00AB3B57">
        <w:rPr>
          <w:rFonts w:hint="eastAsia"/>
        </w:rPr>
        <w:t>生理波动</w:t>
      </w:r>
      <w:r w:rsidR="00D81685">
        <w:rPr>
          <w:rFonts w:hint="eastAsia"/>
        </w:rPr>
        <w:t>，当</w:t>
      </w:r>
      <w:r w:rsidR="00AB3B57">
        <w:rPr>
          <w:rFonts w:hint="eastAsia"/>
        </w:rPr>
        <w:t>越过前驱期后，疾病将进入不可逆转的恶化状态。探查</w:t>
      </w:r>
      <w:r w:rsidR="00D81685">
        <w:rPr>
          <w:rFonts w:hint="eastAsia"/>
        </w:rPr>
        <w:t>这</w:t>
      </w:r>
      <w:r w:rsidR="00D43487">
        <w:rPr>
          <w:rFonts w:hint="eastAsia"/>
        </w:rPr>
        <w:t>种关键点</w:t>
      </w:r>
      <w:r w:rsidR="00D81685">
        <w:rPr>
          <w:rFonts w:hint="eastAsia"/>
        </w:rPr>
        <w:t>以及对应的动态网络生物标志物</w:t>
      </w:r>
      <w:r w:rsidR="00D43487">
        <w:rPr>
          <w:rFonts w:hint="eastAsia"/>
        </w:rPr>
        <w:t>对于疾病的早期快速诊断</w:t>
      </w:r>
      <w:r w:rsidR="00AB3B57">
        <w:rPr>
          <w:rFonts w:hint="eastAsia"/>
        </w:rPr>
        <w:t>、</w:t>
      </w:r>
      <w:r w:rsidR="00D43487">
        <w:rPr>
          <w:rFonts w:hint="eastAsia"/>
        </w:rPr>
        <w:t>精准干预</w:t>
      </w:r>
      <w:r w:rsidR="00AB3B57">
        <w:rPr>
          <w:rFonts w:hint="eastAsia"/>
        </w:rPr>
        <w:t>和个性化治疗</w:t>
      </w:r>
      <w:r w:rsidR="00D43487">
        <w:rPr>
          <w:rFonts w:hint="eastAsia"/>
        </w:rPr>
        <w:t>至关重要，不仅提供了理论基础，也</w:t>
      </w:r>
      <w:r w:rsidR="00AB3B57">
        <w:rPr>
          <w:rFonts w:hint="eastAsia"/>
        </w:rPr>
        <w:t>开发了技术工具。</w:t>
      </w:r>
    </w:p>
    <w:p w14:paraId="1AB31253" w14:textId="77777777" w:rsidR="00615892" w:rsidRDefault="00615892" w:rsidP="00615892">
      <w:pPr>
        <w:pStyle w:val="a0"/>
        <w:keepNext/>
        <w:spacing w:line="240" w:lineRule="auto"/>
        <w:ind w:firstLineChars="0" w:firstLine="0"/>
        <w:jc w:val="center"/>
        <w:textAlignment w:val="baseline"/>
      </w:pPr>
      <w:r>
        <w:rPr>
          <w:rFonts w:hint="eastAsia"/>
          <w:noProof/>
        </w:rPr>
        <w:drawing>
          <wp:inline distT="0" distB="0" distL="0" distR="0" wp14:anchorId="5873809A" wp14:editId="7BDC2707">
            <wp:extent cx="5868035" cy="2980690"/>
            <wp:effectExtent l="0" t="0" r="0" b="0"/>
            <wp:docPr id="298452341"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2341" name="图形 298452341"/>
                    <pic:cNvPicPr/>
                  </pic:nvPicPr>
                  <pic:blipFill>
                    <a:blip r:embed="rId12">
                      <a:extLst>
                        <a:ext uri="{96DAC541-7B7A-43D3-8B79-37D633B846F1}">
                          <asvg:svgBlip xmlns:asvg="http://schemas.microsoft.com/office/drawing/2016/SVG/main" r:embed="rId13"/>
                        </a:ext>
                      </a:extLst>
                    </a:blip>
                    <a:stretch>
                      <a:fillRect/>
                    </a:stretch>
                  </pic:blipFill>
                  <pic:spPr>
                    <a:xfrm>
                      <a:off x="0" y="0"/>
                      <a:ext cx="5868035" cy="2980690"/>
                    </a:xfrm>
                    <a:prstGeom prst="rect">
                      <a:avLst/>
                    </a:prstGeom>
                  </pic:spPr>
                </pic:pic>
              </a:graphicData>
            </a:graphic>
          </wp:inline>
        </w:drawing>
      </w:r>
    </w:p>
    <w:p w14:paraId="6CACABC5" w14:textId="34860C21" w:rsidR="00615892" w:rsidRPr="00615892" w:rsidRDefault="00615892" w:rsidP="00615892">
      <w:pPr>
        <w:pStyle w:val="af2"/>
        <w:spacing w:line="500" w:lineRule="exact"/>
        <w:jc w:val="center"/>
        <w:rPr>
          <w:rFonts w:ascii="Times New Roman" w:hAnsi="Times New Roman"/>
          <w:sz w:val="21"/>
        </w:rPr>
      </w:pPr>
      <w:bookmarkStart w:id="11" w:name="_Ref197354405"/>
      <w:r w:rsidRPr="00615892">
        <w:rPr>
          <w:rFonts w:ascii="Times New Roman" w:hAnsi="Times New Roman" w:hint="eastAsia"/>
          <w:sz w:val="21"/>
        </w:rPr>
        <w:t>图</w:t>
      </w:r>
      <w:r w:rsidRPr="00615892">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1.1</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1</w:t>
      </w:r>
      <w:r w:rsidR="005A0852">
        <w:rPr>
          <w:rFonts w:ascii="Times New Roman" w:hAnsi="Times New Roman"/>
          <w:sz w:val="21"/>
        </w:rPr>
        <w:fldChar w:fldCharType="end"/>
      </w:r>
      <w:bookmarkEnd w:id="11"/>
      <w:r w:rsidRPr="00615892">
        <w:rPr>
          <w:rFonts w:ascii="Times New Roman" w:hAnsi="Times New Roman" w:hint="eastAsia"/>
          <w:sz w:val="21"/>
        </w:rPr>
        <w:t xml:space="preserve"> </w:t>
      </w:r>
      <w:r w:rsidRPr="00615892">
        <w:rPr>
          <w:rFonts w:ascii="Times New Roman" w:hAnsi="Times New Roman" w:hint="eastAsia"/>
          <w:sz w:val="21"/>
        </w:rPr>
        <w:t>复杂疾病演进动态变化示意图</w:t>
      </w:r>
    </w:p>
    <w:p w14:paraId="7626DF61" w14:textId="51AF47D3" w:rsidR="00303ADD" w:rsidRPr="00112100" w:rsidRDefault="00303ADD" w:rsidP="00112100">
      <w:pPr>
        <w:pStyle w:val="3"/>
      </w:pPr>
      <w:bookmarkStart w:id="12" w:name="_Toc197516217"/>
      <w:r w:rsidRPr="00112100">
        <w:t>研究</w:t>
      </w:r>
      <w:r w:rsidR="00D60379" w:rsidRPr="00112100">
        <w:t>目的</w:t>
      </w:r>
      <w:bookmarkEnd w:id="12"/>
    </w:p>
    <w:p w14:paraId="135B7F3D" w14:textId="498AE7FF" w:rsidR="00AB3B57" w:rsidRPr="00AB3B57" w:rsidRDefault="00AB3B57" w:rsidP="00CF0685">
      <w:pPr>
        <w:pStyle w:val="a0"/>
        <w:ind w:firstLine="480"/>
        <w:textAlignment w:val="baseline"/>
      </w:pPr>
      <w:r>
        <w:rPr>
          <w:rFonts w:hint="eastAsia"/>
        </w:rPr>
        <w:t>目前对于复杂疾病的研究仍有以下几个缺点：</w:t>
      </w:r>
      <w:r>
        <w:rPr>
          <w:rFonts w:hint="eastAsia"/>
        </w:rPr>
        <w:t>1</w:t>
      </w:r>
      <w:r>
        <w:rPr>
          <w:rFonts w:hint="eastAsia"/>
        </w:rPr>
        <w:t>）研究大多停留在群体水平，忽视了</w:t>
      </w:r>
      <w:r>
        <w:rPr>
          <w:rFonts w:hint="eastAsia"/>
        </w:rPr>
        <w:lastRenderedPageBreak/>
        <w:t>个体内以及个体间的生物学差异；</w:t>
      </w:r>
      <w:r>
        <w:rPr>
          <w:rFonts w:hint="eastAsia"/>
        </w:rPr>
        <w:t>2</w:t>
      </w:r>
      <w:r>
        <w:rPr>
          <w:rFonts w:hint="eastAsia"/>
        </w:rPr>
        <w:t>）研究主要局限在静态基因表达分析，不考虑时间维度上的动态变化；</w:t>
      </w:r>
      <w:r>
        <w:rPr>
          <w:rFonts w:hint="eastAsia"/>
        </w:rPr>
        <w:t>3</w:t>
      </w:r>
      <w:r>
        <w:rPr>
          <w:rFonts w:hint="eastAsia"/>
        </w:rPr>
        <w:t>）</w:t>
      </w:r>
      <w:r w:rsidR="00DC1963">
        <w:rPr>
          <w:rFonts w:hint="eastAsia"/>
        </w:rPr>
        <w:t>仅从单个或者局部的生物标志物来分析疾病表现，未考虑生物标志物之间的网络影响关系。本研究通过构建复杂疾病的个体特异性因果网络，并预测疾病恶化的临界点，以揭示复杂疾病发生与发展的关键动态机制，尝试解决目前的研究缺陷以及拓展新的分析方法。</w:t>
      </w:r>
    </w:p>
    <w:p w14:paraId="497E6BFC" w14:textId="565C1E64" w:rsidR="00577F34" w:rsidRPr="00112100" w:rsidRDefault="00D60379" w:rsidP="00112100">
      <w:pPr>
        <w:pStyle w:val="2"/>
        <w:spacing w:before="156" w:after="156"/>
      </w:pPr>
      <w:bookmarkStart w:id="13" w:name="_Toc197516218"/>
      <w:r w:rsidRPr="00112100">
        <w:rPr>
          <w:rFonts w:hint="eastAsia"/>
        </w:rPr>
        <w:t>研究</w:t>
      </w:r>
      <w:r w:rsidR="00C73781" w:rsidRPr="00112100">
        <w:rPr>
          <w:rFonts w:hint="eastAsia"/>
        </w:rPr>
        <w:t>框架</w:t>
      </w:r>
      <w:r w:rsidRPr="00112100">
        <w:rPr>
          <w:rFonts w:hint="eastAsia"/>
        </w:rPr>
        <w:t>与理论依据</w:t>
      </w:r>
      <w:bookmarkEnd w:id="13"/>
    </w:p>
    <w:p w14:paraId="593CE3C6" w14:textId="7374C8E2" w:rsidR="00577F34" w:rsidRPr="00112100" w:rsidRDefault="00D60379" w:rsidP="00112100">
      <w:pPr>
        <w:pStyle w:val="3"/>
      </w:pPr>
      <w:bookmarkStart w:id="14" w:name="_Toc197516219"/>
      <w:r w:rsidRPr="00112100">
        <w:rPr>
          <w:rFonts w:hint="eastAsia"/>
        </w:rPr>
        <w:t>研究</w:t>
      </w:r>
      <w:r w:rsidR="00C73781" w:rsidRPr="00112100">
        <w:rPr>
          <w:rFonts w:hint="eastAsia"/>
        </w:rPr>
        <w:t>框架</w:t>
      </w:r>
      <w:bookmarkEnd w:id="14"/>
    </w:p>
    <w:p w14:paraId="4E8DB399" w14:textId="0B0B884B" w:rsidR="00C378FE" w:rsidRDefault="00DC1963" w:rsidP="00CF0685">
      <w:pPr>
        <w:pStyle w:val="a0"/>
        <w:ind w:firstLine="480"/>
        <w:textAlignment w:val="baseline"/>
      </w:pPr>
      <w:r>
        <w:rPr>
          <w:rFonts w:hint="eastAsia"/>
        </w:rPr>
        <w:t>本研究围绕个体特异性因果网络及临界点预测展开，结合单细胞转录组学（</w:t>
      </w:r>
      <w:r>
        <w:rPr>
          <w:rFonts w:hint="eastAsia"/>
        </w:rPr>
        <w:t>scRNA-Seq</w:t>
      </w:r>
      <w:r>
        <w:rPr>
          <w:rFonts w:hint="eastAsia"/>
        </w:rPr>
        <w:t>）数据，蛋白质相互作用网络（</w:t>
      </w:r>
      <w:r w:rsidR="005C28C5">
        <w:rPr>
          <w:rFonts w:hint="eastAsia"/>
        </w:rPr>
        <w:t>PPI</w:t>
      </w:r>
      <w:r>
        <w:rPr>
          <w:rFonts w:hint="eastAsia"/>
        </w:rPr>
        <w:t>）</w:t>
      </w:r>
      <w:r w:rsidR="00A77B86">
        <w:rPr>
          <w:rFonts w:hint="eastAsia"/>
        </w:rPr>
        <w:t>，</w:t>
      </w:r>
      <w:r w:rsidR="007301C5">
        <w:rPr>
          <w:rFonts w:hint="eastAsia"/>
        </w:rPr>
        <w:t>随机森林模型，</w:t>
      </w:r>
      <w:r w:rsidR="00A77B86">
        <w:rPr>
          <w:rFonts w:hint="eastAsia"/>
        </w:rPr>
        <w:t>因果熵方法和动态网络分析，</w:t>
      </w:r>
      <w:r w:rsidR="0021306E">
        <w:rPr>
          <w:rFonts w:hint="eastAsia"/>
        </w:rPr>
        <w:t>探索个体化疾病进展的动态过程，并识别疾病恶化的临界点。</w:t>
      </w:r>
      <w:r w:rsidR="00145D96">
        <w:rPr>
          <w:rFonts w:hint="eastAsia"/>
        </w:rPr>
        <w:t>根据</w:t>
      </w:r>
      <w:r w:rsidR="00145D96">
        <w:rPr>
          <w:rFonts w:hint="eastAsia"/>
        </w:rPr>
        <w:t>DNB</w:t>
      </w:r>
      <w:r w:rsidR="00145D96">
        <w:rPr>
          <w:rFonts w:hint="eastAsia"/>
        </w:rPr>
        <w:t>的统计学理论，</w:t>
      </w:r>
      <w:r w:rsidR="0021306E">
        <w:rPr>
          <w:rFonts w:hint="eastAsia"/>
        </w:rPr>
        <w:t>本研究</w:t>
      </w:r>
      <w:r w:rsidR="007301C5">
        <w:rPr>
          <w:rFonts w:hint="eastAsia"/>
        </w:rPr>
        <w:t>构建了由</w:t>
      </w:r>
      <w:r w:rsidR="00CF0685">
        <w:rPr>
          <w:rFonts w:hint="eastAsia"/>
        </w:rPr>
        <w:t>简单统计指标</w:t>
      </w:r>
      <w:r w:rsidR="007301C5">
        <w:rPr>
          <w:rFonts w:hint="eastAsia"/>
        </w:rPr>
        <w:t>驱动的</w:t>
      </w:r>
      <w:r w:rsidR="00CF0685">
        <w:rPr>
          <w:rFonts w:hint="eastAsia"/>
        </w:rPr>
        <w:t>个体</w:t>
      </w:r>
      <w:r w:rsidR="007301C5">
        <w:rPr>
          <w:rFonts w:hint="eastAsia"/>
        </w:rPr>
        <w:t>特异性因果网络熵（</w:t>
      </w:r>
      <w:r w:rsidR="00CF0685">
        <w:rPr>
          <w:rFonts w:hint="eastAsia"/>
        </w:rPr>
        <w:t>Individual</w:t>
      </w:r>
      <w:r w:rsidR="007301C5">
        <w:rPr>
          <w:rFonts w:hint="eastAsia"/>
        </w:rPr>
        <w:t>-Specific Causality Network Entropy Driven by</w:t>
      </w:r>
      <w:r w:rsidR="00CF0685">
        <w:rPr>
          <w:rFonts w:hint="eastAsia"/>
        </w:rPr>
        <w:t xml:space="preserve"> Statistical Index</w:t>
      </w:r>
      <w:r w:rsidR="007301C5">
        <w:rPr>
          <w:rFonts w:hint="eastAsia"/>
        </w:rPr>
        <w:t>,</w:t>
      </w:r>
      <w:r w:rsidR="00D46105">
        <w:rPr>
          <w:rFonts w:hint="eastAsia"/>
        </w:rPr>
        <w:t xml:space="preserve"> </w:t>
      </w:r>
      <w:r w:rsidR="00CF0685">
        <w:rPr>
          <w:rFonts w:hint="eastAsia"/>
        </w:rPr>
        <w:t>SI</w:t>
      </w:r>
      <w:r w:rsidR="007301C5">
        <w:rPr>
          <w:rFonts w:hint="eastAsia"/>
        </w:rPr>
        <w:t>-</w:t>
      </w:r>
      <w:r w:rsidR="00CF0685">
        <w:rPr>
          <w:rFonts w:hint="eastAsia"/>
        </w:rPr>
        <w:t>I</w:t>
      </w:r>
      <w:r w:rsidR="007301C5">
        <w:rPr>
          <w:rFonts w:hint="eastAsia"/>
        </w:rPr>
        <w:t>CNE</w:t>
      </w:r>
      <w:r w:rsidR="007301C5">
        <w:rPr>
          <w:rFonts w:hint="eastAsia"/>
        </w:rPr>
        <w:t>）模型，</w:t>
      </w:r>
      <w:r w:rsidR="0021306E">
        <w:rPr>
          <w:rFonts w:hint="eastAsia"/>
        </w:rPr>
        <w:t>采用模拟数据与真实世界数据</w:t>
      </w:r>
      <w:r w:rsidR="007301C5">
        <w:rPr>
          <w:rFonts w:hint="eastAsia"/>
        </w:rPr>
        <w:t>进行研究。</w:t>
      </w:r>
      <w:r w:rsidR="0021306E">
        <w:rPr>
          <w:rFonts w:hint="eastAsia"/>
        </w:rPr>
        <w:t>利用常微分方程生成基因调控网络，主要评估统计熵方法的有效性与稳定性；</w:t>
      </w:r>
      <w:r w:rsidR="007301C5">
        <w:rPr>
          <w:rFonts w:hint="eastAsia"/>
        </w:rPr>
        <w:t>在来自</w:t>
      </w:r>
      <w:r w:rsidR="00D46105">
        <w:rPr>
          <w:rFonts w:hint="eastAsia"/>
        </w:rPr>
        <w:t>高通量基因表达</w:t>
      </w:r>
      <w:r w:rsidR="007731B8">
        <w:rPr>
          <w:rFonts w:hint="eastAsia"/>
        </w:rPr>
        <w:t>数据库</w:t>
      </w:r>
      <w:r w:rsidR="009E7B71">
        <w:rPr>
          <w:rFonts w:hint="eastAsia"/>
        </w:rPr>
        <w:t>（</w:t>
      </w:r>
      <w:r w:rsidR="009E7B71">
        <w:rPr>
          <w:rFonts w:hint="eastAsia"/>
        </w:rPr>
        <w:t>Gene Expression Omnibus, GEO</w:t>
      </w:r>
      <w:r w:rsidR="009E7B71">
        <w:rPr>
          <w:rFonts w:hint="eastAsia"/>
        </w:rPr>
        <w:t>）</w:t>
      </w:r>
      <w:r w:rsidR="009E7B71">
        <w:fldChar w:fldCharType="begin"/>
      </w:r>
      <w:r w:rsidR="009E7B71">
        <w:instrText xml:space="preserve"> ADDIN ZOTERO_ITEM CSL_CITATION {"citationID":"jLm0qcaU","properties":{"formattedCitation":"\\super [2]\\nosupersub{}","plainCitation":"[2]","noteIndex":0},"citationItems":[{"id":2316,"uris":["http://zotero.org/users/13172752/items/KYB4UH34"],"itemData":{"id":2316,"type":"article-journal","abstract":"Abstract\n            The Gene Expression Omnibus (GEO) is an international public repository that archives gene expression and epigenomics data sets generated by next-generation sequencing and microarray technologies. Data are typically submitted to GEO by researchers in compliance with widespread journal and funder mandates to make generated data publicly accessible. The resource handles raw data files, processed data files and descriptive metadata for over 200 000 studies and 6.5 million samples, all of which are indexed, searchable and downloadable. Additionally, GEO offers web-based tools that facilitate analysis and visualization of differential gene expression. This article presents the current status and recent advancements in GEO, including the generation of consistently computed gene expression count matrices for thousands of RNA-seq studies, and new interactive graphical plots in GEO2R that help users identify differentially expressed genes and assess data set quality. The GEO repository is built and maintained by the National Center for Biotechnology Information (NCBI), a division of the National Library of Medicine (NLM), and is publicly accessible at https://www.ncbi.nlm.nih.gov/geo/.","container-title":"Nucleic Acids Research","DOI":"10.1093/nar/gkad965","ISSN":"0305-1048, 1362-4962","issue":"D1","language":"en","page":"D138-D144","source":"DOI.org (Crossref)","title":"NCBI GEO: archive for gene expression and epigenomics data sets: 23-year update","title-short":"NCBI GEO","volume":"52","author":[{"family":"Clough","given":"Emily"},{"family":"Barrett","given":"Tanya"},{"family":"Wilhite","given":"Stephen E"},{"family":"Ledoux","given":"Pierre"},{"family":"Evangelista","given":"Carlos"},{"family":"Kim","given":"Irene F"},{"family":"Tomashevsky","given":"Maxim"},{"family":"Marshall","given":"Kimberly A"},{"family":"Phillippy","given":"Katherine H"},{"family":"Sherman","given":"Patti M"},{"family":"Lee","given":"Hyeseung"},{"family":"Zhang","given":"Naigong"},{"family":"Serova","given":"Nadezhda"},{"family":"Wagner","given":"Lukas"},{"family":"Zalunin","given":"Vadim"},{"family":"Kochergin","given":"Andrey"},{"family":"Soboleva","given":"Alexandra"}],"issued":{"date-parts":[["2024",1,5]]}}}],"schema":"https://github.com/citation-style-language/schema/raw/master/csl-citation.json"} </w:instrText>
      </w:r>
      <w:r w:rsidR="009E7B71">
        <w:fldChar w:fldCharType="separate"/>
      </w:r>
      <w:r w:rsidR="009E7B71" w:rsidRPr="009E7B71">
        <w:rPr>
          <w:kern w:val="0"/>
          <w:vertAlign w:val="superscript"/>
        </w:rPr>
        <w:t>[2]</w:t>
      </w:r>
      <w:r w:rsidR="009E7B71">
        <w:fldChar w:fldCharType="end"/>
      </w:r>
      <w:r w:rsidR="007301C5">
        <w:rPr>
          <w:rFonts w:hint="eastAsia"/>
        </w:rPr>
        <w:t>的</w:t>
      </w:r>
      <w:r w:rsidR="007301C5">
        <w:rPr>
          <w:rFonts w:hint="eastAsia"/>
        </w:rPr>
        <w:t>GSE30550</w:t>
      </w:r>
      <w:r w:rsidR="007301C5">
        <w:rPr>
          <w:rFonts w:hint="eastAsia"/>
        </w:rPr>
        <w:t>流感数据</w:t>
      </w:r>
      <w:r w:rsidR="009E7B71">
        <w:fldChar w:fldCharType="begin"/>
      </w:r>
      <w:r w:rsidR="009E7B71">
        <w:instrText xml:space="preserve"> ADDIN ZOTERO_ITEM CSL_CITATION {"citationID":"Z38qRR4r","properties":{"formattedCitation":"\\super [3]\\nosupersub{}","plainCitation":"[3]","noteIndex":0},"citationItems":[{"id":2321,"uris":["http://zotero.org/users/13172752/items/IRQZDNHU"],"itemData":{"id":2321,"type":"article-journal","container-title":"PLoS Genetics","DOI":"10.1371/journal.pgen.1002234","ISSN":"1553-7404","issue":"8","journalAbbreviation":"PLoS Genet","language":"en","page":"e1002234","source":"DOI.org (Crossref)","title":"Temporal Dynamics of Host Molecular Responses Differentiate Symptomatic and Asymptomatic Influenza A Infection","volume":"7","author":[{"family":"Huang","given":"Yongsheng"},{"family":"Zaas","given":"Aimee K."},{"family":"Rao","given":"Arvind"},{"family":"Dobigeon","given":"Nicolas"},{"family":"Woolf","given":"Peter J."},{"family":"Veldman","given":"Timothy"},{"family":"Øien","given":"N. Christine"},{"family":"McClain","given":"Micah T."},{"family":"Varkey","given":"Jay B."},{"family":"Nicholson","given":"Bradley"},{"family":"Carin","given":"Lawrence"},{"family":"Kingsmore","given":"Stephen"},{"family":"Woods","given":"Christopher W."},{"family":"Ginsburg","given":"Geoffrey S."},{"family":"Hero","given":"Alfred O."}],"editor":[{"family":"Schork","given":"Nicholas J."}],"issued":{"date-parts":[["2011",8,25]]}}}],"schema":"https://github.com/citation-style-language/schema/raw/master/csl-citation.json"} </w:instrText>
      </w:r>
      <w:r w:rsidR="009E7B71">
        <w:fldChar w:fldCharType="separate"/>
      </w:r>
      <w:r w:rsidR="009E7B71" w:rsidRPr="009E7B71">
        <w:rPr>
          <w:kern w:val="0"/>
          <w:vertAlign w:val="superscript"/>
        </w:rPr>
        <w:t>[3]</w:t>
      </w:r>
      <w:r w:rsidR="009E7B71">
        <w:fldChar w:fldCharType="end"/>
      </w:r>
      <w:r w:rsidR="007301C5">
        <w:rPr>
          <w:rFonts w:hint="eastAsia"/>
        </w:rPr>
        <w:t>中验证方法在真实世界数据上的潜力；</w:t>
      </w:r>
      <w:r w:rsidR="00D46105">
        <w:rPr>
          <w:rFonts w:hint="eastAsia"/>
        </w:rPr>
        <w:t>在来自癌症基因图谱数据库（</w:t>
      </w:r>
      <w:r w:rsidR="00D46105">
        <w:rPr>
          <w:rFonts w:hint="eastAsia"/>
        </w:rPr>
        <w:t>The Cancer Genome Atlas, TCGA</w:t>
      </w:r>
      <w:r w:rsidR="00D46105">
        <w:rPr>
          <w:rFonts w:hint="eastAsia"/>
        </w:rPr>
        <w:t>）</w:t>
      </w:r>
      <w:r w:rsidR="007731B8">
        <w:fldChar w:fldCharType="begin"/>
      </w:r>
      <w:r w:rsidR="007731B8">
        <w:instrText xml:space="preserve"> ADDIN ZOTERO_ITEM CSL_CITATION {"citationID":"NK8jmpfW","properties":{"formattedCitation":"\\super [4]\\nosupersub{}","plainCitation":"[4]","noteIndex":0},"citationItems":[{"id":2332,"uris":["http://zotero.org/users/13172752/items/BAQHLE3J"],"itemData":{"id":2332,"type":"article-journal","container-title":"Nature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7731B8">
        <w:fldChar w:fldCharType="separate"/>
      </w:r>
      <w:r w:rsidR="007731B8" w:rsidRPr="007731B8">
        <w:rPr>
          <w:kern w:val="0"/>
          <w:vertAlign w:val="superscript"/>
        </w:rPr>
        <w:t>[4]</w:t>
      </w:r>
      <w:r w:rsidR="007731B8">
        <w:fldChar w:fldCharType="end"/>
      </w:r>
      <w:r w:rsidR="00D46105">
        <w:rPr>
          <w:rFonts w:hint="eastAsia"/>
        </w:rPr>
        <w:t>的</w:t>
      </w:r>
      <w:r w:rsidR="00D46105">
        <w:rPr>
          <w:rFonts w:hint="eastAsia"/>
        </w:rPr>
        <w:t>TCGA-COAD</w:t>
      </w:r>
      <w:r w:rsidR="00D46105">
        <w:rPr>
          <w:rFonts w:hint="eastAsia"/>
        </w:rPr>
        <w:t>结肠</w:t>
      </w:r>
      <w:r w:rsidR="008A4C60">
        <w:rPr>
          <w:rFonts w:hint="eastAsia"/>
        </w:rPr>
        <w:t>腺</w:t>
      </w:r>
      <w:r w:rsidR="00D46105">
        <w:rPr>
          <w:rFonts w:hint="eastAsia"/>
        </w:rPr>
        <w:t>癌</w:t>
      </w:r>
      <w:r w:rsidR="008A4C60">
        <w:rPr>
          <w:rFonts w:hint="eastAsia"/>
        </w:rPr>
        <w:t>（</w:t>
      </w:r>
      <w:r w:rsidR="008A4C60">
        <w:rPr>
          <w:rFonts w:hint="eastAsia"/>
        </w:rPr>
        <w:t>Colon Adenocarcinoma, COAD</w:t>
      </w:r>
      <w:r w:rsidR="008A4C60">
        <w:rPr>
          <w:rFonts w:hint="eastAsia"/>
        </w:rPr>
        <w:t>）</w:t>
      </w:r>
      <w:r w:rsidR="00D46105">
        <w:rPr>
          <w:rFonts w:hint="eastAsia"/>
        </w:rPr>
        <w:t>数据以及</w:t>
      </w:r>
      <w:r w:rsidR="00D46105">
        <w:rPr>
          <w:rFonts w:hint="eastAsia"/>
        </w:rPr>
        <w:t>TCGA-READ</w:t>
      </w:r>
      <w:r w:rsidR="00D46105">
        <w:rPr>
          <w:rFonts w:hint="eastAsia"/>
        </w:rPr>
        <w:t>直肠</w:t>
      </w:r>
      <w:r w:rsidR="008A4C60">
        <w:rPr>
          <w:rFonts w:hint="eastAsia"/>
        </w:rPr>
        <w:t>腺</w:t>
      </w:r>
      <w:r w:rsidR="00D46105">
        <w:rPr>
          <w:rFonts w:hint="eastAsia"/>
        </w:rPr>
        <w:t>癌</w:t>
      </w:r>
      <w:r w:rsidR="008A4C60">
        <w:rPr>
          <w:rFonts w:hint="eastAsia"/>
        </w:rPr>
        <w:t>（</w:t>
      </w:r>
      <w:r w:rsidR="008A4C60">
        <w:rPr>
          <w:rFonts w:hint="eastAsia"/>
        </w:rPr>
        <w:t>Rectum Adenocarcinoma, READ</w:t>
      </w:r>
      <w:r w:rsidR="008A4C60">
        <w:rPr>
          <w:rFonts w:hint="eastAsia"/>
        </w:rPr>
        <w:t>）</w:t>
      </w:r>
      <w:r w:rsidR="00D46105">
        <w:rPr>
          <w:rFonts w:hint="eastAsia"/>
        </w:rPr>
        <w:t>数据</w:t>
      </w:r>
      <w:r w:rsidR="007731B8">
        <w:fldChar w:fldCharType="begin"/>
      </w:r>
      <w:r w:rsidR="007731B8">
        <w:instrText xml:space="preserve"> ADDIN ZOTERO_ITEM CSL_CITATION {"citationID":"K8RbXA3f","properties":{"formattedCitation":"\\super [5]\\nosupersub{}","plainCitation":"[5]","noteIndex":0},"citationItems":[{"id":2324,"uris":["http://zotero.org/users/13172752/items/M5BF52A5"],"itemData":{"id":2324,"type":"article-journal","container-title":"Nature","DOI":"10.1038/nature11252","ISSN":"0028-0836, 1476-4687","issue":"7407","journalAbbreviation":"Nature","language":"en","page":"330-337","source":"DOI.org (Crossref)","title":"Comprehensive molecular characterization of human colon and rectal cancer","volume":"487","author":[{"literal":"The Cancer Genome Atlas Network"}],"issued":{"date-parts":[["2012",7,19]]}}}],"schema":"https://github.com/citation-style-language/schema/raw/master/csl-citation.json"} </w:instrText>
      </w:r>
      <w:r w:rsidR="007731B8">
        <w:fldChar w:fldCharType="separate"/>
      </w:r>
      <w:r w:rsidR="007731B8" w:rsidRPr="007731B8">
        <w:rPr>
          <w:kern w:val="0"/>
          <w:vertAlign w:val="superscript"/>
        </w:rPr>
        <w:t>[5]</w:t>
      </w:r>
      <w:r w:rsidR="007731B8">
        <w:fldChar w:fldCharType="end"/>
      </w:r>
      <w:r w:rsidR="00D46105">
        <w:rPr>
          <w:rFonts w:hint="eastAsia"/>
        </w:rPr>
        <w:t>上证明方法的临床价值。</w:t>
      </w:r>
    </w:p>
    <w:p w14:paraId="1F9E64EF" w14:textId="27B16F5C" w:rsidR="00C378FE" w:rsidRDefault="00C378FE" w:rsidP="00CF0685">
      <w:pPr>
        <w:pStyle w:val="a0"/>
        <w:ind w:firstLine="480"/>
        <w:textAlignment w:val="baseline"/>
      </w:pPr>
      <w:r>
        <w:rPr>
          <w:rFonts w:hint="eastAsia"/>
        </w:rPr>
        <w:t>论文主要分为五个部分。</w:t>
      </w:r>
    </w:p>
    <w:p w14:paraId="5D5C9202" w14:textId="58D7C588" w:rsidR="00C378FE" w:rsidRDefault="00C378FE" w:rsidP="00CF0685">
      <w:pPr>
        <w:pStyle w:val="a0"/>
        <w:ind w:firstLine="480"/>
        <w:textAlignment w:val="baseline"/>
      </w:pPr>
      <w:r>
        <w:rPr>
          <w:rFonts w:hint="eastAsia"/>
        </w:rPr>
        <w:t>第一部分：</w:t>
      </w:r>
      <w:r w:rsidR="00C73781">
        <w:rPr>
          <w:rFonts w:hint="eastAsia"/>
        </w:rPr>
        <w:t>前言</w:t>
      </w:r>
      <w:r>
        <w:rPr>
          <w:rFonts w:hint="eastAsia"/>
        </w:rPr>
        <w:t>。</w:t>
      </w:r>
      <w:r w:rsidR="00D81685">
        <w:rPr>
          <w:rFonts w:hint="eastAsia"/>
        </w:rPr>
        <w:t>主要介绍了本研究的选题背景与研究目的，阐述了本研究的方法原理与研究步骤，论述了研究基础与研究现状，并指出本研究的创新之处。</w:t>
      </w:r>
    </w:p>
    <w:p w14:paraId="5AE1FB0F" w14:textId="2000B022" w:rsidR="007A7439" w:rsidRDefault="007A7439" w:rsidP="00CF0685">
      <w:pPr>
        <w:pStyle w:val="a0"/>
        <w:ind w:firstLine="480"/>
        <w:textAlignment w:val="baseline"/>
      </w:pPr>
      <w:r>
        <w:rPr>
          <w:rFonts w:hint="eastAsia"/>
        </w:rPr>
        <w:t>第二部分：</w:t>
      </w:r>
      <w:r w:rsidR="00C73781">
        <w:rPr>
          <w:rFonts w:hint="eastAsia"/>
        </w:rPr>
        <w:t>研究内容。</w:t>
      </w:r>
      <w:r w:rsidR="00C73781">
        <w:t xml:space="preserve"> </w:t>
      </w:r>
      <w:r w:rsidR="00D81685">
        <w:rPr>
          <w:rFonts w:hint="eastAsia"/>
        </w:rPr>
        <w:t>从定量以及定性地设计了各部分的分析方案</w:t>
      </w:r>
      <w:r w:rsidR="00D350F7">
        <w:rPr>
          <w:rFonts w:hint="eastAsia"/>
        </w:rPr>
        <w:t>。在基因调控网络微分方程模拟部分，主要设计了符合生物学设定的具体微分方程，同时对微分方程进行数学分析；在</w:t>
      </w:r>
      <w:r w:rsidR="00D350F7">
        <w:rPr>
          <w:rFonts w:hint="eastAsia"/>
        </w:rPr>
        <w:t>H3N2</w:t>
      </w:r>
      <w:r w:rsidR="00D350F7">
        <w:rPr>
          <w:rFonts w:hint="eastAsia"/>
        </w:rPr>
        <w:t>流感分析部分，主要设计了针对</w:t>
      </w:r>
      <w:r w:rsidR="00D350F7">
        <w:rPr>
          <w:rFonts w:hint="eastAsia"/>
        </w:rPr>
        <w:t>GSE30550</w:t>
      </w:r>
      <w:r w:rsidR="00D350F7">
        <w:rPr>
          <w:rFonts w:hint="eastAsia"/>
        </w:rPr>
        <w:t>数据集的可行分析方案并阐明该数据集的主要分析目的；在</w:t>
      </w:r>
      <w:r w:rsidR="00D350F7">
        <w:rPr>
          <w:rFonts w:hint="eastAsia"/>
        </w:rPr>
        <w:t>TCGA-COAD</w:t>
      </w:r>
      <w:r w:rsidR="00D350F7">
        <w:rPr>
          <w:rFonts w:hint="eastAsia"/>
        </w:rPr>
        <w:t>以及</w:t>
      </w:r>
      <w:r w:rsidR="00D350F7">
        <w:rPr>
          <w:rFonts w:hint="eastAsia"/>
        </w:rPr>
        <w:t>TCGA-READ</w:t>
      </w:r>
      <w:r w:rsidR="00D350F7">
        <w:rPr>
          <w:rFonts w:hint="eastAsia"/>
        </w:rPr>
        <w:t>分析部分，主要设计了有关表达矩阵以及临床信息的分析方法，给出了两个数据集的基线信息并阐明了主要分析目的。</w:t>
      </w:r>
    </w:p>
    <w:p w14:paraId="3D56888A" w14:textId="43380F61" w:rsidR="007A7439" w:rsidRDefault="007A7439" w:rsidP="00CF0685">
      <w:pPr>
        <w:pStyle w:val="a0"/>
        <w:ind w:firstLine="480"/>
        <w:textAlignment w:val="baseline"/>
      </w:pPr>
      <w:r>
        <w:rPr>
          <w:rFonts w:hint="eastAsia"/>
        </w:rPr>
        <w:lastRenderedPageBreak/>
        <w:t>第四部分：结果与讨论。</w:t>
      </w:r>
      <w:r w:rsidR="00D350F7">
        <w:rPr>
          <w:rFonts w:hint="eastAsia"/>
        </w:rPr>
        <w:t>通过微分方程数值模拟统计指标、因果强度指标以及熵指标证明本研究提出方法的有效性；通过在</w:t>
      </w:r>
      <w:r w:rsidR="00D350F7">
        <w:rPr>
          <w:rFonts w:hint="eastAsia"/>
        </w:rPr>
        <w:t>GSE30550</w:t>
      </w:r>
      <w:r w:rsidR="00D350F7">
        <w:rPr>
          <w:rFonts w:hint="eastAsia"/>
        </w:rPr>
        <w:t>数据集上的应用，检验是否可以</w:t>
      </w:r>
      <w:r w:rsidR="004B634E">
        <w:rPr>
          <w:rFonts w:hint="eastAsia"/>
        </w:rPr>
        <w:t>在</w:t>
      </w:r>
      <w:r w:rsidR="004B634E">
        <w:rPr>
          <w:rFonts w:hint="eastAsia"/>
        </w:rPr>
        <w:t>H3N2</w:t>
      </w:r>
      <w:r w:rsidR="004B634E">
        <w:rPr>
          <w:rFonts w:hint="eastAsia"/>
        </w:rPr>
        <w:t>流感临床症状出现前给出信号，同时对与</w:t>
      </w:r>
      <w:r w:rsidR="004B634E">
        <w:rPr>
          <w:rFonts w:hint="eastAsia"/>
        </w:rPr>
        <w:t>H3N2</w:t>
      </w:r>
      <w:r w:rsidR="004B634E">
        <w:rPr>
          <w:rFonts w:hint="eastAsia"/>
        </w:rPr>
        <w:t>流感有关的</w:t>
      </w:r>
      <w:r w:rsidR="004B634E">
        <w:rPr>
          <w:rFonts w:hint="eastAsia"/>
        </w:rPr>
        <w:t>DNBs</w:t>
      </w:r>
      <w:r w:rsidR="004B634E">
        <w:rPr>
          <w:rFonts w:hint="eastAsia"/>
        </w:rPr>
        <w:t>模块进行通路富集分析；通过在</w:t>
      </w:r>
      <w:r w:rsidR="004B634E">
        <w:rPr>
          <w:rFonts w:hint="eastAsia"/>
        </w:rPr>
        <w:t>TCGA-COAD</w:t>
      </w:r>
      <w:r w:rsidR="004B634E">
        <w:rPr>
          <w:rFonts w:hint="eastAsia"/>
        </w:rPr>
        <w:t>以及</w:t>
      </w:r>
      <w:r w:rsidR="004B634E">
        <w:rPr>
          <w:rFonts w:hint="eastAsia"/>
        </w:rPr>
        <w:t>TCGA-READ</w:t>
      </w:r>
      <w:r w:rsidR="004B634E">
        <w:rPr>
          <w:rFonts w:hint="eastAsia"/>
        </w:rPr>
        <w:t>等更复杂疾病数据上的应用，对相关疾病的恶化前临界阶段进行预测并分析有关</w:t>
      </w:r>
      <w:r w:rsidR="004B634E">
        <w:rPr>
          <w:rFonts w:hint="eastAsia"/>
        </w:rPr>
        <w:t>DNBs</w:t>
      </w:r>
      <w:r w:rsidR="004B634E">
        <w:rPr>
          <w:rFonts w:hint="eastAsia"/>
        </w:rPr>
        <w:t>模块的作用与功能。</w:t>
      </w:r>
    </w:p>
    <w:p w14:paraId="05C47EFA" w14:textId="624846E5" w:rsidR="007A7439" w:rsidRDefault="007A7439" w:rsidP="00CF0685">
      <w:pPr>
        <w:pStyle w:val="a0"/>
        <w:ind w:firstLine="480"/>
        <w:textAlignment w:val="baseline"/>
      </w:pPr>
      <w:r>
        <w:rPr>
          <w:rFonts w:hint="eastAsia"/>
        </w:rPr>
        <w:t>第五部分：总结与展望</w:t>
      </w:r>
      <w:r w:rsidR="00F77812">
        <w:rPr>
          <w:rFonts w:hint="eastAsia"/>
        </w:rPr>
        <w:t>。</w:t>
      </w:r>
      <w:r w:rsidR="004B634E">
        <w:rPr>
          <w:rFonts w:hint="eastAsia"/>
        </w:rPr>
        <w:t>根据数值模拟结果与真实世界数据应用，总结本研究方法的优缺点，并进一步提出未来可以继续改进的部分。</w:t>
      </w:r>
    </w:p>
    <w:p w14:paraId="337E3650" w14:textId="3F835F7E" w:rsidR="00DC1963" w:rsidRDefault="00C809F1" w:rsidP="00CF0685">
      <w:pPr>
        <w:pStyle w:val="a0"/>
        <w:ind w:firstLine="480"/>
        <w:textAlignment w:val="baseline"/>
      </w:pPr>
      <w:r>
        <w:rPr>
          <w:rFonts w:hint="eastAsia"/>
        </w:rPr>
        <w:t>如</w:t>
      </w:r>
      <w:r>
        <w:fldChar w:fldCharType="begin"/>
      </w:r>
      <w:r>
        <w:instrText xml:space="preserve"> </w:instrText>
      </w:r>
      <w:r>
        <w:rPr>
          <w:rFonts w:hint="eastAsia"/>
        </w:rPr>
        <w:instrText>REF _Ref197354557 \h</w:instrText>
      </w:r>
      <w:r>
        <w:instrText xml:space="preserve"> </w:instrText>
      </w:r>
      <w:r>
        <w:fldChar w:fldCharType="separate"/>
      </w:r>
      <w:r w:rsidR="00307A61" w:rsidRPr="00C809F1">
        <w:rPr>
          <w:rFonts w:hint="eastAsia"/>
          <w:sz w:val="21"/>
        </w:rPr>
        <w:t>图</w:t>
      </w:r>
      <w:r w:rsidR="00307A61" w:rsidRPr="00C809F1">
        <w:rPr>
          <w:rFonts w:hint="eastAsia"/>
          <w:sz w:val="21"/>
        </w:rPr>
        <w:t xml:space="preserve"> </w:t>
      </w:r>
      <w:r w:rsidR="00307A61">
        <w:rPr>
          <w:noProof/>
          <w:sz w:val="21"/>
        </w:rPr>
        <w:t>1.2</w:t>
      </w:r>
      <w:r w:rsidR="00307A61">
        <w:rPr>
          <w:sz w:val="21"/>
        </w:rPr>
        <w:noBreakHyphen/>
      </w:r>
      <w:r w:rsidR="00307A61">
        <w:rPr>
          <w:noProof/>
          <w:sz w:val="21"/>
        </w:rPr>
        <w:t>1</w:t>
      </w:r>
      <w:r>
        <w:fldChar w:fldCharType="end"/>
      </w:r>
      <w:r>
        <w:rPr>
          <w:rFonts w:hint="eastAsia"/>
        </w:rPr>
        <w:t>所示，</w:t>
      </w:r>
      <w:r w:rsidR="00D46105">
        <w:rPr>
          <w:rFonts w:hint="eastAsia"/>
        </w:rPr>
        <w:t>为本研究框架：</w:t>
      </w:r>
    </w:p>
    <w:p w14:paraId="13199FE1" w14:textId="77777777" w:rsidR="00C809F1" w:rsidRDefault="00C809F1" w:rsidP="00C809F1">
      <w:pPr>
        <w:pStyle w:val="a0"/>
        <w:keepNext/>
        <w:spacing w:line="240" w:lineRule="auto"/>
        <w:ind w:firstLineChars="0" w:firstLine="0"/>
        <w:textAlignment w:val="baseline"/>
      </w:pPr>
      <w:r>
        <w:rPr>
          <w:rFonts w:hint="eastAsia"/>
          <w:noProof/>
        </w:rPr>
        <w:drawing>
          <wp:inline distT="0" distB="0" distL="0" distR="0" wp14:anchorId="6751F70C" wp14:editId="063DD938">
            <wp:extent cx="5868035" cy="3703955"/>
            <wp:effectExtent l="0" t="0" r="0" b="0"/>
            <wp:docPr id="126118523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85233" name="图形 1261185233"/>
                    <pic:cNvPicPr/>
                  </pic:nvPicPr>
                  <pic:blipFill>
                    <a:blip r:embed="rId14">
                      <a:extLst>
                        <a:ext uri="{96DAC541-7B7A-43D3-8B79-37D633B846F1}">
                          <asvg:svgBlip xmlns:asvg="http://schemas.microsoft.com/office/drawing/2016/SVG/main" r:embed="rId15"/>
                        </a:ext>
                      </a:extLst>
                    </a:blip>
                    <a:stretch>
                      <a:fillRect/>
                    </a:stretch>
                  </pic:blipFill>
                  <pic:spPr>
                    <a:xfrm>
                      <a:off x="0" y="0"/>
                      <a:ext cx="5868035" cy="3703955"/>
                    </a:xfrm>
                    <a:prstGeom prst="rect">
                      <a:avLst/>
                    </a:prstGeom>
                  </pic:spPr>
                </pic:pic>
              </a:graphicData>
            </a:graphic>
          </wp:inline>
        </w:drawing>
      </w:r>
    </w:p>
    <w:p w14:paraId="1D63CB1E" w14:textId="09B5B714" w:rsidR="00C809F1" w:rsidRPr="00C809F1" w:rsidRDefault="00C809F1" w:rsidP="00C809F1">
      <w:pPr>
        <w:pStyle w:val="af2"/>
        <w:spacing w:line="500" w:lineRule="exact"/>
        <w:jc w:val="center"/>
        <w:rPr>
          <w:rFonts w:ascii="Times New Roman" w:hAnsi="Times New Roman"/>
          <w:sz w:val="21"/>
        </w:rPr>
      </w:pPr>
      <w:bookmarkStart w:id="15" w:name="_Ref197354557"/>
      <w:r w:rsidRPr="00C809F1">
        <w:rPr>
          <w:rFonts w:ascii="Times New Roman" w:hAnsi="Times New Roman" w:hint="eastAsia"/>
          <w:sz w:val="21"/>
        </w:rPr>
        <w:t>图</w:t>
      </w:r>
      <w:r w:rsidRPr="00C809F1">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1.2</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1</w:t>
      </w:r>
      <w:r w:rsidR="005A0852">
        <w:rPr>
          <w:rFonts w:ascii="Times New Roman" w:hAnsi="Times New Roman"/>
          <w:sz w:val="21"/>
        </w:rPr>
        <w:fldChar w:fldCharType="end"/>
      </w:r>
      <w:bookmarkEnd w:id="15"/>
      <w:r w:rsidRPr="00C809F1">
        <w:rPr>
          <w:rFonts w:ascii="Times New Roman" w:hAnsi="Times New Roman" w:hint="eastAsia"/>
          <w:sz w:val="21"/>
        </w:rPr>
        <w:t xml:space="preserve"> </w:t>
      </w:r>
      <w:r w:rsidRPr="00C809F1">
        <w:rPr>
          <w:rFonts w:ascii="Times New Roman" w:hAnsi="Times New Roman" w:hint="eastAsia"/>
          <w:sz w:val="21"/>
        </w:rPr>
        <w:t>研究框架</w:t>
      </w:r>
    </w:p>
    <w:p w14:paraId="6EFCAA09" w14:textId="094C6201" w:rsidR="00883E24" w:rsidRDefault="00D60379" w:rsidP="0040045A">
      <w:pPr>
        <w:pStyle w:val="3"/>
      </w:pPr>
      <w:bookmarkStart w:id="16" w:name="_Toc197516220"/>
      <w:r>
        <w:rPr>
          <w:rFonts w:hint="eastAsia"/>
        </w:rPr>
        <w:t>理论依据</w:t>
      </w:r>
      <w:bookmarkEnd w:id="16"/>
      <w:r w:rsidR="00F95947">
        <w:rPr>
          <w:rFonts w:hint="eastAsia"/>
        </w:rPr>
        <w:t xml:space="preserve"> </w:t>
      </w:r>
    </w:p>
    <w:p w14:paraId="36B0FA4C" w14:textId="1F3B4F32" w:rsidR="0040045A" w:rsidRDefault="0040045A" w:rsidP="00C458E9">
      <w:pPr>
        <w:pStyle w:val="a0"/>
        <w:ind w:firstLine="480"/>
        <w:textAlignment w:val="baseline"/>
      </w:pPr>
      <w:r>
        <w:rPr>
          <w:rFonts w:hint="eastAsia"/>
        </w:rPr>
        <w:t>DNB</w:t>
      </w:r>
      <w:r>
        <w:rPr>
          <w:rFonts w:hint="eastAsia"/>
        </w:rPr>
        <w:t>相关理论</w:t>
      </w:r>
      <w:r w:rsidR="007731B8">
        <w:fldChar w:fldCharType="begin"/>
      </w:r>
      <w:r w:rsidR="007731B8">
        <w:instrText xml:space="preserve"> ADDIN ZOTERO_ITEM CSL_CITATION {"citationID":"Rqxc9dG9","properties":{"formattedCitation":"\\super [6]\\nosupersub{}","plainCitation":"[6]","noteIndex":0},"citationItems":[{"id":2,"uris":["http://zotero.org/users/13172752/items/TIPQYS8F"],"itemData":{"id":2,"type":"article-journal","container-title":"Scientific Reports","DOI":"10.1038/srep00342","ISSN":"2045-2322","issue":"1","journalAbbreviation":"Sci Rep","language":"en","page":"342","source":"DOI.org (Crossref)","title":"Detecting early-warning signals for sudden deterioration of complex diseases by dynamical network biomarkers","volume":"2","author":[{"family":"Chen","given":"Luonan"},{"family":"Liu","given":"Rui"},{"family":"Liu","given":"Zhi-Ping"},{"family":"Li","given":"Meiyi"},{"family":"Aihara","given":"Kazuyuki"}],"issued":{"date-parts":[["2012",3,29]]}}}],"schema":"https://github.com/citation-style-language/schema/raw/master/csl-citation.json"} </w:instrText>
      </w:r>
      <w:r w:rsidR="007731B8">
        <w:fldChar w:fldCharType="separate"/>
      </w:r>
      <w:r w:rsidR="007731B8" w:rsidRPr="007731B8">
        <w:rPr>
          <w:kern w:val="0"/>
          <w:vertAlign w:val="superscript"/>
        </w:rPr>
        <w:t>[6]</w:t>
      </w:r>
      <w:r w:rsidR="007731B8">
        <w:fldChar w:fldCharType="end"/>
      </w:r>
      <w:r>
        <w:rPr>
          <w:rFonts w:hint="eastAsia"/>
        </w:rPr>
        <w:t>认为，在疾病到达恶化前状态临界点时应当具有以下三个条件：（</w:t>
      </w:r>
      <w:r>
        <w:rPr>
          <w:rFonts w:hint="eastAsia"/>
        </w:rPr>
        <w:t>1</w:t>
      </w:r>
      <w:r>
        <w:rPr>
          <w:rFonts w:hint="eastAsia"/>
        </w:rPr>
        <w:t>）存在一群基因或者蛋白质，之间的平均</w:t>
      </w:r>
      <w:r>
        <w:rPr>
          <w:rFonts w:hint="eastAsia"/>
        </w:rPr>
        <w:t>Pearson</w:t>
      </w:r>
      <w:r>
        <w:rPr>
          <w:rFonts w:hint="eastAsia"/>
        </w:rPr>
        <w:t>相关系数（</w:t>
      </w:r>
      <w:r>
        <w:rPr>
          <w:rFonts w:hint="eastAsia"/>
        </w:rPr>
        <w:t>PCC</w:t>
      </w:r>
      <w:r>
        <w:rPr>
          <w:rFonts w:hint="eastAsia"/>
        </w:rPr>
        <w:t>）的绝对值急剧上升；（</w:t>
      </w:r>
      <w:r>
        <w:rPr>
          <w:rFonts w:hint="eastAsia"/>
        </w:rPr>
        <w:t>2</w:t>
      </w:r>
      <w:r>
        <w:rPr>
          <w:rFonts w:hint="eastAsia"/>
        </w:rPr>
        <w:t>）群组内基因或蛋白质的</w:t>
      </w:r>
      <w:r>
        <w:rPr>
          <w:rFonts w:hint="eastAsia"/>
        </w:rPr>
        <w:t>PCCs</w:t>
      </w:r>
      <w:r w:rsidR="007731B8">
        <w:rPr>
          <w:rFonts w:hint="eastAsia"/>
        </w:rPr>
        <w:t>的</w:t>
      </w:r>
      <w:r>
        <w:rPr>
          <w:rFonts w:hint="eastAsia"/>
        </w:rPr>
        <w:t>绝对值显著上升，而与群组外的基因或者蛋白质之间的</w:t>
      </w:r>
      <w:r>
        <w:rPr>
          <w:rFonts w:hint="eastAsia"/>
        </w:rPr>
        <w:t>PCCs</w:t>
      </w:r>
      <w:r>
        <w:rPr>
          <w:rFonts w:hint="eastAsia"/>
        </w:rPr>
        <w:t>的绝对值显著下降；（</w:t>
      </w:r>
      <w:r>
        <w:rPr>
          <w:rFonts w:hint="eastAsia"/>
        </w:rPr>
        <w:t>3</w:t>
      </w:r>
      <w:r>
        <w:rPr>
          <w:rFonts w:hint="eastAsia"/>
        </w:rPr>
        <w:t>）群组内基因的平均标准差显著上升，发生较大波动。</w:t>
      </w:r>
    </w:p>
    <w:p w14:paraId="4AD4E38B" w14:textId="5F7BC8D1" w:rsidR="0040045A" w:rsidRPr="0040045A" w:rsidRDefault="0040045A" w:rsidP="0040045A">
      <w:pPr>
        <w:pStyle w:val="a0"/>
        <w:ind w:firstLine="480"/>
        <w:textAlignment w:val="baseline"/>
      </w:pPr>
      <w:r>
        <w:rPr>
          <w:rFonts w:hint="eastAsia"/>
        </w:rPr>
        <w:t>根据</w:t>
      </w:r>
      <w:r>
        <w:rPr>
          <w:rFonts w:hint="eastAsia"/>
        </w:rPr>
        <w:t>DNB</w:t>
      </w:r>
      <w:r>
        <w:rPr>
          <w:rFonts w:hint="eastAsia"/>
        </w:rPr>
        <w:t>相关理论，本研究提出改进，具体理论依据与步骤如下：</w:t>
      </w:r>
    </w:p>
    <w:p w14:paraId="57E0B491" w14:textId="3D906D64" w:rsidR="007A7439" w:rsidRPr="00A100D8" w:rsidRDefault="00883E24" w:rsidP="00CF0685">
      <w:pPr>
        <w:pStyle w:val="a0"/>
        <w:ind w:firstLine="480"/>
        <w:textAlignment w:val="baseline"/>
      </w:pPr>
      <w:r w:rsidRPr="00A100D8">
        <w:rPr>
          <w:rFonts w:hint="eastAsia"/>
        </w:rPr>
        <w:lastRenderedPageBreak/>
        <w:t>【步骤</w:t>
      </w:r>
      <w:r w:rsidRPr="00A100D8">
        <w:rPr>
          <w:rFonts w:hint="eastAsia"/>
        </w:rPr>
        <w:t>1</w:t>
      </w:r>
      <w:r w:rsidRPr="00A100D8">
        <w:rPr>
          <w:rFonts w:hint="eastAsia"/>
        </w:rPr>
        <w:t>】</w:t>
      </w:r>
      <w:r w:rsidRPr="00A100D8">
        <w:t>获取所研究复杂疾病的基因表达</w:t>
      </w:r>
      <w:r w:rsidRPr="00A100D8">
        <w:rPr>
          <w:rFonts w:hint="eastAsia"/>
        </w:rPr>
        <w:t>文件，确保各基因表达量已经过标准化处理并去除低表达量基因以及无效基因</w:t>
      </w:r>
      <w:r w:rsidR="005D3D10">
        <w:rPr>
          <w:rFonts w:hint="eastAsia"/>
        </w:rPr>
        <w:t>。</w:t>
      </w:r>
    </w:p>
    <w:p w14:paraId="41708953" w14:textId="2F4AAFDC" w:rsidR="00883E24" w:rsidRPr="00A100D8" w:rsidRDefault="00883E24" w:rsidP="00CF0685">
      <w:pPr>
        <w:pStyle w:val="a0"/>
        <w:ind w:firstLine="480"/>
        <w:textAlignment w:val="baseline"/>
      </w:pPr>
      <w:r w:rsidRPr="00A100D8">
        <w:rPr>
          <w:rFonts w:hint="eastAsia"/>
        </w:rPr>
        <w:t>【步骤</w:t>
      </w:r>
      <w:r w:rsidRPr="00A100D8">
        <w:rPr>
          <w:rFonts w:hint="eastAsia"/>
        </w:rPr>
        <w:t>2</w:t>
      </w:r>
      <w:r w:rsidRPr="00A100D8">
        <w:rPr>
          <w:rFonts w:hint="eastAsia"/>
        </w:rPr>
        <w:t>】将预处理后的基因与蛋白质相互作用网络数据库（</w:t>
      </w:r>
      <w:r w:rsidRPr="00A100D8">
        <w:rPr>
          <w:rFonts w:hint="eastAsia"/>
        </w:rPr>
        <w:t xml:space="preserve">Search </w:t>
      </w:r>
      <w:r w:rsidRPr="00A100D8">
        <w:t>Tool</w:t>
      </w:r>
      <w:r w:rsidRPr="00A100D8">
        <w:rPr>
          <w:rFonts w:hint="eastAsia"/>
        </w:rPr>
        <w:t xml:space="preserve"> </w:t>
      </w:r>
      <w:r w:rsidRPr="00A100D8">
        <w:t>for</w:t>
      </w:r>
      <w:r w:rsidRPr="00A100D8">
        <w:rPr>
          <w:rFonts w:hint="eastAsia"/>
        </w:rPr>
        <w:t xml:space="preserve"> Recurring Instances of Neighbouring Genes, STRING</w:t>
      </w:r>
      <w:r w:rsidRPr="00A100D8">
        <w:rPr>
          <w:rFonts w:hint="eastAsia"/>
        </w:rPr>
        <w:t>）</w:t>
      </w:r>
      <w:r w:rsidR="007731B8">
        <w:fldChar w:fldCharType="begin"/>
      </w:r>
      <w:r w:rsidR="007731B8">
        <w:instrText xml:space="preserve"> ADDIN ZOTERO_ITEM CSL_CITATION {"citationID":"3smYv2EU","properties":{"formattedCitation":"\\super [7]\\nosupersub{}","plainCitation":"[7]","noteIndex":0},"citationItems":[{"id":2335,"uris":["http://zotero.org/users/13172752/items/GI6YFN5L"],"itemData":{"id":2335,"type":"article-journal","abstract":"Abstract\n            Much of the complexity within cells arises from functional and regulatory interactions among proteins. The core of these interactions is increasingly known, but novel interactions continue to be discovered, and the information remains scattered across different database resources, experimental modalities and levels of mechanistic detail. The STRING database (https://string-db.org/) systematically collects and integrates protein–protein interactions—both physical interactions as well as functional associations. The data originate from a number of sources: automated text mining of the scientific literature, computational interaction predictions from co-expression, conserved genomic context, databases of interaction experiments and known complexes/pathways from curated sources. All of these interactions are critically assessed, scored, and subsequently automatically transferred to less well-studied organisms using hierarchical orthology information. The data can be accessed via the website, but also programmatically and via bulk downloads. The most recent developments in STRING (version 12.0) are: (i) it is now possible to create, browse and analyze a full interaction network for any novel genome of interest, by submitting its complement of encoded proteins, (ii) the co-expression channel now uses variational auto-encoders to predict interactions, and it covers two new sources, single-cell RNA-seq and experimental proteomics data and (iii) the confidence in each experimentally derived interaction is now estimated based on the detection method used, and communicated to the user in the web-interface. Furthermore, STRING continues to enhance its facilities for functional enrichment analysis, which are now fully available also for user-submitted genomes.","container-title":"Nucleic Acids Research","DOI":"10.1093/nar/gkac1000","ISSN":"0305-1048, 1362-4962","issue":"D1","language":"en","license":"https://creativecommons.org/licenses/by/4.0/","page":"D638-D646","source":"DOI.org (Crossref)","title":"The STRING database in 2023: protein–protein association networks and functional enrichment analyses for any sequenced genome of interest","title-short":"The STRING database in 2023","volume":"51","author":[{"family":"Szklarczyk","given":"Damian"},{"family":"Kirsch","given":"Rebecca"},{"family":"Koutrouli","given":"Mikaela"},{"family":"Nastou","given":"Katerina"},{"family":"Mehryary","given":"Farrokh"},{"family":"Hachilif","given":"Radja"},{"family":"Gable","given":"Annika L"},{"family":"Fang","given":"Tao"},{"family":"Doncheva","given":"Nadezhda T"},{"family":"Pyysalo","given":"Sampo"},{"family":"Bork","given":"Peer"},{"family":"Jensen","given":"Lars J"},{"family":"von Mering","given":"Christian"}],"issued":{"date-parts":[["2023",1,6]]}}}],"schema":"https://github.com/citation-style-language/schema/raw/master/csl-citation.json"} </w:instrText>
      </w:r>
      <w:r w:rsidR="007731B8">
        <w:fldChar w:fldCharType="separate"/>
      </w:r>
      <w:r w:rsidR="007731B8" w:rsidRPr="007731B8">
        <w:rPr>
          <w:kern w:val="0"/>
          <w:vertAlign w:val="superscript"/>
        </w:rPr>
        <w:t>[7]</w:t>
      </w:r>
      <w:r w:rsidR="007731B8">
        <w:fldChar w:fldCharType="end"/>
      </w:r>
      <w:r w:rsidRPr="00A100D8">
        <w:rPr>
          <w:rFonts w:hint="eastAsia"/>
        </w:rPr>
        <w:t>中的</w:t>
      </w:r>
      <w:r w:rsidRPr="00A100D8">
        <w:rPr>
          <w:rFonts w:hint="eastAsia"/>
        </w:rPr>
        <w:t>PPI</w:t>
      </w:r>
      <w:r w:rsidRPr="00A100D8">
        <w:rPr>
          <w:rFonts w:hint="eastAsia"/>
        </w:rPr>
        <w:t>匹配，去除仅有单个节点而无任何邻接节点的基因</w:t>
      </w:r>
      <w:r w:rsidR="005D3D10">
        <w:rPr>
          <w:rFonts w:hint="eastAsia"/>
        </w:rPr>
        <w:t>。</w:t>
      </w:r>
    </w:p>
    <w:p w14:paraId="3AAD6272" w14:textId="7E5352A8" w:rsidR="00B14A87" w:rsidRPr="00145D96" w:rsidRDefault="00883E24" w:rsidP="00145D96">
      <w:pPr>
        <w:pStyle w:val="a0"/>
        <w:ind w:firstLine="480"/>
        <w:textAlignment w:val="baseline"/>
      </w:pPr>
      <w:r w:rsidRPr="00A100D8">
        <w:t>【</w:t>
      </w:r>
      <w:r w:rsidRPr="00A100D8">
        <w:rPr>
          <w:rFonts w:hint="eastAsia"/>
        </w:rPr>
        <w:t>步骤</w:t>
      </w:r>
      <w:r w:rsidRPr="00A100D8">
        <w:rPr>
          <w:rFonts w:hint="eastAsia"/>
        </w:rPr>
        <w:t>3</w:t>
      </w:r>
      <w:r w:rsidRPr="00A100D8">
        <w:t>】</w:t>
      </w:r>
      <w:r w:rsidRPr="00A100D8">
        <w:rPr>
          <w:rFonts w:hint="eastAsia"/>
        </w:rPr>
        <w:t>由于</w:t>
      </w:r>
      <w:r w:rsidR="00F77812">
        <w:rPr>
          <w:rFonts w:hint="eastAsia"/>
        </w:rPr>
        <w:t>PPI</w:t>
      </w:r>
      <w:r w:rsidR="00F77812">
        <w:rPr>
          <w:rFonts w:hint="eastAsia"/>
        </w:rPr>
        <w:t>网络映射得到的各个子网络内部是无方向性的，需要通过构建因果强度指数</w:t>
      </w:r>
      <m:oMath>
        <m:r>
          <w:rPr>
            <w:rFonts w:ascii="Cambria Math" w:hAnsi="Cambria Math"/>
          </w:rPr>
          <m:t>w</m:t>
        </m:r>
      </m:oMath>
      <w:r w:rsidR="00F77812">
        <w:rPr>
          <w:rFonts w:hint="eastAsia"/>
        </w:rPr>
        <w:t>来判断。对一个局部网络</w:t>
      </w:r>
      <w:r w:rsidR="005D3D10">
        <w:rPr>
          <w:rFonts w:hint="eastAsia"/>
        </w:rPr>
        <w:t>，有中心基因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5D3D10">
        <w:rPr>
          <w:rFonts w:hint="eastAsia"/>
        </w:rPr>
        <w:t>以及</w:t>
      </w:r>
      <w:r w:rsidR="00977C4F">
        <w:rPr>
          <w:rFonts w:hint="eastAsia"/>
        </w:rPr>
        <w:t>邻接基因群</w:t>
      </w:r>
      <m:oMath>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j=1</m:t>
            </m:r>
          </m:sub>
          <m:sup>
            <m:r>
              <w:rPr>
                <w:rFonts w:ascii="Cambria Math" w:hAnsi="Cambria Math"/>
              </w:rPr>
              <m:t>M</m:t>
            </m:r>
          </m:sup>
        </m:sSubSup>
      </m:oMath>
      <w:r w:rsidR="005D3D10">
        <w:rPr>
          <w:rFonts w:hint="eastAsia"/>
        </w:rPr>
        <w:t>。</w:t>
      </w:r>
      <w:r w:rsidR="0067334D">
        <w:rPr>
          <w:rFonts w:hint="eastAsia"/>
        </w:rPr>
        <w:t>在时间</w:t>
      </w:r>
      <m:oMath>
        <m:r>
          <w:rPr>
            <w:rFonts w:ascii="Cambria Math" w:hAnsi="Cambria Math"/>
          </w:rPr>
          <m:t>t</m:t>
        </m:r>
      </m:oMath>
      <w:r w:rsidR="0067334D">
        <w:rPr>
          <w:rFonts w:hint="eastAsia"/>
        </w:rPr>
        <w:t>时，</w:t>
      </w:r>
      <w:r w:rsidR="00A429A5">
        <w:rPr>
          <w:rFonts w:hint="eastAsia"/>
        </w:rPr>
        <w:t>一个</w:t>
      </w:r>
      <w:r w:rsidR="0067334D">
        <w:rPr>
          <w:rFonts w:hint="eastAsia"/>
        </w:rPr>
        <w:t>样本的基因间因果强度</w:t>
      </w:r>
      <w:r w:rsidR="00D81685">
        <w:rPr>
          <w:rFonts w:hint="eastAsia"/>
        </w:rPr>
        <w:t>指数</w:t>
      </w:r>
      <w:r w:rsidR="00CF0685">
        <w:rPr>
          <w:rFonts w:hint="eastAsia"/>
        </w:rPr>
        <w:t>定义为</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=SD</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r>
          <m:rPr>
            <m:sty m:val="p"/>
          </m:rPr>
          <w:rPr>
            <w:rFonts w:ascii="Cambria Math" w:hAnsi="Cambria Math"/>
          </w:rPr>
          <m:t>⋅</m:t>
        </m:r>
        <m:r>
          <w:rPr>
            <w:rFonts w:ascii="Cambria Math" w:hAnsi="Cambria Math"/>
          </w:rPr>
          <m:t>PCC</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oMath>
      <w:r w:rsidR="00795D2C">
        <w:rPr>
          <w:rFonts w:hint="eastAsia"/>
        </w:rPr>
        <w:t>，其中</w:t>
      </w:r>
      <w:r w:rsidR="00145D96">
        <w:rPr>
          <w:rFonts w:hint="eastAsia"/>
        </w:rPr>
        <w:t>，</w:t>
      </w:r>
      <m:oMath>
        <m:r>
          <w:rPr>
            <w:rFonts w:ascii="Cambria Math" w:hAnsi="Cambria Math"/>
          </w:rPr>
          <m:t>SD</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oMath>
      <w:r w:rsidR="00145D96">
        <w:rPr>
          <w:rFonts w:hint="eastAsia"/>
        </w:rPr>
        <w:t>为基因</w:t>
      </w:r>
      <m:oMath>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oMath>
      <w:r w:rsidR="00145D96">
        <w:rPr>
          <w:rFonts w:hint="eastAsia"/>
        </w:rPr>
        <w:t>表达量的标准差，</w:t>
      </w:r>
      <m:oMath>
        <m:r>
          <w:rPr>
            <w:rFonts w:ascii="Cambria Math" w:hAnsi="Cambria Math"/>
          </w:rPr>
          <m:t>PCC</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oMath>
      <w:r w:rsidR="00145D96">
        <w:rPr>
          <w:rFonts w:hint="eastAsia"/>
        </w:rPr>
        <w:t>为基因</w:t>
      </w:r>
      <m:oMath>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oMath>
      <w:r w:rsidR="00145D96">
        <w:rPr>
          <w:rFonts w:hint="eastAsia"/>
        </w:rPr>
        <w:t>与基因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145D96">
        <w:rPr>
          <w:rFonts w:hint="eastAsia"/>
        </w:rPr>
        <w:t>之间的</w:t>
      </w:r>
      <w:r w:rsidR="0040045A">
        <w:rPr>
          <w:rFonts w:hint="eastAsia"/>
        </w:rPr>
        <w:t>P</w:t>
      </w:r>
      <w:r w:rsidR="00145D96">
        <w:rPr>
          <w:rFonts w:hint="eastAsia"/>
        </w:rPr>
        <w:t>earson</w:t>
      </w:r>
      <w:r w:rsidR="00145D96">
        <w:rPr>
          <w:rFonts w:hint="eastAsia"/>
        </w:rPr>
        <w:t>相关系数。</w:t>
      </w:r>
      <w:r w:rsidR="00CF0685">
        <w:rPr>
          <w:rFonts w:hint="eastAsia"/>
        </w:rPr>
        <w:t>同时，可以</w:t>
      </w:r>
      <w:r w:rsidR="00472A26">
        <w:rPr>
          <w:rFonts w:hint="eastAsia"/>
        </w:rPr>
        <w:t>认为</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&gt;1</m:t>
        </m:r>
      </m:oMath>
      <w:r w:rsidR="00286DF2">
        <w:rPr>
          <w:rFonts w:hint="eastAsia"/>
        </w:rPr>
        <w:t>时，存在基因</w:t>
      </w:r>
      <m:oMath>
        <m:sSubSup>
          <m:sSubSupPr>
            <m:ctrlPr>
              <w:rPr>
                <w:rFonts w:ascii="Cambria Math" w:hAnsi="Cambria Math"/>
                <w:i/>
              </w:rPr>
            </m:ctrlPr>
          </m:sSubSupPr>
          <m:e>
            <m:r>
              <w:rPr>
                <w:rFonts w:ascii="Cambria Math" w:hAnsi="Cambria Math" w:hint="eastAsia"/>
              </w:rPr>
              <m:t>g</m:t>
            </m:r>
            <m:ctrlPr>
              <w:rPr>
                <w:rFonts w:ascii="Cambria Math" w:hAnsi="Cambria Math" w:hint="eastAsia"/>
                <w:i/>
              </w:rPr>
            </m:ctrlPr>
          </m:e>
          <m:sub>
            <m:r>
              <w:rPr>
                <w:rFonts w:ascii="Cambria Math" w:hAnsi="Cambria Math"/>
              </w:rPr>
              <m:t>j</m:t>
            </m:r>
          </m:sub>
          <m:sup>
            <m:r>
              <w:rPr>
                <w:rFonts w:ascii="Cambria Math" w:hAnsi="Cambria Math"/>
              </w:rPr>
              <m:t>k</m:t>
            </m:r>
          </m:sup>
        </m:sSubSup>
      </m:oMath>
      <w:r w:rsidR="00286DF2">
        <w:rPr>
          <w:rFonts w:hint="eastAsia"/>
        </w:rPr>
        <w:t>到基因</w:t>
      </w:r>
      <m:oMath>
        <m:sSup>
          <m:sSupPr>
            <m:ctrlPr>
              <w:rPr>
                <w:rFonts w:ascii="Cambria Math" w:hAnsi="Cambria Math"/>
                <w:i/>
              </w:rPr>
            </m:ctrlPr>
          </m:sSupPr>
          <m:e>
            <m:r>
              <w:rPr>
                <w:rFonts w:ascii="Cambria Math" w:hAnsi="Cambria Math"/>
              </w:rPr>
              <m:t>g</m:t>
            </m:r>
          </m:e>
          <m:sup>
            <m:r>
              <w:rPr>
                <w:rFonts w:ascii="Cambria Math" w:hAnsi="Cambria Math"/>
              </w:rPr>
              <m:t>k</m:t>
            </m:r>
          </m:sup>
        </m:sSup>
      </m:oMath>
      <w:r w:rsidR="00286DF2">
        <w:rPr>
          <w:rFonts w:hint="eastAsia"/>
        </w:rPr>
        <w:t>的指向关系，</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sty m:val="p"/>
          </m:rPr>
          <w:rPr>
            <w:rFonts w:ascii="Cambria Math" w:hAnsi="Cambria Math" w:hint="eastAsia"/>
          </w:rPr>
          <m:t>≤</m:t>
        </m:r>
        <m:r>
          <w:rPr>
            <w:rFonts w:ascii="Cambria Math" w:hAnsi="Cambria Math"/>
          </w:rPr>
          <m:t>1</m:t>
        </m:r>
      </m:oMath>
      <w:r w:rsidR="00286DF2">
        <w:rPr>
          <w:rFonts w:hint="eastAsia"/>
        </w:rPr>
        <w:t>时，不存在基因</w:t>
      </w:r>
      <m:oMath>
        <m:sSubSup>
          <m:sSubSupPr>
            <m:ctrlPr>
              <w:rPr>
                <w:rFonts w:ascii="Cambria Math" w:hAnsi="Cambria Math"/>
                <w:i/>
              </w:rPr>
            </m:ctrlPr>
          </m:sSubSupPr>
          <m:e>
            <m:r>
              <w:rPr>
                <w:rFonts w:ascii="Cambria Math" w:hAnsi="Cambria Math" w:hint="eastAsia"/>
              </w:rPr>
              <m:t>g</m:t>
            </m:r>
            <m:ctrlPr>
              <w:rPr>
                <w:rFonts w:ascii="Cambria Math" w:hAnsi="Cambria Math" w:hint="eastAsia"/>
                <w:i/>
              </w:rPr>
            </m:ctrlPr>
          </m:e>
          <m:sub>
            <m:r>
              <w:rPr>
                <w:rFonts w:ascii="Cambria Math" w:hAnsi="Cambria Math"/>
              </w:rPr>
              <m:t>j</m:t>
            </m:r>
          </m:sub>
          <m:sup>
            <m:r>
              <w:rPr>
                <w:rFonts w:ascii="Cambria Math" w:hAnsi="Cambria Math"/>
              </w:rPr>
              <m:t>k</m:t>
            </m:r>
          </m:sup>
        </m:sSubSup>
      </m:oMath>
      <w:r w:rsidR="00286DF2">
        <w:rPr>
          <w:rFonts w:hint="eastAsia"/>
        </w:rPr>
        <w:t>到基因</w:t>
      </w:r>
      <m:oMath>
        <m:sSup>
          <m:sSupPr>
            <m:ctrlPr>
              <w:rPr>
                <w:rFonts w:ascii="Cambria Math" w:hAnsi="Cambria Math"/>
                <w:i/>
              </w:rPr>
            </m:ctrlPr>
          </m:sSupPr>
          <m:e>
            <m:r>
              <w:rPr>
                <w:rFonts w:ascii="Cambria Math" w:hAnsi="Cambria Math"/>
              </w:rPr>
              <m:t>g</m:t>
            </m:r>
          </m:e>
          <m:sup>
            <m:r>
              <w:rPr>
                <w:rFonts w:ascii="Cambria Math" w:hAnsi="Cambria Math"/>
              </w:rPr>
              <m:t>k</m:t>
            </m:r>
          </m:sup>
        </m:sSup>
      </m:oMath>
      <w:r w:rsidR="00286DF2">
        <w:rPr>
          <w:rFonts w:hint="eastAsia"/>
        </w:rPr>
        <w:t>的指向关系。同时，由</w:t>
      </w:r>
      <w:r w:rsidR="00286DF2">
        <w:rPr>
          <w:rFonts w:hint="eastAsia"/>
        </w:rPr>
        <w:t>PPI</w:t>
      </w:r>
      <w:r w:rsidR="00286DF2">
        <w:rPr>
          <w:rFonts w:hint="eastAsia"/>
        </w:rPr>
        <w:t>网络得到基因间互信息度</w:t>
      </w:r>
      <m:oMath>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286DF2">
        <w:rPr>
          <w:rFonts w:hint="eastAsia"/>
        </w:rPr>
        <w:t>且</w:t>
      </w:r>
      <m:oMath>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&gt;β</m:t>
        </m:r>
        <m:r>
          <m:rPr>
            <m:sty m:val="p"/>
          </m:rPr>
          <w:rPr>
            <w:rFonts w:ascii="Cambria Math" w:hAnsi="Cambria Math"/>
          </w:rPr>
          <m:t>⋅</m:t>
        </m:r>
        <m:r>
          <w:rPr>
            <w:rFonts w:ascii="Cambria Math" w:hAnsi="Cambria Math"/>
          </w:rPr>
          <m:t>ma</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B14A87">
        <w:rPr>
          <w:rFonts w:hint="eastAsia"/>
        </w:rPr>
        <w:t>，其中</w:t>
      </w:r>
      <m:oMath>
        <m:r>
          <w:rPr>
            <w:rFonts w:ascii="Cambria Math" w:hAnsi="Cambria Math"/>
          </w:rPr>
          <m:t>β</m:t>
        </m:r>
      </m:oMath>
      <w:r w:rsidR="00B14A87">
        <w:rPr>
          <w:rFonts w:hint="eastAsia"/>
        </w:rPr>
        <w:t>值根据研究需要选取。</w:t>
      </w:r>
    </w:p>
    <w:p w14:paraId="59AA88DC" w14:textId="4E01832A" w:rsidR="005A1B69" w:rsidRDefault="00B14A87" w:rsidP="00CF0685">
      <w:pPr>
        <w:pStyle w:val="a0"/>
        <w:ind w:firstLine="480"/>
        <w:textAlignment w:val="baseline"/>
      </w:pPr>
      <w:r>
        <w:rPr>
          <w:rFonts w:hint="eastAsia"/>
        </w:rPr>
        <w:t>【步骤</w:t>
      </w:r>
      <w:r>
        <w:rPr>
          <w:rFonts w:hint="eastAsia"/>
        </w:rPr>
        <w:t>4</w:t>
      </w:r>
      <w:r>
        <w:rPr>
          <w:rFonts w:hint="eastAsia"/>
        </w:rPr>
        <w:t>】从时间</w:t>
      </w:r>
      <m:oMath>
        <m:r>
          <w:rPr>
            <w:rFonts w:ascii="Cambria Math" w:hAnsi="Cambria Math" w:hint="eastAsia"/>
          </w:rPr>
          <m:t>t</m:t>
        </m:r>
      </m:oMath>
      <w:r w:rsidR="00A429A5">
        <w:rPr>
          <w:rFonts w:hint="eastAsia"/>
        </w:rPr>
        <w:t>时该样本的全局因果网络</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S</m:t>
            </m:r>
          </m:sub>
        </m:sSub>
      </m:oMath>
      <w:r w:rsidR="00A429A5">
        <w:rPr>
          <w:rFonts w:hint="eastAsia"/>
        </w:rPr>
        <w:t>中提取</w:t>
      </w:r>
      <m:oMath>
        <m:r>
          <w:rPr>
            <w:rFonts w:ascii="Cambria Math" w:hAnsi="Cambria Math"/>
          </w:rPr>
          <m:t>K</m:t>
        </m:r>
      </m:oMath>
      <w:r w:rsidR="00A429A5">
        <w:rPr>
          <w:rFonts w:hint="eastAsia"/>
        </w:rPr>
        <w:t>个局部因果网络</w:t>
      </w:r>
      <m:oMath>
        <m:r>
          <m:rPr>
            <m:lit/>
          </m:rPr>
          <w:rPr>
            <w:rFonts w:ascii="Cambria Math" w:hAnsi="Cambria Math"/>
          </w:rPr>
          <m:t>{</m:t>
        </m:r>
        <m:r>
          <w:rPr>
            <w:rFonts w:ascii="Cambria Math" w:hAnsi="Cambria Math"/>
          </w:rPr>
          <m:t>L</m:t>
        </m:r>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，将局部因果网络分为指入中心基因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A429A5">
        <w:rPr>
          <w:rFonts w:hint="eastAsia"/>
        </w:rPr>
        <w:t>的局部入度因果网络</w:t>
      </w:r>
      <m:oMath>
        <m:r>
          <m:rPr>
            <m:lit/>
          </m:rP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与中心基因指出的局部出度因果网络</w:t>
      </w:r>
      <m:oMath>
        <m:r>
          <m:rPr>
            <m:lit/>
          </m:rP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。其中，</w:t>
      </w:r>
      <m:oMath>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in,1</m:t>
            </m:r>
          </m:sub>
          <m:sup>
            <m:r>
              <w:rPr>
                <w:rFonts w:ascii="Cambria Math" w:hAnsi="Cambria Math" w:hint="eastAsia"/>
              </w:rPr>
              <m:t>k</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in,2</m:t>
            </m:r>
          </m:sub>
          <m:sup>
            <m:r>
              <w:rPr>
                <w:rFonts w:ascii="Cambria Math" w:hAnsi="Cambria Math"/>
              </w:rPr>
              <m:t>k</m:t>
            </m:r>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in,N</m:t>
            </m:r>
          </m:sub>
          <m:sup>
            <m:r>
              <w:rPr>
                <w:rFonts w:ascii="Cambria Math" w:hAnsi="Cambria Math"/>
              </w:rPr>
              <m:t>k</m:t>
            </m:r>
          </m:sup>
        </m:sSubSup>
        <m:r>
          <m:rPr>
            <m:lit/>
          </m:rPr>
          <w:rPr>
            <w:rFonts w:ascii="Cambria Math" w:hAnsi="Cambria Math"/>
          </w:rPr>
          <m:t>}</m:t>
        </m:r>
      </m:oMath>
      <w:r w:rsidR="00A429A5">
        <w:rPr>
          <w:rFonts w:hint="eastAsia"/>
        </w:rPr>
        <w:t>，</w:t>
      </w:r>
      <m:oMath>
        <m:sSubSup>
          <m:sSubSupPr>
            <m:ctrlPr>
              <w:rPr>
                <w:rFonts w:ascii="Cambria Math" w:hAnsi="Cambria Math"/>
                <w:i/>
              </w:rPr>
            </m:ctrlPr>
          </m:sSubSupPr>
          <m:e>
            <m:r>
              <w:rPr>
                <w:rFonts w:ascii="Cambria Math" w:hAnsi="Cambria Math" w:hint="eastAsia"/>
              </w:rPr>
              <m:t>L</m:t>
            </m:r>
            <m:ctrlPr>
              <w:rPr>
                <w:rFonts w:ascii="Cambria Math" w:hAnsi="Cambria Math" w:hint="eastAsia"/>
                <w:i/>
              </w:rPr>
            </m:ctrlPr>
          </m:e>
          <m:sub>
            <m:r>
              <w:rPr>
                <w:rFonts w:ascii="Cambria Math" w:hAnsi="Cambria Math"/>
              </w:rPr>
              <m:t>S</m:t>
            </m:r>
          </m:sub>
          <m:sup>
            <m:r>
              <w:rPr>
                <w:rFonts w:ascii="Cambria Math" w:hAnsi="Cambria Math"/>
              </w:rPr>
              <m:t>k</m:t>
            </m:r>
          </m:sup>
        </m:sSub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out,2</m:t>
            </m:r>
          </m:sub>
          <m:sup>
            <m:r>
              <w:rPr>
                <w:rFonts w:ascii="Cambria Math" w:hAnsi="Cambria Math"/>
              </w:rPr>
              <m:t>k</m:t>
            </m:r>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out,L</m:t>
            </m:r>
          </m:sub>
          <m:sup>
            <m:r>
              <w:rPr>
                <w:rFonts w:ascii="Cambria Math" w:hAnsi="Cambria Math"/>
              </w:rPr>
              <m:t>k</m:t>
            </m:r>
          </m:sup>
        </m:sSubSup>
        <m:r>
          <m:rPr>
            <m:lit/>
          </m:rPr>
          <w:rPr>
            <w:rFonts w:ascii="Cambria Math" w:hAnsi="Cambria Math"/>
          </w:rPr>
          <m:t>}</m:t>
        </m:r>
      </m:oMath>
      <w:r w:rsidR="005A1B69">
        <w:rPr>
          <w:rFonts w:hint="eastAsia"/>
        </w:rPr>
        <w:t>，对应的有与中心基因的因果强度指数</w:t>
      </w:r>
      <m:oMath>
        <m:r>
          <m:rPr>
            <m:lit/>
          </m:rPr>
          <w:rPr>
            <w:rFonts w:ascii="Cambria Math" w:hAnsi="Cambria Math"/>
          </w:rPr>
          <m:t>{</m:t>
        </m:r>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in,1</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in,2</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m:t>
        </m:r>
        <m:r>
          <m:rPr>
            <m:sty m:val="p"/>
          </m:rPr>
          <w:rPr>
            <w:rFonts w:ascii="Cambria Math" w:hAnsi="Cambria Math"/>
          </w:rPr>
          <m:t>⋯</m:t>
        </m:r>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in,N</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lit/>
          </m:rPr>
          <w:rPr>
            <w:rFonts w:ascii="Cambria Math" w:hAnsi="Cambria Math"/>
          </w:rPr>
          <m:t>}</m:t>
        </m:r>
      </m:oMath>
      <w:r w:rsidR="005A1B69">
        <w:rPr>
          <w:rFonts w:hint="eastAsia"/>
        </w:rPr>
        <w:t>和</w:t>
      </w:r>
      <m:oMath>
        <m:r>
          <m:rPr>
            <m:lit/>
          </m:rPr>
          <w:rPr>
            <w:rFonts w:ascii="Cambria Math" w:hAnsi="Cambria Math"/>
          </w:rPr>
          <m:t>{</m:t>
        </m:r>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out,1</m:t>
                </m:r>
              </m:sub>
              <m:sup>
                <m:r>
                  <w:rPr>
                    <w:rFonts w:ascii="Cambria Math" w:hAnsi="Cambria Math"/>
                  </w:rPr>
                  <m:t>k</m:t>
                </m:r>
              </m:sup>
            </m:sSubSup>
          </m:e>
        </m:d>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out,2</m:t>
                </m:r>
              </m:sub>
              <m:sup>
                <m:r>
                  <w:rPr>
                    <w:rFonts w:ascii="Cambria Math" w:hAnsi="Cambria Math"/>
                  </w:rPr>
                  <m:t>k</m:t>
                </m:r>
              </m:sup>
            </m:sSubSup>
          </m:e>
        </m:d>
        <m:r>
          <w:rPr>
            <w:rFonts w:ascii="Cambria Math" w:hAnsi="Cambria Math"/>
          </w:rPr>
          <m:t>,</m:t>
        </m:r>
        <m:r>
          <m:rPr>
            <m:sty m:val="p"/>
          </m:rPr>
          <w:rPr>
            <w:rFonts w:ascii="Cambria Math" w:hAnsi="Cambria Math"/>
          </w:rPr>
          <m:t>⋯</m:t>
        </m:r>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out,L</m:t>
                </m:r>
              </m:sub>
              <m:sup>
                <m:r>
                  <w:rPr>
                    <w:rFonts w:ascii="Cambria Math" w:hAnsi="Cambria Math"/>
                  </w:rPr>
                  <m:t>k</m:t>
                </m:r>
              </m:sup>
            </m:sSubSup>
          </m:e>
        </m:d>
        <m:r>
          <m:rPr>
            <m:lit/>
          </m:rPr>
          <w:rPr>
            <w:rFonts w:ascii="Cambria Math" w:hAnsi="Cambria Math"/>
          </w:rPr>
          <m:t>}</m:t>
        </m:r>
      </m:oMath>
      <w:r w:rsidR="005A1B69">
        <w:rPr>
          <w:rFonts w:hint="eastAsia"/>
        </w:rPr>
        <w:t>。</w:t>
      </w:r>
    </w:p>
    <w:p w14:paraId="62D58DFC" w14:textId="128F24FE" w:rsidR="005A1B69" w:rsidRDefault="005A1B69" w:rsidP="00CF0685">
      <w:pPr>
        <w:pStyle w:val="a0"/>
        <w:ind w:firstLine="480"/>
        <w:textAlignment w:val="baseline"/>
      </w:pPr>
      <w:r>
        <w:rPr>
          <w:rFonts w:hint="eastAsia"/>
        </w:rPr>
        <w:t>【步骤</w:t>
      </w:r>
      <w:r>
        <w:rPr>
          <w:rFonts w:hint="eastAsia"/>
        </w:rPr>
        <w:t>5</w:t>
      </w:r>
      <w:r>
        <w:rPr>
          <w:rFonts w:hint="eastAsia"/>
        </w:rPr>
        <w:t>】计算时间</w:t>
      </w:r>
      <m:oMath>
        <m:r>
          <w:rPr>
            <w:rFonts w:ascii="Cambria Math" w:hAnsi="Cambria Math"/>
          </w:rPr>
          <m:t>t</m:t>
        </m:r>
      </m:oMath>
      <w:r>
        <w:rPr>
          <w:rFonts w:hint="eastAsia"/>
        </w:rPr>
        <w:t>时各局部因果网络的熵值</w:t>
      </w:r>
      <m:oMath>
        <m:sSup>
          <m:sSupPr>
            <m:ctrlPr>
              <w:rPr>
                <w:rFonts w:ascii="Cambria Math" w:hAnsi="Cambria Math"/>
                <w:i/>
              </w:rPr>
            </m:ctrlPr>
          </m:sSupPr>
          <m:e>
            <m:r>
              <w:rPr>
                <w:rFonts w:ascii="Cambria Math" w:hAnsi="Cambria Math"/>
              </w:rPr>
              <m:t>H</m:t>
            </m:r>
          </m:e>
          <m:sup>
            <m:r>
              <w:rPr>
                <w:rFonts w:ascii="Cambria Math" w:hAnsi="Cambria Math"/>
              </w:rPr>
              <m:t>k</m:t>
            </m:r>
          </m:sup>
        </m:sSup>
      </m:oMath>
      <w:r>
        <w:rPr>
          <w:rFonts w:hint="eastAsia"/>
        </w:rPr>
        <w:t>：</w:t>
      </w:r>
    </w:p>
    <w:p w14:paraId="0B570248" w14:textId="0A2949DD" w:rsidR="00CC34C4" w:rsidRPr="00CC34C4" w:rsidRDefault="00000000" w:rsidP="00CF0685">
      <w:pPr>
        <w:pStyle w:val="a0"/>
        <w:spacing w:line="500" w:lineRule="atLeast"/>
        <w:ind w:firstLineChars="0" w:firstLine="0"/>
        <w:textAlignment w:val="baseline"/>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hint="eastAsia"/>
                    </w:rPr>
                    <m:t>H</m:t>
                  </m:r>
                  <m:ctrlPr>
                    <w:rPr>
                      <w:rFonts w:ascii="Cambria Math" w:hAnsi="Cambria Math" w:hint="eastAsia"/>
                      <w:i/>
                    </w:rPr>
                  </m:ctrlPr>
                </m:e>
                <m:sup>
                  <m:r>
                    <w:rPr>
                      <w:rFonts w:ascii="Cambria Math" w:hAnsi="Cambria Math"/>
                    </w:rPr>
                    <m:t>k</m:t>
                  </m:r>
                </m:sup>
              </m:sSup>
              <m:r>
                <w:rPr>
                  <w:rFonts w:ascii="Cambria Math" w:hAnsi="Cambria Math"/>
                </w:rPr>
                <m:t>=</m:t>
              </m:r>
              <m:r>
                <m:rPr>
                  <m:sty m:val="p"/>
                </m:rPr>
                <w:rPr>
                  <w:rFonts w:ascii="Cambria Math" w:hAnsi="Cambria Math"/>
                </w:rPr>
                <m:t>α</m:t>
              </m:r>
              <m:sSubSup>
                <m:sSubSupPr>
                  <m:ctrlPr>
                    <w:rPr>
                      <w:rFonts w:ascii="Cambria Math" w:hAnsi="Cambria Math"/>
                      <w:i/>
                    </w:rPr>
                  </m:ctrlPr>
                </m:sSubSupPr>
                <m:e>
                  <m:r>
                    <w:rPr>
                      <w:rFonts w:ascii="Cambria Math" w:hAnsi="Cambria Math"/>
                    </w:rPr>
                    <m:t>H</m:t>
                  </m:r>
                </m:e>
                <m:sub>
                  <m:r>
                    <w:rPr>
                      <w:rFonts w:ascii="Cambria Math" w:hAnsi="Cambria Math"/>
                    </w:rPr>
                    <m:t>in</m:t>
                  </m:r>
                </m:sub>
                <m:sup>
                  <m:r>
                    <w:rPr>
                      <w:rFonts w:ascii="Cambria Math" w:hAnsi="Cambria Math"/>
                    </w:rPr>
                    <m:t>k</m:t>
                  </m:r>
                </m:sup>
              </m:sSub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sSubSup>
                <m:sSubSupPr>
                  <m:ctrlPr>
                    <w:rPr>
                      <w:rFonts w:ascii="Cambria Math" w:hAnsi="Cambria Math"/>
                      <w:i/>
                    </w:rPr>
                  </m:ctrlPr>
                </m:sSubSupPr>
                <m:e>
                  <m:r>
                    <w:rPr>
                      <w:rFonts w:ascii="Cambria Math" w:hAnsi="Cambria Math"/>
                    </w:rPr>
                    <m:t>H</m:t>
                  </m:r>
                </m:e>
                <m:sub>
                  <m:r>
                    <w:rPr>
                      <w:rFonts w:ascii="Cambria Math" w:hAnsi="Cambria Math"/>
                    </w:rPr>
                    <m:t>out</m:t>
                  </m:r>
                </m:sub>
                <m:sup>
                  <m:r>
                    <w:rPr>
                      <w:rFonts w:ascii="Cambria Math" w:hAnsi="Cambria Math"/>
                    </w:rPr>
                    <m:t>k</m:t>
                  </m:r>
                </m:sup>
              </m:sSubSup>
              <m:r>
                <w:rPr>
                  <w:rFonts w:ascii="Cambria Math" w:hAnsi="Cambria Math"/>
                </w:rPr>
                <m:t>,</m:t>
              </m:r>
              <m:r>
                <m:rPr>
                  <m:sty m:val="p"/>
                </m:rPr>
                <w:rPr>
                  <w:rFonts w:ascii="Cambria Math" w:hAnsi="Cambria Math"/>
                </w:rPr>
                <m:t>α</m:t>
              </m:r>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L</m:t>
                      </m:r>
                      <m:ctrlPr>
                        <w:rPr>
                          <w:rFonts w:ascii="Cambria Math" w:hAnsi="Cambria Math"/>
                          <w:i/>
                        </w:rPr>
                      </m:ctrlPr>
                    </m:sup>
                    <m:e>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out,j</m:t>
                              </m:r>
                            </m:sub>
                            <m:sup>
                              <m:r>
                                <w:rPr>
                                  <w:rFonts w:ascii="Cambria Math" w:hAnsi="Cambria Math"/>
                                </w:rPr>
                                <m:t>k</m:t>
                              </m:r>
                            </m:sup>
                          </m:sSubSup>
                        </m:e>
                      </m:d>
                      <m:ctrlPr>
                        <w:rPr>
                          <w:rFonts w:ascii="Cambria Math" w:hAnsi="Cambria Math"/>
                          <w:i/>
                        </w:rPr>
                      </m:ctrlPr>
                    </m:e>
                  </m:nary>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1.1</m:t>
                  </m:r>
                </m:e>
              </m:d>
            </m:e>
          </m:eqArr>
        </m:oMath>
      </m:oMathPara>
    </w:p>
    <w:p w14:paraId="19936573" w14:textId="3C703159" w:rsidR="00776D93" w:rsidRDefault="00CC34C4" w:rsidP="00CF0685">
      <w:pPr>
        <w:pStyle w:val="a0"/>
        <w:ind w:firstLineChars="0" w:firstLine="0"/>
        <w:textAlignment w:val="baseline"/>
      </w:pPr>
      <w:r>
        <w:rPr>
          <w:rFonts w:hint="eastAsia"/>
        </w:rPr>
        <w:t>其中，</w:t>
      </w:r>
      <m:oMath>
        <m:sSubSup>
          <m:sSubSupPr>
            <m:ctrlPr>
              <w:rPr>
                <w:rFonts w:ascii="Cambria Math" w:hAnsi="Cambria Math"/>
                <w:i/>
              </w:rPr>
            </m:ctrlPr>
          </m:sSubSupPr>
          <m:e>
            <m:r>
              <w:rPr>
                <w:rFonts w:ascii="Cambria Math" w:hAnsi="Cambria Math" w:hint="eastAsia"/>
              </w:rPr>
              <m:t>H</m:t>
            </m:r>
            <m:ctrlPr>
              <w:rPr>
                <w:rFonts w:ascii="Cambria Math" w:hAnsi="Cambria Math" w:hint="eastAsia"/>
                <w:i/>
              </w:rPr>
            </m:ctrlPr>
          </m:e>
          <m:sub>
            <m:r>
              <w:rPr>
                <w:rFonts w:ascii="Cambria Math" w:hAnsi="Cambria Math"/>
              </w:rPr>
              <m:t>in</m:t>
            </m:r>
          </m:sub>
          <m:sup>
            <m:r>
              <w:rPr>
                <w:rFonts w:ascii="Cambria Math" w:hAnsi="Cambria Math"/>
              </w:rPr>
              <m:t>k</m:t>
            </m:r>
          </m:sup>
        </m:sSubSup>
      </m:oMath>
      <w:r>
        <w:rPr>
          <w:rFonts w:hint="eastAsia"/>
        </w:rPr>
        <w:t>为局部入度因果网络的熵值，</w:t>
      </w:r>
      <m:oMath>
        <m:sSubSup>
          <m:sSubSupPr>
            <m:ctrlPr>
              <w:rPr>
                <w:rFonts w:ascii="Cambria Math" w:hAnsi="Cambria Math"/>
                <w:i/>
              </w:rPr>
            </m:ctrlPr>
          </m:sSubSupPr>
          <m:e>
            <m:r>
              <w:rPr>
                <w:rFonts w:ascii="Cambria Math" w:hAnsi="Cambria Math" w:hint="eastAsia"/>
              </w:rPr>
              <m:t>H</m:t>
            </m:r>
            <m:ctrlPr>
              <w:rPr>
                <w:rFonts w:ascii="Cambria Math" w:hAnsi="Cambria Math" w:hint="eastAsia"/>
                <w:i/>
              </w:rPr>
            </m:ctrlPr>
          </m:e>
          <m:sub>
            <m:r>
              <w:rPr>
                <w:rFonts w:ascii="Cambria Math" w:hAnsi="Cambria Math" w:hint="eastAsia"/>
              </w:rPr>
              <m:t>out</m:t>
            </m:r>
          </m:sub>
          <m:sup>
            <m:r>
              <w:rPr>
                <w:rFonts w:ascii="Cambria Math" w:hAnsi="Cambria Math"/>
              </w:rPr>
              <m:t>k</m:t>
            </m:r>
          </m:sup>
        </m:sSubSup>
      </m:oMath>
      <w:r>
        <w:rPr>
          <w:rFonts w:hint="eastAsia"/>
        </w:rPr>
        <w:t>为局部出度因果网络的熵值，有：</w:t>
      </w:r>
    </w:p>
    <w:p w14:paraId="0F885C90" w14:textId="3639C52C" w:rsidR="00C458E9" w:rsidRPr="00C458E9" w:rsidRDefault="00000000" w:rsidP="00365724">
      <w:pPr>
        <w:pStyle w:val="a0"/>
        <w:spacing w:line="240" w:lineRule="auto"/>
        <w:ind w:firstLineChars="0" w:firstLine="0"/>
        <w:textAlignment w:val="baseline"/>
      </w:pPr>
      <m:oMathPara>
        <m:oMath>
          <m:eqArr>
            <m:eqArrPr>
              <m:maxDist m:val="1"/>
              <m:ctrlPr>
                <w:rPr>
                  <w:rFonts w:ascii="Cambria Math" w:hAnsi="Cambria Math"/>
                  <w:i/>
                </w:rPr>
              </m:ctrlPr>
            </m:eqArrPr>
            <m:e>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&amp;</m:t>
                      </m:r>
                      <m:sSubSup>
                        <m:sSubSupPr>
                          <m:ctrlPr>
                            <w:rPr>
                              <w:rFonts w:ascii="Cambria Math" w:hAnsi="Cambria Math"/>
                              <w:i/>
                            </w:rPr>
                          </m:ctrlPr>
                        </m:sSubSupPr>
                        <m:e>
                          <m:r>
                            <w:rPr>
                              <w:rFonts w:ascii="Cambria Math" w:hAnsi="Cambria Math"/>
                            </w:rPr>
                            <m:t>H</m:t>
                          </m:r>
                        </m:e>
                        <m:sub>
                          <m:r>
                            <w:rPr>
                              <w:rFonts w:ascii="Cambria Math" w:hAnsi="Cambria Math"/>
                            </w:rPr>
                            <m:t>in</m:t>
                          </m:r>
                        </m:sub>
                        <m:sup>
                          <m:r>
                            <w:rPr>
                              <w:rFonts w:ascii="Cambria Math" w:hAnsi="Cambria Math"/>
                            </w:rPr>
                            <m:t>k</m:t>
                          </m:r>
                        </m:sup>
                      </m:sSubSup>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in,j</m:t>
                                  </m:r>
                                </m:sub>
                              </m:sSub>
                              <m:ctrlPr>
                                <w:rPr>
                                  <w:rFonts w:ascii="Cambria Math" w:hAnsi="Cambria Math"/>
                                  <w:i/>
                                </w:rPr>
                              </m:ctrlPr>
                            </m:e>
                          </m:nary>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in,j</m:t>
                                  </m:r>
                                </m:sub>
                              </m:sSub>
                            </m:e>
                          </m:d>
                          <m:r>
                            <w:rPr>
                              <w:rFonts w:ascii="Cambria Math" w:hAnsi="Cambria Math"/>
                            </w:rPr>
                            <m:t>σ</m:t>
                          </m:r>
                          <m:d>
                            <m:dPr>
                              <m:ctrlPr>
                                <w:rPr>
                                  <w:rFonts w:ascii="Cambria Math" w:hAnsi="Cambria Math"/>
                                  <w:i/>
                                </w:rPr>
                              </m:ctrlPr>
                            </m:dPr>
                            <m:e>
                              <m:r>
                                <w:rPr>
                                  <w:rFonts w:ascii="Cambria Math" w:hAnsi="Cambria Math"/>
                                </w:rPr>
                                <m:t>FT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w</m:t>
                                  </m:r>
                                </m:e>
                                <m:sub>
                                  <m:r>
                                    <w:rPr>
                                      <w:rFonts w:ascii="Cambria Math" w:hAnsi="Cambria Math" w:hint="eastAsia"/>
                                    </w:rPr>
                                    <m:t>in</m:t>
                                  </m:r>
                                  <m:r>
                                    <w:rPr>
                                      <w:rFonts w:ascii="Cambria Math" w:hAnsi="Cambria Math"/>
                                    </w:rPr>
                                    <m:t>,j</m:t>
                                  </m:r>
                                </m:sub>
                              </m:sSub>
                            </m:sup>
                          </m:sSup>
                          <m:ctrlPr>
                            <w:rPr>
                              <w:rFonts w:ascii="Cambria Math" w:hAnsi="Cambria Math"/>
                              <w:i/>
                            </w:rPr>
                          </m:ctrlPr>
                        </m:num>
                        <m:den>
                          <m:r>
                            <w:rPr>
                              <w:rFonts w:ascii="Cambria Math" w:hAnsi="Cambria Math"/>
                            </w:rPr>
                            <m:t>N</m:t>
                          </m:r>
                          <m:ctrlPr>
                            <w:rPr>
                              <w:rFonts w:ascii="Cambria Math" w:hAnsi="Cambria Math"/>
                              <w:i/>
                            </w:rPr>
                          </m:ctrlPr>
                        </m:den>
                      </m:f>
                      <m:r>
                        <w:rPr>
                          <w:rFonts w:ascii="Cambria Math" w:hAnsi="Cambria Math"/>
                        </w:rPr>
                        <m:t>,</m:t>
                      </m:r>
                    </m:e>
                    <m:e>
                      <m:r>
                        <w:rPr>
                          <w:rFonts w:ascii="Cambria Math" w:hAnsi="Cambria Math"/>
                        </w:rPr>
                        <m:t>&amp;</m:t>
                      </m:r>
                      <m:sSubSup>
                        <m:sSubSupPr>
                          <m:ctrlPr>
                            <w:rPr>
                              <w:rFonts w:ascii="Cambria Math" w:hAnsi="Cambria Math"/>
                              <w:i/>
                            </w:rPr>
                          </m:ctrlPr>
                        </m:sSubSupPr>
                        <m:e>
                          <m:r>
                            <w:rPr>
                              <w:rFonts w:ascii="Cambria Math" w:hAnsi="Cambria Math"/>
                            </w:rPr>
                            <m:t>H</m:t>
                          </m:r>
                        </m:e>
                        <m:sub>
                          <m:r>
                            <w:rPr>
                              <w:rFonts w:ascii="Cambria Math" w:hAnsi="Cambria Math"/>
                            </w:rPr>
                            <m:t>out</m:t>
                          </m:r>
                        </m:sub>
                        <m:sup>
                          <m:r>
                            <w:rPr>
                              <w:rFonts w:ascii="Cambria Math" w:hAnsi="Cambria Math"/>
                            </w:rPr>
                            <m:t>k</m:t>
                          </m:r>
                        </m:sup>
                      </m:sSubSup>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out,j</m:t>
                                  </m:r>
                                </m:sub>
                              </m:sSub>
                              <m:ctrlPr>
                                <w:rPr>
                                  <w:rFonts w:ascii="Cambria Math" w:hAnsi="Cambria Math"/>
                                  <w:i/>
                                </w:rPr>
                              </m:ctrlPr>
                            </m:e>
                          </m:nary>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out,j</m:t>
                                  </m:r>
                                </m:sub>
                              </m:sSub>
                            </m:e>
                          </m:d>
                          <m:r>
                            <w:rPr>
                              <w:rFonts w:ascii="Cambria Math" w:hAnsi="Cambria Math"/>
                            </w:rPr>
                            <m:t>σ</m:t>
                          </m:r>
                          <m:d>
                            <m:dPr>
                              <m:ctrlPr>
                                <w:rPr>
                                  <w:rFonts w:ascii="Cambria Math" w:hAnsi="Cambria Math"/>
                                  <w:i/>
                                </w:rPr>
                              </m:ctrlPr>
                            </m:dPr>
                            <m:e>
                              <m:bar>
                                <m:barPr>
                                  <m:pos m:val="top"/>
                                  <m:ctrlPr>
                                    <w:rPr>
                                      <w:rFonts w:ascii="Cambria Math" w:hAnsi="Cambria Math"/>
                                    </w:rPr>
                                  </m:ctrlPr>
                                </m:barPr>
                                <m:e>
                                  <m:r>
                                    <w:rPr>
                                      <w:rFonts w:ascii="Cambria Math" w:hAnsi="Cambria Math"/>
                                    </w:rPr>
                                    <m:t>FT</m:t>
                                  </m:r>
                                </m:e>
                              </m:ba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w</m:t>
                                  </m:r>
                                </m:e>
                                <m:sub>
                                  <m:r>
                                    <w:rPr>
                                      <w:rFonts w:ascii="Cambria Math" w:hAnsi="Cambria Math"/>
                                    </w:rPr>
                                    <m:t>out,j</m:t>
                                  </m:r>
                                </m:sub>
                              </m:sSub>
                            </m:sup>
                          </m:sSup>
                          <m:ctrlPr>
                            <w:rPr>
                              <w:rFonts w:ascii="Cambria Math" w:hAnsi="Cambria Math"/>
                              <w:i/>
                            </w:rPr>
                          </m:ctrlPr>
                        </m:num>
                        <m:den>
                          <m:r>
                            <w:rPr>
                              <w:rFonts w:ascii="Cambria Math" w:hAnsi="Cambria Math"/>
                            </w:rPr>
                            <m:t>L</m:t>
                          </m:r>
                          <m:ctrlPr>
                            <w:rPr>
                              <w:rFonts w:ascii="Cambria Math" w:hAnsi="Cambria Math"/>
                              <w:i/>
                            </w:rPr>
                          </m:ctrlPr>
                        </m:den>
                      </m:f>
                    </m:e>
                  </m:eqArr>
                </m:e>
              </m:d>
              <m:r>
                <w:rPr>
                  <w:rFonts w:ascii="Cambria Math" w:hAnsi="Cambria Math"/>
                </w:rPr>
                <m:t>#</m:t>
              </m:r>
              <m:d>
                <m:dPr>
                  <m:ctrlPr>
                    <w:rPr>
                      <w:rFonts w:ascii="Cambria Math" w:hAnsi="Cambria Math"/>
                      <w:i/>
                    </w:rPr>
                  </m:ctrlPr>
                </m:dPr>
                <m:e>
                  <m:r>
                    <w:rPr>
                      <w:rFonts w:ascii="Cambria Math" w:hAnsi="Cambria Math"/>
                    </w:rPr>
                    <m:t>1.2</m:t>
                  </m:r>
                </m:e>
              </m:d>
            </m:e>
          </m:eqArr>
        </m:oMath>
      </m:oMathPara>
    </w:p>
    <w:p w14:paraId="72A77012" w14:textId="4007398E" w:rsidR="009D3D0F" w:rsidRDefault="00B92CB4" w:rsidP="009D3D0F">
      <w:pPr>
        <w:pStyle w:val="a0"/>
        <w:ind w:firstLineChars="0" w:firstLine="0"/>
        <w:textAlignment w:val="baseline"/>
      </w:pPr>
      <w:r>
        <w:rPr>
          <w:rFonts w:hint="eastAsia"/>
        </w:rPr>
        <w:t>其中，</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in,j</m:t>
            </m:r>
          </m:sub>
        </m:sSub>
      </m:oMath>
      <w:r>
        <w:rPr>
          <w:rFonts w:hint="eastAsia"/>
        </w:rPr>
        <w:t>和</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out,j</m:t>
            </m:r>
          </m:sub>
        </m:sSub>
      </m:oMath>
      <w:r>
        <w:rPr>
          <w:rFonts w:hint="eastAsia"/>
        </w:rPr>
        <w:t>为入度加权概率和出度加权概率，</w:t>
      </w:r>
      <m:oMath>
        <m:r>
          <w:rPr>
            <w:rFonts w:ascii="Cambria Math" w:hAnsi="Cambria Math"/>
          </w:rPr>
          <m:t>FT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oMath>
      <w:r>
        <w:rPr>
          <w:rFonts w:hint="eastAsia"/>
        </w:rPr>
        <w:t>和</w:t>
      </w:r>
      <m:oMath>
        <m:bar>
          <m:barPr>
            <m:pos m:val="top"/>
            <m:ctrlPr>
              <w:rPr>
                <w:rFonts w:ascii="Cambria Math" w:hAnsi="Cambria Math"/>
              </w:rPr>
            </m:ctrlPr>
          </m:barPr>
          <m:e>
            <m:r>
              <w:rPr>
                <w:rFonts w:ascii="Cambria Math" w:hAnsi="Cambria Math"/>
              </w:rPr>
              <m:t>FT</m:t>
            </m:r>
          </m:e>
        </m:ba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oMath>
      <w:r>
        <w:rPr>
          <w:rFonts w:hint="eastAsia"/>
        </w:rPr>
        <w:t>分别为入度中心基因波动度和出度中心基因波动度</w:t>
      </w:r>
      <w:r w:rsidR="009D3D0F">
        <w:rPr>
          <w:rFonts w:hint="eastAsia"/>
        </w:rPr>
        <w:t>，</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e>
        </m:d>
      </m:oMath>
      <w:r w:rsidR="009D3D0F">
        <w:rPr>
          <w:rFonts w:hint="eastAsia"/>
        </w:rPr>
        <w:t>为</w:t>
      </w:r>
      <w:r w:rsidR="009D3D0F">
        <w:rPr>
          <w:rFonts w:hint="eastAsia"/>
        </w:rPr>
        <w:t>Sigmoid</w:t>
      </w:r>
      <w:r w:rsidR="009D3D0F">
        <w:rPr>
          <w:rFonts w:hint="eastAsia"/>
        </w:rPr>
        <w:t>函数，具体计算方式如下：</w:t>
      </w:r>
    </w:p>
    <w:p w14:paraId="6AE0B9C5" w14:textId="48A3113C" w:rsidR="00063AE2" w:rsidRPr="00063AE2" w:rsidRDefault="00000000" w:rsidP="00365724">
      <w:pPr>
        <w:pStyle w:val="a0"/>
        <w:spacing w:line="240" w:lineRule="auto"/>
        <w:ind w:firstLineChars="0" w:firstLine="0"/>
        <w:textAlignment w:val="baseline"/>
      </w:pPr>
      <m:oMathPara>
        <m:oMath>
          <m:eqArr>
            <m:eqArrPr>
              <m:maxDist m:val="1"/>
              <m:ctrlPr>
                <w:rPr>
                  <w:rFonts w:ascii="Cambria Math" w:hAnsi="Cambria Math"/>
                  <w:i/>
                </w:rPr>
              </m:ctrlPr>
            </m:eqArrPr>
            <m:e>
              <m:eqArr>
                <m:eqArrPr>
                  <m:maxDist m:val="1"/>
                  <m:ctrlPr>
                    <w:rPr>
                      <w:rFonts w:ascii="Cambria Math" w:hAnsi="Cambria Math"/>
                      <w:i/>
                    </w:rPr>
                  </m:ctrlPr>
                </m:eqArrPr>
                <m:e>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&amp;</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in,j</m:t>
                              </m:r>
                            </m:sub>
                          </m:sSub>
                          <m:r>
                            <w:rPr>
                              <w:rFonts w:ascii="Cambria Math" w:hAnsi="Cambria Math"/>
                            </w:rPr>
                            <m:t>=</m:t>
                          </m:r>
                          <m:f>
                            <m:fPr>
                              <m:ctrlPr>
                                <w:rPr>
                                  <w:rFonts w:ascii="Cambria Math" w:hAnsi="Cambria Math"/>
                                </w:rPr>
                              </m:ctrlPr>
                            </m:fPr>
                            <m:num>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sty m:val="p"/>
                                </m:rPr>
                                <w:rPr>
                                  <w:rFonts w:ascii="Cambria Math" w:hAnsi="Cambria Math"/>
                                </w:rPr>
                                <m:t>⋅</m:t>
                              </m:r>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ctrlPr>
                                <w:rPr>
                                  <w:rFonts w:ascii="Cambria Math" w:hAnsi="Cambria Math"/>
                                  <w:i/>
                                </w:rPr>
                              </m:ctrlPr>
                            </m:num>
                            <m:den>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r>
                                <m:rPr>
                                  <m:sty m:val="p"/>
                                </m:rPr>
                                <w:rPr>
                                  <w:rFonts w:ascii="Cambria Math" w:hAnsi="Cambria Math"/>
                                </w:rPr>
                                <m:t>⋅</m:t>
                              </m:r>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ctrlPr>
                                <w:rPr>
                                  <w:rFonts w:ascii="Cambria Math" w:hAnsi="Cambria Math"/>
                                  <w:i/>
                                </w:rPr>
                              </m:ctrlPr>
                            </m:den>
                          </m:f>
                          <m:r>
                            <w:rPr>
                              <w:rFonts w:ascii="Cambria Math" w:hAnsi="Cambria Math"/>
                            </w:rPr>
                            <m:t>,</m:t>
                          </m:r>
                        </m:e>
                        <m:e>
                          <m:r>
                            <w:rPr>
                              <w:rFonts w:ascii="Cambria Math" w:hAnsi="Cambria Math"/>
                            </w:rPr>
                            <m:t>&amp;</m:t>
                          </m:r>
                          <m:sSub>
                            <m:sSubPr>
                              <m:ctrlPr>
                                <w:rPr>
                                  <w:rFonts w:ascii="Cambria Math" w:hAnsi="Cambria Math"/>
                                  <w:i/>
                                </w:rPr>
                              </m:ctrlPr>
                            </m:sSubPr>
                            <m:e>
                              <m:r>
                                <w:rPr>
                                  <w:rFonts w:ascii="Cambria Math" w:hAnsi="Cambria Math"/>
                                </w:rPr>
                                <m:t>p</m:t>
                              </m:r>
                            </m:e>
                            <m:sub>
                              <m:r>
                                <w:rPr>
                                  <w:rFonts w:ascii="Cambria Math" w:hAnsi="Cambria Math"/>
                                </w:rPr>
                                <m:t>out,j</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w</m:t>
                                  </m:r>
                                </m:e>
                                <m:sub>
                                  <m:r>
                                    <w:rPr>
                                      <w:rFonts w:ascii="Cambria Math" w:hAnsi="Cambria Math"/>
                                    </w:rPr>
                                    <m:t>out</m:t>
                                  </m:r>
                                </m:sub>
                              </m:sSub>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j</m:t>
                                      </m:r>
                                    </m:sub>
                                    <m:sup>
                                      <m:r>
                                        <w:rPr>
                                          <w:rFonts w:ascii="Cambria Math" w:hAnsi="Cambria Math"/>
                                        </w:rPr>
                                        <m:t>k</m:t>
                                      </m:r>
                                    </m:sup>
                                  </m:sSubSup>
                                </m:e>
                              </m:d>
                              <m:r>
                                <w:rPr>
                                  <w:rFonts w:ascii="Cambria Math" w:hAnsi="Cambria Math"/>
                                </w:rPr>
                                <m:t>*I</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ctrlPr>
                                <w:rPr>
                                  <w:rFonts w:ascii="Cambria Math" w:hAnsi="Cambria Math"/>
                                  <w:i/>
                                </w:rPr>
                              </m:ctrlPr>
                            </m:num>
                            <m:den>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out</m:t>
                                      </m:r>
                                    </m:sub>
                                  </m:sSub>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j</m:t>
                                          </m:r>
                                        </m:sub>
                                        <m:sup>
                                          <m:r>
                                            <w:rPr>
                                              <w:rFonts w:ascii="Cambria Math" w:hAnsi="Cambria Math"/>
                                            </w:rPr>
                                            <m:t>k</m:t>
                                          </m:r>
                                        </m:sup>
                                      </m:sSubSup>
                                    </m:e>
                                  </m:d>
                                  <m:ctrlPr>
                                    <w:rPr>
                                      <w:rFonts w:ascii="Cambria Math" w:hAnsi="Cambria Math"/>
                                      <w:i/>
                                    </w:rPr>
                                  </m:ctrlPr>
                                </m:e>
                              </m:nary>
                              <m:r>
                                <w:rPr>
                                  <w:rFonts w:ascii="Cambria Math" w:hAnsi="Cambria Math"/>
                                </w:rPr>
                                <m:t>*I</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ctrlPr>
                                <w:rPr>
                                  <w:rFonts w:ascii="Cambria Math" w:hAnsi="Cambria Math"/>
                                  <w:i/>
                                </w:rPr>
                              </m:ctrlPr>
                            </m:den>
                          </m:f>
                        </m:e>
                      </m:eqArr>
                    </m:e>
                  </m:d>
                  <m:r>
                    <w:rPr>
                      <w:rFonts w:ascii="Cambria Math" w:hAnsi="Cambria Math"/>
                    </w:rPr>
                    <m:t>#(1.3)</m:t>
                  </m:r>
                </m:e>
              </m:eqArr>
            </m:e>
          </m:eqArr>
        </m:oMath>
      </m:oMathPara>
    </w:p>
    <w:p w14:paraId="0E8714BC" w14:textId="4B62A993" w:rsidR="00C458E9" w:rsidRPr="00C458E9" w:rsidRDefault="00000000" w:rsidP="00365724">
      <w:pPr>
        <w:pStyle w:val="a0"/>
        <w:spacing w:line="240" w:lineRule="auto"/>
        <w:ind w:firstLineChars="0" w:firstLine="0"/>
        <w:textAlignment w:val="baseline"/>
      </w:pPr>
      <m:oMathPara>
        <m:oMath>
          <m:eqArr>
            <m:eqArrPr>
              <m:maxDist m:val="1"/>
              <m:ctrlPr>
                <w:rPr>
                  <w:rFonts w:ascii="Cambria Math" w:hAnsi="Cambria Math"/>
                  <w:i/>
                </w:rPr>
              </m:ctrlPr>
            </m:eqArrPr>
            <m:e>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&amp;FT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E</m:t>
                                  </m:r>
                                </m:e>
                                <m:sub>
                                  <m:r>
                                    <w:rPr>
                                      <w:rFonts w:ascii="Cambria Math" w:hAnsi="Cambria Math"/>
                                    </w:rPr>
                                    <m:t>case</m:t>
                                  </m:r>
                                </m:sub>
                              </m:sSub>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ref</m:t>
                                  </m:r>
                                </m:sub>
                              </m:sSub>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ctrlPr>
                                <w:rPr>
                                  <w:rFonts w:ascii="Cambria Math" w:hAnsi="Cambria Math"/>
                                  <w:i/>
                                </w:rPr>
                              </m:ctrlPr>
                            </m:num>
                            <m:den>
                              <m:sSub>
                                <m:sSubPr>
                                  <m:ctrlPr>
                                    <w:rPr>
                                      <w:rFonts w:ascii="Cambria Math" w:hAnsi="Cambria Math"/>
                                      <w:i/>
                                    </w:rPr>
                                  </m:ctrlPr>
                                </m:sSubPr>
                                <m:e>
                                  <m:r>
                                    <m:rPr>
                                      <m:sty m:val="p"/>
                                    </m:rPr>
                                    <w:rPr>
                                      <w:rFonts w:ascii="Cambria Math" w:hAnsi="Cambria Math"/>
                                    </w:rPr>
                                    <m:t>σ</m:t>
                                  </m:r>
                                </m:e>
                                <m:sub>
                                  <m:r>
                                    <w:rPr>
                                      <w:rFonts w:ascii="Cambria Math" w:hAnsi="Cambria Math"/>
                                    </w:rPr>
                                    <m:t>ref</m:t>
                                  </m:r>
                                </m:sub>
                              </m:sSub>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ctrlPr>
                                <w:rPr>
                                  <w:rFonts w:ascii="Cambria Math" w:hAnsi="Cambria Math"/>
                                  <w:i/>
                                </w:rPr>
                              </m:ctrlPr>
                            </m:den>
                          </m:f>
                          <m:ctrlPr>
                            <w:rPr>
                              <w:rFonts w:ascii="Cambria Math" w:hAnsi="Cambria Math"/>
                              <w:i/>
                            </w:rPr>
                          </m:ctrlPr>
                        </m:e>
                      </m:d>
                      <m:r>
                        <w:rPr>
                          <w:rFonts w:ascii="Cambria Math" w:hAnsi="Cambria Math"/>
                        </w:rPr>
                        <m:t>,</m:t>
                      </m:r>
                    </m:e>
                    <m:e>
                      <m:r>
                        <w:rPr>
                          <w:rFonts w:ascii="Cambria Math" w:hAnsi="Cambria Math"/>
                        </w:rPr>
                        <m:t>&amp;</m:t>
                      </m:r>
                      <m:bar>
                        <m:barPr>
                          <m:pos m:val="top"/>
                          <m:ctrlPr>
                            <w:rPr>
                              <w:rFonts w:ascii="Cambria Math" w:hAnsi="Cambria Math"/>
                            </w:rPr>
                          </m:ctrlPr>
                        </m:barPr>
                        <m:e>
                          <m:r>
                            <w:rPr>
                              <w:rFonts w:ascii="Cambria Math" w:hAnsi="Cambria Math"/>
                            </w:rPr>
                            <m:t>FT</m:t>
                          </m:r>
                        </m:e>
                      </m:ba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f>
                                    <m:fPr>
                                      <m:ctrlPr>
                                        <w:rPr>
                                          <w:rFonts w:ascii="Cambria Math" w:hAnsi="Cambria Math"/>
                                        </w:rPr>
                                      </m:ctrlPr>
                                    </m:fPr>
                                    <m:num>
                                      <m:sSub>
                                        <m:sSubPr>
                                          <m:ctrlPr>
                                            <w:rPr>
                                              <w:rFonts w:ascii="Cambria Math" w:hAnsi="Cambria Math"/>
                                              <w:i/>
                                            </w:rPr>
                                          </m:ctrlPr>
                                        </m:sSubPr>
                                        <m:e>
                                          <m:r>
                                            <w:rPr>
                                              <w:rFonts w:ascii="Cambria Math" w:hAnsi="Cambria Math"/>
                                            </w:rPr>
                                            <m:t>E</m:t>
                                          </m:r>
                                        </m:e>
                                        <m:sub>
                                          <m:r>
                                            <w:rPr>
                                              <w:rFonts w:ascii="Cambria Math" w:hAnsi="Cambria Math"/>
                                            </w:rPr>
                                            <m:t>case</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ref</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ctrlPr>
                                        <w:rPr>
                                          <w:rFonts w:ascii="Cambria Math" w:hAnsi="Cambria Math"/>
                                          <w:i/>
                                        </w:rPr>
                                      </m:ctrlPr>
                                    </m:num>
                                    <m:den>
                                      <m:sSub>
                                        <m:sSubPr>
                                          <m:ctrlPr>
                                            <w:rPr>
                                              <w:rFonts w:ascii="Cambria Math" w:hAnsi="Cambria Math"/>
                                              <w:i/>
                                            </w:rPr>
                                          </m:ctrlPr>
                                        </m:sSubPr>
                                        <m:e>
                                          <m:r>
                                            <m:rPr>
                                              <m:sty m:val="p"/>
                                            </m:rPr>
                                            <w:rPr>
                                              <w:rFonts w:ascii="Cambria Math" w:hAnsi="Cambria Math"/>
                                            </w:rPr>
                                            <m:t>σ</m:t>
                                          </m:r>
                                        </m:e>
                                        <m:sub>
                                          <m:r>
                                            <w:rPr>
                                              <w:rFonts w:ascii="Cambria Math" w:hAnsi="Cambria Math"/>
                                            </w:rPr>
                                            <m:t>ref</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ctrlPr>
                                        <w:rPr>
                                          <w:rFonts w:ascii="Cambria Math" w:hAnsi="Cambria Math"/>
                                          <w:i/>
                                        </w:rPr>
                                      </m:ctrlPr>
                                    </m:den>
                                  </m:f>
                                </m:e>
                              </m:d>
                            </m:e>
                          </m:nary>
                          <m:ctrlPr>
                            <w:rPr>
                              <w:rFonts w:ascii="Cambria Math" w:hAnsi="Cambria Math"/>
                              <w:i/>
                            </w:rPr>
                          </m:ctrlPr>
                        </m:num>
                        <m:den>
                          <m:r>
                            <w:rPr>
                              <w:rFonts w:ascii="Cambria Math" w:hAnsi="Cambria Math"/>
                            </w:rPr>
                            <m:t>L</m:t>
                          </m:r>
                          <m:ctrlPr>
                            <w:rPr>
                              <w:rFonts w:ascii="Cambria Math" w:hAnsi="Cambria Math"/>
                              <w:i/>
                            </w:rPr>
                          </m:ctrlPr>
                        </m:den>
                      </m:f>
                    </m:e>
                  </m:eqArr>
                </m:e>
              </m:d>
              <m:r>
                <w:rPr>
                  <w:rFonts w:ascii="Cambria Math" w:hAnsi="Cambria Math"/>
                </w:rPr>
                <m:t>#</m:t>
              </m:r>
              <m:d>
                <m:dPr>
                  <m:ctrlPr>
                    <w:rPr>
                      <w:rFonts w:ascii="Cambria Math" w:hAnsi="Cambria Math"/>
                      <w:i/>
                    </w:rPr>
                  </m:ctrlPr>
                </m:dPr>
                <m:e>
                  <m:r>
                    <w:rPr>
                      <w:rFonts w:ascii="Cambria Math" w:hAnsi="Cambria Math"/>
                    </w:rPr>
                    <m:t>1.4</m:t>
                  </m:r>
                </m:e>
              </m:d>
            </m:e>
          </m:eqArr>
        </m:oMath>
      </m:oMathPara>
    </w:p>
    <w:p w14:paraId="5DFC97BF" w14:textId="43D93962" w:rsidR="00B92CB4" w:rsidRPr="00CB1252" w:rsidRDefault="00000000" w:rsidP="00365724">
      <w:pPr>
        <w:pStyle w:val="a0"/>
        <w:spacing w:line="240" w:lineRule="auto"/>
        <w:ind w:firstLineChars="0" w:firstLine="0"/>
        <w:textAlignment w:val="baseline"/>
      </w:pPr>
      <m:oMathPara>
        <m:oMath>
          <m:eqArr>
            <m:eqArrPr>
              <m:maxDist m:val="1"/>
              <m:ctrlPr>
                <w:rPr>
                  <w:rFonts w:ascii="Cambria Math" w:hAnsi="Cambria Math"/>
                  <w:i/>
                </w:rPr>
              </m:ctrlPr>
            </m:eqArrPr>
            <m:e>
              <m:d>
                <m:dPr>
                  <m:begChr m:val="{"/>
                  <m:endChr m:val=""/>
                  <m:ctrlPr>
                    <w:rPr>
                      <w:rFonts w:ascii="Cambria Math" w:hAnsi="Cambria Math"/>
                      <w:i/>
                    </w:rPr>
                  </m:ctrlPr>
                </m:dPr>
                <m:e>
                  <m:eqArr>
                    <m:eqArrPr>
                      <m:ctrlPr>
                        <w:rPr>
                          <w:rFonts w:ascii="Cambria Math" w:hAnsi="Cambria Math"/>
                          <w:i/>
                        </w:rPr>
                      </m:ctrlPr>
                    </m:eqArrPr>
                    <m:e>
                      <m:r>
                        <m:rPr>
                          <m:sty m:val="p"/>
                        </m:rPr>
                        <w:rPr>
                          <w:rFonts w:ascii="Cambria Math" w:hAnsi="Cambria Math"/>
                        </w:rPr>
                        <m:t>&amp;σ</m:t>
                      </m:r>
                      <m:d>
                        <m:dPr>
                          <m:ctrlPr>
                            <w:rPr>
                              <w:rFonts w:ascii="Cambria Math" w:hAnsi="Cambria Math"/>
                              <w:i/>
                            </w:rPr>
                          </m:ctrlPr>
                        </m:dPr>
                        <m:e>
                          <m:r>
                            <w:rPr>
                              <w:rFonts w:ascii="Cambria Math" w:hAnsi="Cambria Math"/>
                            </w:rPr>
                            <m:t>FT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-FT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sup>
                          </m:sSup>
                          <m:ctrlPr>
                            <w:rPr>
                              <w:rFonts w:ascii="Cambria Math" w:hAnsi="Cambria Math"/>
                              <w:i/>
                            </w:rPr>
                          </m:ctrlPr>
                        </m:den>
                      </m:f>
                      <m:r>
                        <w:rPr>
                          <w:rFonts w:ascii="Cambria Math" w:hAnsi="Cambria Math"/>
                        </w:rPr>
                        <m:t>,</m:t>
                      </m:r>
                    </m:e>
                    <m:e>
                      <m:r>
                        <m:rPr>
                          <m:sty m:val="p"/>
                        </m:rPr>
                        <w:rPr>
                          <w:rFonts w:ascii="Cambria Math" w:hAnsi="Cambria Math"/>
                        </w:rPr>
                        <m:t>&amp;σ</m:t>
                      </m:r>
                      <m:d>
                        <m:dPr>
                          <m:ctrlPr>
                            <w:rPr>
                              <w:rFonts w:ascii="Cambria Math" w:hAnsi="Cambria Math"/>
                              <w:i/>
                            </w:rPr>
                          </m:ctrlPr>
                        </m:dPr>
                        <m:e>
                          <m:bar>
                            <m:barPr>
                              <m:pos m:val="top"/>
                              <m:ctrlPr>
                                <w:rPr>
                                  <w:rFonts w:ascii="Cambria Math" w:hAnsi="Cambria Math"/>
                                </w:rPr>
                              </m:ctrlPr>
                            </m:barPr>
                            <m:e>
                              <m:r>
                                <w:rPr>
                                  <w:rFonts w:ascii="Cambria Math" w:hAnsi="Cambria Math"/>
                                </w:rPr>
                                <m:t>FT</m:t>
                              </m:r>
                            </m:e>
                          </m:ba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bar>
                                <m:barPr>
                                  <m:pos m:val="top"/>
                                  <m:ctrlPr>
                                    <w:rPr>
                                      <w:rFonts w:ascii="Cambria Math" w:hAnsi="Cambria Math"/>
                                    </w:rPr>
                                  </m:ctrlPr>
                                </m:barPr>
                                <m:e>
                                  <m:r>
                                    <w:rPr>
                                      <w:rFonts w:ascii="Cambria Math" w:hAnsi="Cambria Math"/>
                                    </w:rPr>
                                    <m:t>FT</m:t>
                                  </m:r>
                                </m:e>
                              </m:ba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sup>
                          </m:sSup>
                          <m:ctrlPr>
                            <w:rPr>
                              <w:rFonts w:ascii="Cambria Math" w:hAnsi="Cambria Math"/>
                              <w:i/>
                            </w:rPr>
                          </m:ctrlPr>
                        </m:den>
                      </m:f>
                    </m:e>
                  </m:eqArr>
                </m:e>
              </m:d>
              <m:r>
                <w:rPr>
                  <w:rFonts w:ascii="Cambria Math" w:hAnsi="Cambria Math"/>
                </w:rPr>
                <m:t>#</m:t>
              </m:r>
              <m:d>
                <m:dPr>
                  <m:ctrlPr>
                    <w:rPr>
                      <w:rFonts w:ascii="Cambria Math" w:hAnsi="Cambria Math"/>
                      <w:i/>
                    </w:rPr>
                  </m:ctrlPr>
                </m:dPr>
                <m:e>
                  <m:r>
                    <w:rPr>
                      <w:rFonts w:ascii="Cambria Math" w:hAnsi="Cambria Math"/>
                    </w:rPr>
                    <m:t>1.5</m:t>
                  </m:r>
                </m:e>
              </m:d>
            </m:e>
          </m:eqArr>
        </m:oMath>
      </m:oMathPara>
    </w:p>
    <w:p w14:paraId="52B48A92" w14:textId="262C23FB" w:rsidR="00CB1252" w:rsidRPr="00CB1252" w:rsidRDefault="00CB1252" w:rsidP="00365724">
      <w:pPr>
        <w:pStyle w:val="a0"/>
        <w:spacing w:line="240" w:lineRule="auto"/>
        <w:ind w:firstLineChars="0" w:firstLine="0"/>
        <w:textAlignment w:val="baseline"/>
      </w:pPr>
      <w:r>
        <w:rPr>
          <w:rFonts w:hint="eastAsia"/>
        </w:rPr>
        <w:t>其中，</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ref</m:t>
            </m:r>
          </m:sub>
        </m:sSub>
        <m:d>
          <m:dPr>
            <m:ctrlPr>
              <w:rPr>
                <w:rFonts w:ascii="Cambria Math" w:hAnsi="Cambria Math"/>
                <w:i/>
              </w:rPr>
            </m:ctrlPr>
          </m:dPr>
          <m:e>
            <m:r>
              <m:rPr>
                <m:sty m:val="p"/>
              </m:rPr>
              <w:rPr>
                <w:rFonts w:ascii="Cambria Math" w:hAnsi="Cambria Math"/>
              </w:rPr>
              <m:t>⋅</m:t>
            </m:r>
          </m:e>
        </m:d>
      </m:oMath>
      <w:r>
        <w:rPr>
          <w:rFonts w:hint="eastAsia"/>
        </w:rPr>
        <w:t>和</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ref</m:t>
            </m:r>
          </m:sub>
        </m:sSub>
        <m:d>
          <m:dPr>
            <m:ctrlPr>
              <w:rPr>
                <w:rFonts w:ascii="Cambria Math" w:hAnsi="Cambria Math"/>
                <w:i/>
              </w:rPr>
            </m:ctrlPr>
          </m:dPr>
          <m:e>
            <m:r>
              <m:rPr>
                <m:sty m:val="p"/>
              </m:rPr>
              <w:rPr>
                <w:rFonts w:ascii="Cambria Math" w:hAnsi="Cambria Math"/>
              </w:rPr>
              <m:t>⋅</m:t>
            </m:r>
          </m:e>
        </m:d>
      </m:oMath>
      <w:r>
        <w:rPr>
          <w:rFonts w:hint="eastAsia"/>
        </w:rPr>
        <w:t>为参考样本基因表达量的平均值与标准差。</w:t>
      </w:r>
    </w:p>
    <w:p w14:paraId="0275DA4B" w14:textId="6888BE00" w:rsidR="00C458E9" w:rsidRDefault="00C458E9" w:rsidP="00C458E9">
      <w:pPr>
        <w:pStyle w:val="a0"/>
        <w:ind w:firstLine="480"/>
        <w:textAlignment w:val="baseline"/>
      </w:pPr>
      <w:r>
        <w:rPr>
          <w:rFonts w:hint="eastAsia"/>
        </w:rPr>
        <w:t>【步骤</w:t>
      </w:r>
      <w:r>
        <w:rPr>
          <w:rFonts w:hint="eastAsia"/>
        </w:rPr>
        <w:t>6</w:t>
      </w:r>
      <w:r>
        <w:rPr>
          <w:rFonts w:hint="eastAsia"/>
        </w:rPr>
        <w:t>】将各局部因果网络的熵值从大到小排列，选取前</w:t>
      </w:r>
      <w:r>
        <w:rPr>
          <w:rFonts w:hint="eastAsia"/>
        </w:rPr>
        <w:t>5%</w:t>
      </w:r>
      <w:r>
        <w:rPr>
          <w:rFonts w:hint="eastAsia"/>
        </w:rPr>
        <w:t>的网络计算</w:t>
      </w:r>
      <m:oMath>
        <m:r>
          <w:rPr>
            <w:rFonts w:ascii="Cambria Math" w:hAnsi="Cambria Math" w:hint="eastAsia"/>
          </w:rPr>
          <m:t>t</m:t>
        </m:r>
      </m:oMath>
      <w:r>
        <w:rPr>
          <w:rFonts w:hint="eastAsia"/>
        </w:rPr>
        <w:t>时刻全局因果网络熵，具体计算公式为：</w:t>
      </w:r>
    </w:p>
    <w:p w14:paraId="5D35F580" w14:textId="11D7FC28" w:rsidR="00C458E9" w:rsidRPr="00C458E9" w:rsidRDefault="00000000" w:rsidP="00C458E9">
      <w:pPr>
        <w:pStyle w:val="a0"/>
        <w:spacing w:line="240" w:lineRule="auto"/>
        <w:ind w:firstLineChars="0" w:firstLine="0"/>
        <w:textAlignment w:val="baseline"/>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H</m:t>
                  </m:r>
                  <m:ctrlPr>
                    <w:rPr>
                      <w:rFonts w:ascii="Cambria Math" w:hAnsi="Cambria Math" w:hint="eastAsia"/>
                      <w:i/>
                    </w:rPr>
                  </m:ctrlPr>
                </m:e>
                <m:sub>
                  <m:r>
                    <w:rPr>
                      <w:rFonts w:ascii="Cambria Math" w:hAnsi="Cambria Math"/>
                    </w:rPr>
                    <m:t>t</m:t>
                  </m:r>
                </m:sub>
              </m:sSub>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top5%</m:t>
                  </m:r>
                  <m:r>
                    <m:rPr>
                      <m:sty m:val="p"/>
                    </m:rPr>
                    <w:rPr>
                      <w:rFonts w:ascii="Cambria Math" w:hAnsi="Cambria Math"/>
                    </w:rPr>
                    <m:t>⋅</m:t>
                  </m:r>
                  <m:r>
                    <w:rPr>
                      <w:rFonts w:ascii="Cambria Math" w:hAnsi="Cambria Math"/>
                    </w:rPr>
                    <m:t>K</m:t>
                  </m:r>
                  <m:ctrlPr>
                    <w:rPr>
                      <w:rFonts w:ascii="Cambria Math" w:hAnsi="Cambria Math"/>
                      <w:i/>
                    </w:rPr>
                  </m:ctrlPr>
                </m:sup>
                <m:e>
                  <m:sSup>
                    <m:sSupPr>
                      <m:ctrlPr>
                        <w:rPr>
                          <w:rFonts w:ascii="Cambria Math" w:hAnsi="Cambria Math"/>
                          <w:i/>
                        </w:rPr>
                      </m:ctrlPr>
                    </m:sSupPr>
                    <m:e>
                      <m:r>
                        <w:rPr>
                          <w:rFonts w:ascii="Cambria Math" w:hAnsi="Cambria Math"/>
                        </w:rPr>
                        <m:t>H</m:t>
                      </m:r>
                    </m:e>
                    <m:sup>
                      <m:r>
                        <w:rPr>
                          <w:rFonts w:ascii="Cambria Math" w:hAnsi="Cambria Math"/>
                        </w:rPr>
                        <m:t>k</m:t>
                      </m:r>
                    </m:sup>
                  </m:sSup>
                  <m:ctrlPr>
                    <w:rPr>
                      <w:rFonts w:ascii="Cambria Math" w:hAnsi="Cambria Math"/>
                      <w:i/>
                    </w:rPr>
                  </m:ctrlPr>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13C0A34B" w14:textId="52563EF3" w:rsidR="00C458E9" w:rsidRPr="00C458E9" w:rsidRDefault="00C458E9" w:rsidP="00C458E9">
      <w:pPr>
        <w:pStyle w:val="a0"/>
        <w:ind w:firstLine="480"/>
        <w:textAlignment w:val="baseline"/>
      </w:pPr>
      <w:r>
        <w:rPr>
          <w:rFonts w:hint="eastAsia"/>
        </w:rPr>
        <w:t>【步骤</w:t>
      </w:r>
      <w:r>
        <w:rPr>
          <w:rFonts w:hint="eastAsia"/>
        </w:rPr>
        <w:t>7</w:t>
      </w:r>
      <w:r>
        <w:rPr>
          <w:rFonts w:hint="eastAsia"/>
        </w:rPr>
        <w:t>】根据各个时刻的全局因果网络熵值，确定临界点，同时确定</w:t>
      </w:r>
      <w:r>
        <w:rPr>
          <w:rFonts w:hint="eastAsia"/>
        </w:rPr>
        <w:t>DNBs</w:t>
      </w:r>
      <w:r>
        <w:rPr>
          <w:rFonts w:hint="eastAsia"/>
        </w:rPr>
        <w:t>模块。</w:t>
      </w:r>
    </w:p>
    <w:p w14:paraId="3AA7D690" w14:textId="36D917A1" w:rsidR="00303ADD" w:rsidRDefault="00CC3414" w:rsidP="00112100">
      <w:pPr>
        <w:pStyle w:val="2"/>
        <w:spacing w:before="156" w:after="156"/>
      </w:pPr>
      <w:bookmarkStart w:id="17" w:name="_Toc197516221"/>
      <w:r>
        <w:rPr>
          <w:rFonts w:hint="eastAsia"/>
        </w:rPr>
        <w:t>文献综述</w:t>
      </w:r>
      <w:r w:rsidR="00D60379">
        <w:rPr>
          <w:rFonts w:hint="eastAsia"/>
        </w:rPr>
        <w:t>与</w:t>
      </w:r>
      <w:r w:rsidR="00303ADD" w:rsidRPr="00034945">
        <w:rPr>
          <w:rFonts w:hint="eastAsia"/>
        </w:rPr>
        <w:t>研究现状</w:t>
      </w:r>
      <w:bookmarkEnd w:id="17"/>
    </w:p>
    <w:p w14:paraId="0CCE4645" w14:textId="3782B753" w:rsidR="00171FC2" w:rsidRDefault="00342AA4" w:rsidP="00171FC2">
      <w:pPr>
        <w:pStyle w:val="a0"/>
        <w:ind w:firstLine="480"/>
      </w:pPr>
      <w:r>
        <w:rPr>
          <w:rFonts w:hint="eastAsia"/>
        </w:rPr>
        <w:t>近</w:t>
      </w:r>
      <w:r w:rsidR="00171FC2">
        <w:rPr>
          <w:rFonts w:hint="eastAsia"/>
        </w:rPr>
        <w:t>年来，随着转录组学、单细胞组学、空间组学等组学技术的发展，大量计算方法被用于监测复杂疾病的动态临界点。</w:t>
      </w:r>
      <w:r w:rsidR="00171FC2">
        <w:rPr>
          <w:rFonts w:hint="eastAsia"/>
        </w:rPr>
        <w:t>Chen</w:t>
      </w:r>
      <w:r w:rsidR="00171FC2">
        <w:rPr>
          <w:rFonts w:hint="eastAsia"/>
        </w:rPr>
        <w:t>等</w:t>
      </w:r>
      <w:r w:rsidR="00980BA0">
        <w:rPr>
          <w:rFonts w:hint="eastAsia"/>
        </w:rPr>
        <w:t>（</w:t>
      </w:r>
      <w:r w:rsidR="00980BA0">
        <w:rPr>
          <w:rFonts w:hint="eastAsia"/>
        </w:rPr>
        <w:t>2012</w:t>
      </w:r>
      <w:r w:rsidR="00980BA0">
        <w:rPr>
          <w:rFonts w:hint="eastAsia"/>
        </w:rPr>
        <w:t>）</w:t>
      </w:r>
      <w:r w:rsidR="009C5961">
        <w:fldChar w:fldCharType="begin"/>
      </w:r>
      <w:r w:rsidR="009C5961">
        <w:instrText xml:space="preserve"> ADDIN ZOTERO_ITEM CSL_CITATION {"citationID":"tC7v09sB","properties":{"formattedCitation":"\\super [6]\\nosupersub{}","plainCitation":"[6]","noteIndex":0},"citationItems":[{"id":2,"uris":["http://zotero.org/users/13172752/items/TIPQYS8F"],"itemData":{"id":2,"type":"article-journal","container-title":"Scientific Reports","DOI":"10.1038/srep00342","ISSN":"2045-2322","issue":"1","journalAbbreviation":"Sci Rep","language":"en","page":"342","source":"DOI.org (Crossref)","title":"Detecting early-warning signals for sudden deterioration of complex diseases by dynamical network biomarkers","volume":"2","author":[{"family":"Chen","given":"Luonan"},{"family":"Liu","given":"Rui"},{"family":"Liu","given":"Zhi-Ping"},{"family":"Li","given":"Meiyi"},{"family":"Aihara","given":"Kazuyuki"}],"issued":{"date-parts":[["2012",3,29]]}}}],"schema":"https://github.com/citation-style-language/schema/raw/master/csl-citation.json"} </w:instrText>
      </w:r>
      <w:r w:rsidR="009C5961">
        <w:fldChar w:fldCharType="separate"/>
      </w:r>
      <w:r w:rsidR="009C5961" w:rsidRPr="009C5961">
        <w:rPr>
          <w:kern w:val="0"/>
          <w:vertAlign w:val="superscript"/>
        </w:rPr>
        <w:t>[6]</w:t>
      </w:r>
      <w:r w:rsidR="009C5961">
        <w:fldChar w:fldCharType="end"/>
      </w:r>
      <w:r w:rsidR="00171FC2">
        <w:rPr>
          <w:rFonts w:hint="eastAsia"/>
        </w:rPr>
        <w:t>提出了</w:t>
      </w:r>
      <w:r w:rsidR="00171FC2">
        <w:rPr>
          <w:rFonts w:hint="eastAsia"/>
        </w:rPr>
        <w:t>DNB</w:t>
      </w:r>
      <w:r w:rsidR="00171FC2">
        <w:rPr>
          <w:rFonts w:hint="eastAsia"/>
        </w:rPr>
        <w:t>方法，该方法基于拓扑网络变化，能够在疾病突变点到来之前提供早期预警信号。研究表明</w:t>
      </w:r>
      <w:r>
        <w:rPr>
          <w:rFonts w:hint="eastAsia"/>
        </w:rPr>
        <w:t>，即便在样本量较少的情况下，</w:t>
      </w:r>
      <w:r>
        <w:rPr>
          <w:rFonts w:hint="eastAsia"/>
        </w:rPr>
        <w:t>DNB</w:t>
      </w:r>
      <w:r>
        <w:rPr>
          <w:rFonts w:hint="eastAsia"/>
        </w:rPr>
        <w:t>方法仍然能够检测到关键状态的转变。该方法已经在多个疾病模型中得到验证，并成为复杂疾病关键状态检测</w:t>
      </w:r>
      <w:r w:rsidR="00063AE2">
        <w:rPr>
          <w:rFonts w:hint="eastAsia"/>
        </w:rPr>
        <w:t>，细胞命运动态捕捉以及免疫检查点研究</w:t>
      </w:r>
      <w:r>
        <w:rPr>
          <w:rFonts w:hint="eastAsia"/>
        </w:rPr>
        <w:t>的重要理论依据和工具。</w:t>
      </w:r>
      <w:r w:rsidR="00063AE2">
        <w:rPr>
          <w:rFonts w:hint="eastAsia"/>
        </w:rPr>
        <w:t>传统的</w:t>
      </w:r>
      <w:r w:rsidR="00063AE2">
        <w:rPr>
          <w:rFonts w:hint="eastAsia"/>
        </w:rPr>
        <w:t>DNB</w:t>
      </w:r>
      <w:r w:rsidR="00063AE2">
        <w:rPr>
          <w:rFonts w:hint="eastAsia"/>
        </w:rPr>
        <w:t>方法存在需要多样本的局限性，随着研究进展，学者们提出了更多基于单样本的新方法。</w:t>
      </w:r>
      <w:r w:rsidR="00063AE2">
        <w:rPr>
          <w:rFonts w:hint="eastAsia"/>
        </w:rPr>
        <w:t>L</w:t>
      </w:r>
      <w:r>
        <w:rPr>
          <w:rFonts w:hint="eastAsia"/>
        </w:rPr>
        <w:t>iu</w:t>
      </w:r>
      <w:r>
        <w:rPr>
          <w:rFonts w:hint="eastAsia"/>
        </w:rPr>
        <w:t>等</w:t>
      </w:r>
      <w:r w:rsidR="00980BA0">
        <w:rPr>
          <w:rFonts w:hint="eastAsia"/>
        </w:rPr>
        <w:t>（</w:t>
      </w:r>
      <w:r w:rsidR="00980BA0">
        <w:rPr>
          <w:rFonts w:hint="eastAsia"/>
        </w:rPr>
        <w:t>2014</w:t>
      </w:r>
      <w:r w:rsidR="00980BA0">
        <w:rPr>
          <w:rFonts w:hint="eastAsia"/>
        </w:rPr>
        <w:t>）</w:t>
      </w:r>
      <w:r w:rsidR="009C5961">
        <w:fldChar w:fldCharType="begin"/>
      </w:r>
      <w:r w:rsidR="009C5961">
        <w:instrText xml:space="preserve"> ADDIN ZOTERO_ITEM CSL_CITATION {"citationID":"rYIbdgzq","properties":{"formattedCitation":"\\super [8]\\nosupersub{}","plainCitation":"[8]","noteIndex":0},"citationItems":[{"id":2289,"uris":["http://zotero.org/users/13172752/items/SVKH6U4N"],"itemData":{"id":2289,"type":"article-journal","abstract":"Abstract\n            Motivation: Unlike traditional diagnosis of an existing disease state, detecting the pre-disease state just before the serious deterioration of a disease is a challenging task, because the state of the system may show little apparent change or symptoms before this critical transition during disease progression. By exploring the rich interaction information provided by high-throughput data, the dynamical network biomarker (DNB) can identify the pre-disease state, but this requires multiple samples to reach a correct diagnosis for one individual, thereby restricting its clinical application.\n            Results: In this article, we have developed a novel computational approach based on the DNB theory and differential distributions between the expressions of DNB and non-DNB molecules, which can detect the pre-disease state reliably even from a single sample taken from one individual, by compensating insufficient samples with existing datasets from population studies. Our approach has been validated by the successful identification of pre-disease samples from subjects or individuals before the emergence of disease symptoms for acute lung injury, influenza and breast cancer.\n            Contact:  lnchen@sibs.ac.cn.\n            Supplementary information:  Supplementary data are available at Bioinformatics online.","container-title":"Bioinformatics","DOI":"10.1093/bioinformatics/btu084","ISSN":"1367-4811, 1367-4803","issue":"11","language":"en","page":"1579-1586","source":"DOI.org (Crossref)","title":"Identifying critical transitions of complex diseases based on a single sample","volume":"30","author":[{"family":"Liu","given":"Rui"},{"family":"Yu","given":"Xiangtian"},{"family":"Liu","given":"Xiaoping"},{"family":"Xu","given":"Dong"},{"family":"Aihara","given":"Kazuyuki"},{"family":"Chen","given":"Luonan"}],"issued":{"date-parts":[["2014",6,1]]}}}],"schema":"https://github.com/citation-style-language/schema/raw/master/csl-citation.json"} </w:instrText>
      </w:r>
      <w:r w:rsidR="009C5961">
        <w:fldChar w:fldCharType="separate"/>
      </w:r>
      <w:r w:rsidR="009C5961" w:rsidRPr="009C5961">
        <w:rPr>
          <w:kern w:val="0"/>
          <w:vertAlign w:val="superscript"/>
        </w:rPr>
        <w:t>[8]</w:t>
      </w:r>
      <w:r w:rsidR="009C5961">
        <w:fldChar w:fldCharType="end"/>
      </w:r>
      <w:r>
        <w:rPr>
          <w:rFonts w:hint="eastAsia"/>
        </w:rPr>
        <w:t>进一步扩展了</w:t>
      </w:r>
      <w:r>
        <w:rPr>
          <w:rFonts w:hint="eastAsia"/>
        </w:rPr>
        <w:t>DNB</w:t>
      </w:r>
      <w:r>
        <w:rPr>
          <w:rFonts w:hint="eastAsia"/>
        </w:rPr>
        <w:t>方法，提出了一种基于单样本的关键状态检测方法。这一方法能够从能够在个体水平上识别复杂疾病恶化前状态，即在临床症状尚未显现时预测疾病进展，为精准医疗提供了新的视角。除了</w:t>
      </w:r>
      <w:r>
        <w:rPr>
          <w:rFonts w:hint="eastAsia"/>
        </w:rPr>
        <w:t>DNB</w:t>
      </w:r>
      <w:r>
        <w:rPr>
          <w:rFonts w:hint="eastAsia"/>
        </w:rPr>
        <w:t>方法之外，</w:t>
      </w:r>
      <w:r>
        <w:rPr>
          <w:rFonts w:hint="eastAsia"/>
        </w:rPr>
        <w:t>Chen</w:t>
      </w:r>
      <w:r>
        <w:rPr>
          <w:rFonts w:hint="eastAsia"/>
        </w:rPr>
        <w:t>等</w:t>
      </w:r>
      <w:r w:rsidR="00980BA0">
        <w:rPr>
          <w:rFonts w:hint="eastAsia"/>
        </w:rPr>
        <w:t>（</w:t>
      </w:r>
      <w:r w:rsidR="00980BA0">
        <w:rPr>
          <w:rFonts w:hint="eastAsia"/>
        </w:rPr>
        <w:t>2016</w:t>
      </w:r>
      <w:r w:rsidR="00980BA0">
        <w:rPr>
          <w:rFonts w:hint="eastAsia"/>
        </w:rPr>
        <w:t>）</w:t>
      </w:r>
      <w:r w:rsidR="009C5961">
        <w:fldChar w:fldCharType="begin"/>
      </w:r>
      <w:r w:rsidR="009C5961">
        <w:instrText xml:space="preserve"> ADDIN ZOTERO_ITEM CSL_CITATION {"citationID":"11p5oBA8","properties":{"formattedCitation":"\\super [9]\\nosupersub{}","plainCitation":"[9]","noteIndex":0},"citationItems":[{"id":57,"uris":["http://zotero.org/users/13172752/items/4RFG2JFU"],"itemData":{"id":57,"type":"article-journal","abstract":"Abstract\n            Motivation: Identifying the critical state or pre-transition state just before the occurrence of a phase transition is a challenging task, because the state of the system may show little apparent change before this critical transition during the gradual parameter variations. Such dynamics of phase transition is generally composed of three stages, i.e. before-transition state, pre-transition state and after-transition state, which can be considered as three different Markov processes.\n            Results: By exploring the rich dynamical information provided by high-throughput data, we present a novel computational method, i.e. hidden Markov model (HMM) based approach, to detect the switching point of the two Markov processes from the before-transition state (a stationary Markov process) to the pre-transition state (a time-varying Markov process), thereby identifying the pre-transition state or early-warning signals of the phase transition. To validate the effectiveness, we apply this method to detect the signals of the imminent phase transitions of complex systems based on the simulated datasets, and further identify the pre-transition states as well as their critical modules for three real datasets, i.e. the acute lung injury triggered by phosgene inhalation, MCF-7 human breast cancer caused by heregulin and HCV-induced dysplasia and hepatocellular carcinoma. Both functional and pathway enrichment analyses validate the computational results.\n            Availability and implementation: The source code and some supporting files are available at https://github.com/rabbitpei/HMM_based-method.\n            Contacts:  lnchen@sibs.ac.cn or liyj@scut.edu.cn\n            Supplementary information:  Supplementary data are available at Bioinformatics online.","container-title":"Bioinformatics","DOI":"10.1093/bioinformatics/btw154","ISSN":"1367-4811, 1367-4803","issue":"14","language":"en","page":"2143-2150","source":"DOI.org (Crossref)","title":"Detecting critical state before phase transition of complex biological systems by hidden Markov model","volume":"32","author":[{"family":"Chen","given":"Pei"},{"family":"Liu","given":"Rui"},{"family":"Li","given":"Yongjun"},{"family":"Chen","given":"Luonan"}],"issued":{"date-parts":[["2016",7,15]]}}}],"schema":"https://github.com/citation-style-language/schema/raw/master/csl-citation.json"} </w:instrText>
      </w:r>
      <w:r w:rsidR="009C5961">
        <w:fldChar w:fldCharType="separate"/>
      </w:r>
      <w:r w:rsidR="009C5961" w:rsidRPr="009C5961">
        <w:rPr>
          <w:kern w:val="0"/>
          <w:vertAlign w:val="superscript"/>
        </w:rPr>
        <w:t>[9]</w:t>
      </w:r>
      <w:r w:rsidR="009C5961">
        <w:fldChar w:fldCharType="end"/>
      </w:r>
      <w:r>
        <w:rPr>
          <w:rFonts w:hint="eastAsia"/>
        </w:rPr>
        <w:t>采用隐马尔可夫模型（</w:t>
      </w:r>
      <w:r>
        <w:rPr>
          <w:rFonts w:hint="eastAsia"/>
        </w:rPr>
        <w:t>Hidden Markov Model, HMM</w:t>
      </w:r>
      <w:r>
        <w:rPr>
          <w:rFonts w:hint="eastAsia"/>
        </w:rPr>
        <w:t>），通过</w:t>
      </w:r>
      <w:r>
        <w:rPr>
          <w:rFonts w:hint="eastAsia"/>
        </w:rPr>
        <w:lastRenderedPageBreak/>
        <w:t>状态转移概率识别复杂生物系统的相变临界点</w:t>
      </w:r>
      <w:r w:rsidR="00980BA0">
        <w:rPr>
          <w:rFonts w:hint="eastAsia"/>
        </w:rPr>
        <w:t>。</w:t>
      </w:r>
      <w:r w:rsidR="00980BA0">
        <w:rPr>
          <w:rFonts w:hint="eastAsia"/>
        </w:rPr>
        <w:t>Chen</w:t>
      </w:r>
      <w:r w:rsidR="00980BA0">
        <w:rPr>
          <w:rFonts w:hint="eastAsia"/>
        </w:rPr>
        <w:t>等（</w:t>
      </w:r>
      <w:r w:rsidR="00980BA0">
        <w:rPr>
          <w:rFonts w:hint="eastAsia"/>
        </w:rPr>
        <w:t>2017</w:t>
      </w:r>
      <w:r w:rsidR="00980BA0">
        <w:rPr>
          <w:rFonts w:hint="eastAsia"/>
        </w:rPr>
        <w:t>）</w:t>
      </w:r>
      <w:r w:rsidR="009C5961">
        <w:fldChar w:fldCharType="begin"/>
      </w:r>
      <w:r w:rsidR="009C5961">
        <w:instrText xml:space="preserve"> ADDIN ZOTERO_ITEM CSL_CITATION {"citationID":"uZ5KJ1pi","properties":{"formattedCitation":"\\super [10]\\nosupersub{}","plainCitation":"[10]","noteIndex":0},"citationItems":[{"id":56,"uris":["http://zotero.org/users/13172752/items/8FEN55N2"],"itemData":{"id":56,"type":"article-journal","container-title":"Journal of Translational Medicine","DOI":"10.1186/s12967-017-1320-7","ISSN":"1479-5876","issue":"1","journalAbbreviation":"J Transl Med","language":"en","page":"217","source":"DOI.org (Crossref)","title":"Detecting the tipping points in a three-state model of complex diseases by temporal differential networks","volume":"15","author":[{"family":"Chen","given":"Pei"},{"family":"Li","given":"Yongjun"},{"family":"Liu","given":"Xiaoping"},{"family":"Liu","given":"Rui"},{"family":"Chen","given":"Luonan"}],"issued":{"date-parts":[["2017",12]]}}}],"schema":"https://github.com/citation-style-language/schema/raw/master/csl-citation.json"} </w:instrText>
      </w:r>
      <w:r w:rsidR="009C5961">
        <w:fldChar w:fldCharType="separate"/>
      </w:r>
      <w:r w:rsidR="009C5961" w:rsidRPr="009C5961">
        <w:rPr>
          <w:kern w:val="0"/>
          <w:vertAlign w:val="superscript"/>
        </w:rPr>
        <w:t>[10]</w:t>
      </w:r>
      <w:r w:rsidR="009C5961">
        <w:fldChar w:fldCharType="end"/>
      </w:r>
      <w:r w:rsidR="00980BA0">
        <w:rPr>
          <w:rFonts w:hint="eastAsia"/>
        </w:rPr>
        <w:t>利用时间差分网络（</w:t>
      </w:r>
      <w:r w:rsidR="00980BA0">
        <w:rPr>
          <w:rFonts w:hint="eastAsia"/>
        </w:rPr>
        <w:t>Temporal Differentiation Networks</w:t>
      </w:r>
      <w:r w:rsidR="00980BA0">
        <w:rPr>
          <w:rFonts w:hint="eastAsia"/>
        </w:rPr>
        <w:t>）分析生物系统在突变点前后的网络变化结构。他们发现，随着疾病进展，分子网络的拓扑结构会发生显著的动态重构，而这一特性可以作为预测疾病恶化的重要信号。</w:t>
      </w:r>
      <w:r w:rsidR="00CC3414">
        <w:rPr>
          <w:rFonts w:hint="eastAsia"/>
        </w:rPr>
        <w:t>进一步地，</w:t>
      </w:r>
      <w:r w:rsidR="00CC3414">
        <w:rPr>
          <w:rFonts w:hint="eastAsia"/>
        </w:rPr>
        <w:t>Liu</w:t>
      </w:r>
      <w:r w:rsidR="00CC3414">
        <w:rPr>
          <w:rFonts w:hint="eastAsia"/>
        </w:rPr>
        <w:t>等（</w:t>
      </w:r>
      <w:r w:rsidR="00CC3414">
        <w:rPr>
          <w:rFonts w:hint="eastAsia"/>
        </w:rPr>
        <w:t>2019</w:t>
      </w:r>
      <w:r w:rsidR="00CC3414">
        <w:rPr>
          <w:rFonts w:hint="eastAsia"/>
        </w:rPr>
        <w:t>）</w:t>
      </w:r>
      <w:r w:rsidR="009C5961">
        <w:fldChar w:fldCharType="begin"/>
      </w:r>
      <w:r w:rsidR="009C5961">
        <w:instrText xml:space="preserve"> ADDIN ZOTERO_ITEM CSL_CITATION {"citationID":"t0GwcxQ3","properties":{"formattedCitation":"\\super [11]\\nosupersub{}","plainCitation":"[11]","noteIndex":0},"citationItems":[{"id":32,"uris":["http://zotero.org/users/13172752/items/PFEF7WXR"],"itemData":{"id":32,"type":"article-journal","abstract":"ABSTRACT\n            A new model-free method has been developed and termed the landscape dynamic network biomarker (l-DNB) methodology. The method is based on bifurcation theory, which can identify tipping points prior to serious disease deterioration using only single-sample omics data. Here, we show that l-DNB provides early-warning signals of disease deterioration on a single-sample basis and also detects critical genes or network biomarkers (i.e. DNB members) that promote the transition from normal to disease states. As a case study, l-DNB was used to predict severe influenza symptoms prior to the actual symptomatic appearance in influenza virus infections. The l-DNB approach was then also applied to three tumor disease datasets from the TCGA and was used to detect critical stages prior to tumor deterioration using an individual DNB for each patient. The individual DNBs were further used as individual biomarkers in the analysis of physiological data, which led to the identification of two biomarker types that were surprisingly effective in predicting the prognosis of tumors. The biomarkers can be considered as common biomarkers for cancer, wherein one indicates a poor prognosis and the other indicates a good prognosis.","container-title":"National Science Review","DOI":"10.1093/nsr/nwy162","ISSN":"2095-5138, 2053-714X","issue":"4","language":"en","license":"http://creativecommons.org/licenses/by/4.0/","page":"775-785","source":"DOI.org (Crossref)","title":"Detection for disease tipping points by landscape dynamic network biomarkers","volume":"6","author":[{"family":"Liu","given":"Xiaoping"},{"family":"Chang","given":"Xiao"},{"family":"Leng","given":"Siyang"},{"family":"Tang","given":"Hui"},{"family":"Aihara","given":"Kazuyuki"},{"family":"Chen","given":"Luonan"}],"issued":{"date-parts":[["2019",7,1]]}}}],"schema":"https://github.com/citation-style-language/schema/raw/master/csl-citation.json"} </w:instrText>
      </w:r>
      <w:r w:rsidR="009C5961">
        <w:fldChar w:fldCharType="separate"/>
      </w:r>
      <w:r w:rsidR="009C5961" w:rsidRPr="009C5961">
        <w:rPr>
          <w:kern w:val="0"/>
          <w:vertAlign w:val="superscript"/>
        </w:rPr>
        <w:t>[11]</w:t>
      </w:r>
      <w:r w:rsidR="009C5961">
        <w:fldChar w:fldCharType="end"/>
      </w:r>
      <w:r w:rsidR="00CC3414">
        <w:rPr>
          <w:rFonts w:hint="eastAsia"/>
        </w:rPr>
        <w:t>提出了一种景观动态网络生物标志物（</w:t>
      </w:r>
      <w:r w:rsidR="00CC3414">
        <w:rPr>
          <w:rFonts w:hint="eastAsia"/>
        </w:rPr>
        <w:t xml:space="preserve">landscape Dynamic Network Biomarker, </w:t>
      </w:r>
      <w:r w:rsidR="00CC3414" w:rsidRPr="00CC3414">
        <w:rPr>
          <w:rFonts w:hint="eastAsia"/>
          <w:i/>
          <w:iCs/>
        </w:rPr>
        <w:t>l</w:t>
      </w:r>
      <w:r w:rsidR="00CC3414">
        <w:rPr>
          <w:rFonts w:hint="eastAsia"/>
        </w:rPr>
        <w:t>-DNB</w:t>
      </w:r>
      <w:r w:rsidR="00CC3414">
        <w:rPr>
          <w:rFonts w:hint="eastAsia"/>
        </w:rPr>
        <w:t>）方法，该方法结合分子网络的稳态景观分析，能够在单样本水平上检测复杂疾病的关键状态。研究结果显示，</w:t>
      </w:r>
      <w:r w:rsidR="00CC3414" w:rsidRPr="00CC3414">
        <w:rPr>
          <w:rFonts w:hint="eastAsia"/>
          <w:i/>
          <w:iCs/>
        </w:rPr>
        <w:t>l</w:t>
      </w:r>
      <w:r w:rsidR="00CC3414" w:rsidRPr="00CC3414">
        <w:rPr>
          <w:rFonts w:hint="eastAsia"/>
        </w:rPr>
        <w:t>-DNB</w:t>
      </w:r>
      <w:r w:rsidR="00CC3414">
        <w:rPr>
          <w:rFonts w:hint="eastAsia"/>
        </w:rPr>
        <w:t>方法不仅能够预测疾病突变点，还能够识别影响疾病进展的核心基因模块。</w:t>
      </w:r>
    </w:p>
    <w:p w14:paraId="57464FB9" w14:textId="54C66BDB" w:rsidR="00CC3414" w:rsidRDefault="00CC3414" w:rsidP="00171FC2">
      <w:pPr>
        <w:pStyle w:val="a0"/>
        <w:ind w:firstLine="480"/>
      </w:pPr>
      <w:r>
        <w:rPr>
          <w:rFonts w:hint="eastAsia"/>
        </w:rPr>
        <w:t>目前，该领域的研究逐渐转向统计</w:t>
      </w:r>
      <w:r w:rsidR="003D6ADE">
        <w:rPr>
          <w:rFonts w:hint="eastAsia"/>
        </w:rPr>
        <w:t>熵方法的开发。</w:t>
      </w:r>
      <w:r w:rsidR="003D6ADE">
        <w:rPr>
          <w:rFonts w:hint="eastAsia"/>
        </w:rPr>
        <w:t>Han</w:t>
      </w:r>
      <w:r w:rsidR="003D6ADE">
        <w:rPr>
          <w:rFonts w:hint="eastAsia"/>
        </w:rPr>
        <w:t>等（</w:t>
      </w:r>
      <w:r w:rsidR="003D6ADE">
        <w:rPr>
          <w:rFonts w:hint="eastAsia"/>
        </w:rPr>
        <w:t>2020</w:t>
      </w:r>
      <w:r w:rsidR="003D6ADE">
        <w:rPr>
          <w:rFonts w:hint="eastAsia"/>
        </w:rPr>
        <w:t>）</w:t>
      </w:r>
      <w:r w:rsidR="009C5961">
        <w:fldChar w:fldCharType="begin"/>
      </w:r>
      <w:r w:rsidR="009C5961">
        <w:instrText xml:space="preserve"> ADDIN ZOTERO_ITEM CSL_CITATION {"citationID":"rSZYCXhy","properties":{"formattedCitation":"\\super [12]\\nosupersub{}","plainCitation":"[12]","noteIndex":0},"citationItems":[{"id":53,"uris":["http://zotero.org/users/13172752/items/S46AZ4TZ"],"itemData":{"id":53,"type":"article-journal","container-title":"Frontiers in Bioengineering and Biotechnology","DOI":"10.3389/fbioe.2020.00809","ISSN":"2296-4185","journalAbbreviation":"Front. Bioeng. Biotechnol.","page":"809","source":"DOI.org (Crossref)","title":"Single-Sample Node Entropy for Molecular Transition in Pre-deterioration Stage of Cancer","volume":"8","author":[{"family":"Han","given":"Chongyin"},{"family":"Zhong","given":"Jiayuan"},{"family":"Hu","given":"Jiaqi"},{"family":"Liu","given":"Huisheng"},{"family":"Liu","given":"Rui"},{"family":"Ling","given":"Fei"}],"issued":{"date-parts":[["2020",7,14]]}}}],"schema":"https://github.com/citation-style-language/schema/raw/master/csl-citation.json"} </w:instrText>
      </w:r>
      <w:r w:rsidR="009C5961">
        <w:fldChar w:fldCharType="separate"/>
      </w:r>
      <w:r w:rsidR="009C5961" w:rsidRPr="009C5961">
        <w:rPr>
          <w:kern w:val="0"/>
          <w:vertAlign w:val="superscript"/>
        </w:rPr>
        <w:t>[12]</w:t>
      </w:r>
      <w:r w:rsidR="009C5961">
        <w:fldChar w:fldCharType="end"/>
      </w:r>
      <w:r w:rsidR="003D6ADE">
        <w:rPr>
          <w:rFonts w:hint="eastAsia"/>
        </w:rPr>
        <w:t>提出了一种基于单样本节点熵（</w:t>
      </w:r>
      <w:r w:rsidR="003D6ADE">
        <w:rPr>
          <w:rFonts w:hint="eastAsia"/>
        </w:rPr>
        <w:t>Single-Sample Node Entropy</w:t>
      </w:r>
      <w:r w:rsidR="009C5961">
        <w:rPr>
          <w:rFonts w:hint="eastAsia"/>
        </w:rPr>
        <w:t>, SSNE</w:t>
      </w:r>
      <w:r w:rsidR="003D6ADE">
        <w:rPr>
          <w:rFonts w:hint="eastAsia"/>
        </w:rPr>
        <w:t>）的动态网络模型，用于检测癌症在恶化前的关键状态。该方法利用蛋白质相互作用网络，结合节点的熵值计算，识别癌症进展中的关键基因，并预测癌症恶化的临界点。</w:t>
      </w:r>
      <w:r w:rsidR="003D6ADE">
        <w:rPr>
          <w:rFonts w:hint="eastAsia"/>
        </w:rPr>
        <w:t>Zhong</w:t>
      </w:r>
      <w:r w:rsidR="003D6ADE">
        <w:rPr>
          <w:rFonts w:hint="eastAsia"/>
        </w:rPr>
        <w:t>等（</w:t>
      </w:r>
      <w:r w:rsidR="003D6ADE">
        <w:rPr>
          <w:rFonts w:hint="eastAsia"/>
        </w:rPr>
        <w:t>2022</w:t>
      </w:r>
      <w:r w:rsidR="003D6ADE">
        <w:rPr>
          <w:rFonts w:hint="eastAsia"/>
        </w:rPr>
        <w:t>）</w:t>
      </w:r>
      <w:r w:rsidR="009C5961">
        <w:fldChar w:fldCharType="begin"/>
      </w:r>
      <w:r w:rsidR="009C5961">
        <w:instrText xml:space="preserve"> ADDIN ZOTERO_ITEM CSL_CITATION {"citationID":"GUcTBfEl","properties":{"formattedCitation":"\\super [13]\\nosupersub{}","plainCitation":"[13]","noteIndex":0},"citationItems":[{"id":29,"uris":["http://zotero.org/users/13172752/items/U48DP3PQ"],"itemData":{"id":29,"type":"article-journal","abstract":"Abstract\n            \n              Motivation\n              Catastrophic transitions are ubiquitous in the dynamic progression of complex biological systems; that is, a critical transition at which complex systems suddenly shift from one stable state to another occurs. Identifying such a critical point or tipping point is essential for revealing the underlying mechanism of complex biological systems. However, it is difficult to identify the tipping point since few significant differences in the critical state are detected in terms of traditional static measurements.\n            \n            \n              Results\n              In this study, by exploring the dynamic changes in gene cooperative effects between the before-transition and critical states, we presented a model-free approach, the directed-network rank score (DNRS), to detect the early-warning signal of critical transition in complex biological systems. The proposed method is applicable to both bulk and single-cell RNA-sequencing (scRNA-seq) data. This computational method was validated by the successful identification of the critical or pre-transition state for both simulated and six real datasets, including three scRNA-seq datasets of embryonic development and three tumor datasets. In addition, the functional and pathway enrichment analyses suggested that the corresponding DNRS signaling biomarkers were involved in key biological processes.\n            \n            \n              Availability and implementation\n              The source code is freely available at https://github.com/zhongjiayuan/DNRS.\n            \n            \n              Supplementary information\n              Supplementary data are available at Bioinformatics online.","container-title":"Bioinformatics","DOI":"10.1093/bioinformatics/btac707","ISSN":"1367-4803, 1367-4811","issue":"24","language":"en","license":"https://creativecommons.org/licenses/by/4.0/","page":"5398-5405","source":"DOI.org (Crossref)","title":"Identifying the critical state of complex biological systems by the directed-network rank score method","volume":"38","author":[{"family":"Zhong","given":"Jiayuan"},{"family":"Han","given":"Chongyin"},{"family":"Wang","given":"Yangkai"},{"family":"Chen","given":"Pei"},{"family":"Liu","given":"Rui"}],"editor":[{"family":"Valencia","given":"Alfonso"}],"issued":{"date-parts":[["2022",12,13]]}}}],"schema":"https://github.com/citation-style-language/schema/raw/master/csl-citation.json"} </w:instrText>
      </w:r>
      <w:r w:rsidR="009C5961">
        <w:fldChar w:fldCharType="separate"/>
      </w:r>
      <w:r w:rsidR="009C5961" w:rsidRPr="009C5961">
        <w:rPr>
          <w:kern w:val="0"/>
          <w:vertAlign w:val="superscript"/>
        </w:rPr>
        <w:t>[13]</w:t>
      </w:r>
      <w:r w:rsidR="009C5961">
        <w:fldChar w:fldCharType="end"/>
      </w:r>
      <w:r w:rsidR="003D6ADE">
        <w:rPr>
          <w:rFonts w:hint="eastAsia"/>
        </w:rPr>
        <w:t>提出了一种有向网络排序评分（</w:t>
      </w:r>
      <w:r w:rsidR="003D6ADE">
        <w:rPr>
          <w:rFonts w:hint="eastAsia"/>
        </w:rPr>
        <w:t>Directed-network Rank Score</w:t>
      </w:r>
      <w:r w:rsidR="003D6ADE">
        <w:rPr>
          <w:rFonts w:hint="eastAsia"/>
        </w:rPr>
        <w:t>）方法，这一方法结合网络动力学与统计排序，能够更加精准地捕捉生物系统的突变点，在细胞命运分析中展现了较高的准确性。与此同时，</w:t>
      </w:r>
      <w:r w:rsidR="003D6ADE">
        <w:rPr>
          <w:rFonts w:hint="eastAsia"/>
        </w:rPr>
        <w:t>Zhong</w:t>
      </w:r>
      <w:r w:rsidR="003D6ADE">
        <w:rPr>
          <w:rFonts w:hint="eastAsia"/>
        </w:rPr>
        <w:t>等（</w:t>
      </w:r>
      <w:r w:rsidR="003D6ADE">
        <w:rPr>
          <w:rFonts w:hint="eastAsia"/>
        </w:rPr>
        <w:t>2024</w:t>
      </w:r>
      <w:r w:rsidR="003D6ADE">
        <w:rPr>
          <w:rFonts w:hint="eastAsia"/>
        </w:rPr>
        <w:t>）</w:t>
      </w:r>
      <w:r w:rsidR="009C5961">
        <w:fldChar w:fldCharType="begin"/>
      </w:r>
      <w:r w:rsidR="009C5961">
        <w:instrText xml:space="preserve"> ADDIN ZOTERO_ITEM CSL_CITATION {"citationID":"jhleImff","properties":{"formattedCitation":"\\super [14]\\nosupersub{}","plainCitation":"[14]","noteIndex":0},"citationItems":[{"id":51,"uris":["http://zotero.org/users/13172752/items/5HMIFFRS"],"itemData":{"id":51,"type":"article-journal","abstract":"Complex diseases do not always follow gradual progressions. Instead, they may experience sudden shifts known as critical states or tipping points, where a marked qualitative change occurs. Detecting such a pivotal transition or pre-deterioration state holds paramount importance due to its association with severe disease deterioration. Nevertheless, the task of pinpointing the pre-deterioration state for complex diseases remains an obstacle, especially in scenarios involving high-dimensional data with limited samples, where conventional statistical methods frequently prove inadequate. In this study, we introduce an innovative quantitative approach termed sample-specific causality network entropy (SCNE), which infers a sample-specific causality network for each individual and effectively quantifies the dynamic alterations in causal relations among molecules, thereby capturing critical points or pre-deterioration states of complex diseases. We substantiated the accuracy and efficacy of our approach via numerical simulations and by examining various real-world datasets, including single-cell data of epithelial cell deterioration (EPCD) in colorectal cancer, influenza infection data, and three different tumor cases from The Cancer Genome Atlas (TCGA) repositories. Compared to other existing six single-sample methods, our proposed approach exhibits superior performance in identifying critical signals or pre-deterioration states. Additionally, the efficacy of computational findings is underscored by analyzing the functionality of signaling biomarkers.","container-title":"Research","DOI":"10.34133/research.0368","ISSN":"2639-5274","journalAbbreviation":"Research","language":"en","page":"0368","source":"DOI.org (Crossref)","title":"Uncovering the Pre-Deterioration State during Disease Progression Based on Sample-Specific Causality Network Entropy (SCNE)","volume":"7","author":[{"family":"Zhong","given":"Jiayuan"},{"family":"Tang","given":"Hui"},{"family":"Huang","given":"Ziyi"},{"family":"Chai","given":"Hua"},{"family":"Ling","given":"Fei"},{"family":"Chen","given":"Pei"},{"family":"Liu","given":"Rui"}],"issued":{"date-parts":[["2024",1]]}}}],"schema":"https://github.com/citation-style-language/schema/raw/master/csl-citation.json"} </w:instrText>
      </w:r>
      <w:r w:rsidR="009C5961">
        <w:fldChar w:fldCharType="separate"/>
      </w:r>
      <w:r w:rsidR="009C5961" w:rsidRPr="009C5961">
        <w:rPr>
          <w:kern w:val="0"/>
          <w:vertAlign w:val="superscript"/>
        </w:rPr>
        <w:t>[14]</w:t>
      </w:r>
      <w:r w:rsidR="009C5961">
        <w:fldChar w:fldCharType="end"/>
      </w:r>
      <w:r w:rsidR="003D6ADE">
        <w:rPr>
          <w:rFonts w:hint="eastAsia"/>
        </w:rPr>
        <w:t>还引入了样本特异性网络熵（</w:t>
      </w:r>
      <w:r w:rsidR="003D6ADE">
        <w:rPr>
          <w:rFonts w:hint="eastAsia"/>
        </w:rPr>
        <w:t>Sample-Specific Causality Network Entropy, SCNE</w:t>
      </w:r>
      <w:r w:rsidR="003D6ADE">
        <w:rPr>
          <w:rFonts w:hint="eastAsia"/>
        </w:rPr>
        <w:t>）方法，通过推断个体水平的因果关系网络，</w:t>
      </w:r>
      <w:r w:rsidR="00F537AB">
        <w:rPr>
          <w:rFonts w:hint="eastAsia"/>
        </w:rPr>
        <w:t>捕捉</w:t>
      </w:r>
      <w:r w:rsidR="003D6ADE">
        <w:rPr>
          <w:rFonts w:hint="eastAsia"/>
        </w:rPr>
        <w:t>关键</w:t>
      </w:r>
      <w:r w:rsidR="00F537AB">
        <w:rPr>
          <w:rFonts w:hint="eastAsia"/>
        </w:rPr>
        <w:t>状态的变化情况。</w:t>
      </w:r>
      <w:r w:rsidR="00F537AB">
        <w:rPr>
          <w:rFonts w:hint="eastAsia"/>
        </w:rPr>
        <w:t>SCNE</w:t>
      </w:r>
      <w:r w:rsidR="00F537AB">
        <w:rPr>
          <w:rFonts w:hint="eastAsia"/>
        </w:rPr>
        <w:t>方法在单细胞数据分析中表现优异，尤其适用于高维、小样本数据集。</w:t>
      </w:r>
      <w:r w:rsidR="00063AE2">
        <w:rPr>
          <w:rFonts w:hint="eastAsia"/>
        </w:rPr>
        <w:t>Yan</w:t>
      </w:r>
      <w:r w:rsidR="00063AE2">
        <w:rPr>
          <w:rFonts w:hint="eastAsia"/>
        </w:rPr>
        <w:t>等（</w:t>
      </w:r>
      <w:r w:rsidR="00063AE2">
        <w:rPr>
          <w:rFonts w:hint="eastAsia"/>
        </w:rPr>
        <w:t>2025</w:t>
      </w:r>
      <w:r w:rsidR="00063AE2">
        <w:rPr>
          <w:rFonts w:hint="eastAsia"/>
        </w:rPr>
        <w:t>）</w:t>
      </w:r>
      <w:r w:rsidR="009C5961">
        <w:fldChar w:fldCharType="begin"/>
      </w:r>
      <w:r w:rsidR="009C5961">
        <w:instrText xml:space="preserve"> ADDIN ZOTERO_ITEM CSL_CITATION {"citationID":"boXKHjH1","properties":{"formattedCitation":"\\super [15]\\nosupersub{}","plainCitation":"[15]","noteIndex":0},"citationItems":[{"id":25,"uris":["http://zotero.org/users/13172752/items/G33B7EFG"],"itemData":{"id":25,"type":"article-journal","container-title":"Fundamental Research","DOI":"10.1016/j.fmre.2023.01.009","ISSN":"26673258","issue":"1","journalAbbreviation":"Fundamental Research","language":"en","page":"215-227","source":"DOI.org (Crossref)","title":"Disease prediction by network information gain on a single sample basis","volume":"5","author":[{"family":"Yan","given":"Jinling"},{"family":"Li","given":"Peiluan"},{"family":"Li","given":"Ying"},{"family":"Gao","given":"Rong"},{"family":"Bi","given":"Cheng"},{"family":"Chen","given":"Luonan"}],"issued":{"date-parts":[["2025",1]]}}}],"schema":"https://github.com/citation-style-language/schema/raw/master/csl-citation.json"} </w:instrText>
      </w:r>
      <w:r w:rsidR="009C5961">
        <w:fldChar w:fldCharType="separate"/>
      </w:r>
      <w:r w:rsidR="009C5961" w:rsidRPr="009C5961">
        <w:rPr>
          <w:kern w:val="0"/>
          <w:vertAlign w:val="superscript"/>
        </w:rPr>
        <w:t>[15]</w:t>
      </w:r>
      <w:r w:rsidR="009C5961">
        <w:fldChar w:fldCharType="end"/>
      </w:r>
      <w:r w:rsidR="00063AE2">
        <w:rPr>
          <w:rFonts w:hint="eastAsia"/>
        </w:rPr>
        <w:t>使用了一种基于单样本网络信息增益（</w:t>
      </w:r>
      <w:r w:rsidR="00063AE2">
        <w:rPr>
          <w:rFonts w:hint="eastAsia"/>
        </w:rPr>
        <w:t>Network Information Gain, NIG</w:t>
      </w:r>
      <w:r w:rsidR="00063AE2">
        <w:rPr>
          <w:rFonts w:hint="eastAsia"/>
        </w:rPr>
        <w:t>）的疾病预测方法，通过分析基因网络模块和网络流熵（</w:t>
      </w:r>
      <w:r w:rsidR="00063AE2">
        <w:rPr>
          <w:rFonts w:hint="eastAsia"/>
        </w:rPr>
        <w:t>Network Flow Entropy</w:t>
      </w:r>
      <w:r w:rsidR="00063AE2">
        <w:rPr>
          <w:rFonts w:hint="eastAsia"/>
        </w:rPr>
        <w:t>），能够高效检测复杂疾病的关键过渡状态并识别</w:t>
      </w:r>
      <w:r w:rsidR="00063AE2">
        <w:rPr>
          <w:rFonts w:hint="eastAsia"/>
        </w:rPr>
        <w:t>DNB</w:t>
      </w:r>
      <w:r w:rsidR="00063AE2">
        <w:rPr>
          <w:rFonts w:hint="eastAsia"/>
        </w:rPr>
        <w:t>及潜在靶点。通过揭示“暗基因”和特定调控基因（</w:t>
      </w:r>
      <w:r w:rsidR="00063AE2">
        <w:rPr>
          <w:rFonts w:hint="eastAsia"/>
        </w:rPr>
        <w:t>Specific-RGs</w:t>
      </w:r>
      <w:r w:rsidR="00063AE2">
        <w:rPr>
          <w:rFonts w:hint="eastAsia"/>
        </w:rPr>
        <w:t>）的功能角色，为个体化疾病诊断和精准医学提供了新思路。</w:t>
      </w:r>
    </w:p>
    <w:p w14:paraId="204B9F14" w14:textId="09AFA265" w:rsidR="00F537AB" w:rsidRPr="00CC3414" w:rsidRDefault="00F537AB" w:rsidP="00256BA3">
      <w:pPr>
        <w:pStyle w:val="a0"/>
        <w:ind w:firstLine="480"/>
      </w:pPr>
      <w:r>
        <w:rPr>
          <w:rFonts w:hint="eastAsia"/>
        </w:rPr>
        <w:t>上述这些计算方法在特定疾病当中</w:t>
      </w:r>
      <w:r w:rsidR="005D5C4E">
        <w:rPr>
          <w:rFonts w:hint="eastAsia"/>
        </w:rPr>
        <w:t>得到成功应用</w:t>
      </w:r>
      <w:r>
        <w:rPr>
          <w:rFonts w:hint="eastAsia"/>
        </w:rPr>
        <w:t>。</w:t>
      </w:r>
      <w:r w:rsidR="005D5C4E">
        <w:rPr>
          <w:rFonts w:hint="eastAsia"/>
        </w:rPr>
        <w:t>Chen</w:t>
      </w:r>
      <w:r w:rsidR="005D5C4E">
        <w:rPr>
          <w:rFonts w:hint="eastAsia"/>
        </w:rPr>
        <w:t>等（</w:t>
      </w:r>
      <w:r w:rsidR="005D5C4E">
        <w:rPr>
          <w:rFonts w:hint="eastAsia"/>
        </w:rPr>
        <w:t>2015</w:t>
      </w:r>
      <w:r w:rsidR="005D5C4E">
        <w:rPr>
          <w:rFonts w:hint="eastAsia"/>
        </w:rPr>
        <w:t>）</w:t>
      </w:r>
      <w:r w:rsidR="009C5961">
        <w:fldChar w:fldCharType="begin"/>
      </w:r>
      <w:r w:rsidR="009C5961">
        <w:instrText xml:space="preserve"> ADDIN ZOTERO_ITEM CSL_CITATION {"citationID":"Wl7gRDmq","properties":{"formattedCitation":"\\super [16]\\nosupersub{}","plainCitation":"[16]","noteIndex":0},"citationItems":[{"id":50,"uris":["http://zotero.org/users/13172752/items/UTAZTIEG"],"itemData":{"id":50,"type":"article-journal","container-title":"Frontiers in Genetics","DOI":"10.3389/fgene.2015.00252","ISSN":"1664-8021","journalAbbreviation":"Front. Genet.","source":"DOI.org (Crossref)","title":"Identifying critical differentiation state of MCF-7 cells for breast cancer by dynamical network biomarkers","URL":"http://journal.frontiersin.org/Article/10.3389/fgene.2015.00252/abstract","volume":"6","author":[{"family":"Chen","given":"Pei"},{"family":"Liu","given":"Rui"},{"family":"Chen","given":"Luonan"},{"family":"Aihara","given":"Kazuyuki"}],"accessed":{"date-parts":[["2025",3,7]]},"issued":{"date-parts":[["2015",7,28]]}}}],"schema":"https://github.com/citation-style-language/schema/raw/master/csl-citation.json"} </w:instrText>
      </w:r>
      <w:r w:rsidR="009C5961">
        <w:fldChar w:fldCharType="separate"/>
      </w:r>
      <w:r w:rsidR="009C5961" w:rsidRPr="009C5961">
        <w:rPr>
          <w:kern w:val="0"/>
          <w:vertAlign w:val="superscript"/>
        </w:rPr>
        <w:t>[16]</w:t>
      </w:r>
      <w:r w:rsidR="009C5961">
        <w:fldChar w:fldCharType="end"/>
      </w:r>
      <w:r w:rsidR="005D5C4E">
        <w:rPr>
          <w:rFonts w:hint="eastAsia"/>
        </w:rPr>
        <w:t>将</w:t>
      </w:r>
      <w:r w:rsidR="005D5C4E">
        <w:rPr>
          <w:rFonts w:hint="eastAsia"/>
        </w:rPr>
        <w:t>DNB</w:t>
      </w:r>
      <w:r w:rsidR="005D5C4E">
        <w:rPr>
          <w:rFonts w:hint="eastAsia"/>
        </w:rPr>
        <w:t>方法应用于乳腺癌</w:t>
      </w:r>
      <w:r w:rsidR="005D5C4E">
        <w:rPr>
          <w:rFonts w:hint="eastAsia"/>
        </w:rPr>
        <w:t xml:space="preserve">MCF-7 </w:t>
      </w:r>
      <w:r w:rsidR="005D5C4E">
        <w:rPr>
          <w:rFonts w:hint="eastAsia"/>
        </w:rPr>
        <w:t>细胞分化的研究中，成功识别了乳腺癌细胞的早期分化状态。</w:t>
      </w:r>
      <w:r w:rsidR="00256BA3">
        <w:rPr>
          <w:rFonts w:hint="eastAsia"/>
        </w:rPr>
        <w:t>Liu</w:t>
      </w:r>
      <w:r w:rsidR="00256BA3">
        <w:rPr>
          <w:rFonts w:hint="eastAsia"/>
        </w:rPr>
        <w:t>等（</w:t>
      </w:r>
      <w:r w:rsidR="00256BA3">
        <w:rPr>
          <w:rFonts w:hint="eastAsia"/>
        </w:rPr>
        <w:t>2019</w:t>
      </w:r>
      <w:r w:rsidR="00256BA3">
        <w:rPr>
          <w:rFonts w:hint="eastAsia"/>
        </w:rPr>
        <w:t>）</w:t>
      </w:r>
      <w:r w:rsidR="009C5961">
        <w:fldChar w:fldCharType="begin"/>
      </w:r>
      <w:r w:rsidR="009C5961">
        <w:instrText xml:space="preserve"> ADDIN ZOTERO_ITEM CSL_CITATION {"citationID":"TOPIuejj","properties":{"formattedCitation":"\\super [17]\\nosupersub{}","plainCitation":"[17]","noteIndex":0},"citationItems":[{"id":44,"uris":["http://zotero.org/users/13172752/items/GAP2C9IL"],"itemData":{"id":44,"type":"article-journal","abstract":"Abstract\n            Acquired drug resistance is the major reason why patients fail to respond to cancer therapies. It is a challenging task to determine the tipping point of endocrine resistance and detect the associated molecules. Derived from new systems biology theory, the dynamic network biomarker (DNB) method is designed to quantitatively identify the tipping point of a drastic system transition and can theoretically identify DNB genes that play key roles in acquiring drug resistance. We analyzed time-course mRNA sequence data generated from the tamoxifen-treated estrogen receptor (ER)-positive MCF-7 cell line, and identified the tipping point of endocrine resistance with its leading molecules. The results show that there is interplay between gene mutations and DNB genes, in which the accumulated mutations eventually affect the DNB genes that subsequently cause the change of transcriptional landscape, enabling full-blown drug resistance. Survival analyses based on clinical datasets validated that the DNB genes were associated with the poor survival of breast cancer patients. The results provided the detection for the pre-resistance state or early signs of endocrine resistance. Our predictive method may greatly benefit the scheduling of treatments for complex diseases in which patients are exposed to considerably different drugs and may become drug resistant.","container-title":"Journal of Molecular Cell Biology","DOI":"10.1093/jmcb/mjy059","ISSN":"1759-4685","issue":"8","language":"en","license":"http://creativecommons.org/licenses/by-nc/4.0/","page":"649-664","source":"DOI.org (Crossref)","title":"Hunt for the tipping point during endocrine resistance process in breast cancer by dynamic network biomarkers","volume":"11","author":[{"family":"Liu","given":"Rui"},{"family":"Wang","given":"Jinzeng"},{"family":"Ukai","given":"Masao"},{"family":"Sewon","given":"Ki"},{"family":"Chen","given":"Pei"},{"family":"Suzuki","given":"Yutaka"},{"family":"Wang","given":"Haiyun"},{"family":"Aihara","given":"Kazuyuki"},{"family":"Okada-Hatakeyama","given":"Mariko"},{"family":"Chen","given":"Luonan"}],"issued":{"date-parts":[["2019",8,19]]}}}],"schema":"https://github.com/citation-style-language/schema/raw/master/csl-citation.json"} </w:instrText>
      </w:r>
      <w:r w:rsidR="009C5961">
        <w:fldChar w:fldCharType="separate"/>
      </w:r>
      <w:r w:rsidR="009C5961" w:rsidRPr="009C5961">
        <w:rPr>
          <w:kern w:val="0"/>
          <w:vertAlign w:val="superscript"/>
        </w:rPr>
        <w:t>[17]</w:t>
      </w:r>
      <w:r w:rsidR="009C5961">
        <w:fldChar w:fldCharType="end"/>
      </w:r>
      <w:r w:rsidR="00256BA3">
        <w:rPr>
          <w:rFonts w:hint="eastAsia"/>
        </w:rPr>
        <w:t>研究了乳腺癌的内分泌耐药性，并利用</w:t>
      </w:r>
      <w:r w:rsidR="00256BA3">
        <w:rPr>
          <w:rFonts w:hint="eastAsia"/>
        </w:rPr>
        <w:t xml:space="preserve"> DNB </w:t>
      </w:r>
      <w:r w:rsidR="00256BA3">
        <w:rPr>
          <w:rFonts w:hint="eastAsia"/>
        </w:rPr>
        <w:t>方法检测耐药发生的关键状态。他们发现，某些基因突变在乳腺癌细胞获得耐药性之前就已发生，而</w:t>
      </w:r>
      <w:r w:rsidR="00256BA3">
        <w:rPr>
          <w:rFonts w:hint="eastAsia"/>
        </w:rPr>
        <w:t xml:space="preserve"> DNB </w:t>
      </w:r>
      <w:r w:rsidR="00256BA3">
        <w:rPr>
          <w:rFonts w:hint="eastAsia"/>
        </w:rPr>
        <w:t>方法能够准确预测这一转变过程，为个性化药物调整提供了数据支持。</w:t>
      </w:r>
      <w:r w:rsidR="005D5C4E">
        <w:rPr>
          <w:rFonts w:hint="eastAsia"/>
        </w:rPr>
        <w:t>Sun</w:t>
      </w:r>
      <w:r w:rsidR="005D5C4E">
        <w:rPr>
          <w:rFonts w:hint="eastAsia"/>
        </w:rPr>
        <w:t>等（</w:t>
      </w:r>
      <w:r w:rsidR="005D5C4E">
        <w:rPr>
          <w:rFonts w:hint="eastAsia"/>
        </w:rPr>
        <w:t>2020</w:t>
      </w:r>
      <w:r w:rsidR="005D5C4E">
        <w:rPr>
          <w:rFonts w:hint="eastAsia"/>
        </w:rPr>
        <w:t>）</w:t>
      </w:r>
      <w:r w:rsidR="009C5961">
        <w:fldChar w:fldCharType="begin"/>
      </w:r>
      <w:r w:rsidR="009C5961">
        <w:instrText xml:space="preserve"> ADDIN ZOTERO_ITEM CSL_CITATION {"citationID":"WrWeVIWK","properties":{"formattedCitation":"\\super [18]\\nosupersub{}","plainCitation":"[18]","noteIndex":0},"citationItems":[{"id":47,"uris":["http://zotero.org/users/13172752/items/WFA3X8TH"],"itemData":{"id":47,"type":"article-journal","container-title":"Computational Biology and Chemistry","DOI":"10.1016/j.compbiolchem.2020.107202","ISSN":"14769271","journalAbbreviation":"Computational Biology and Chemistry","language":"en","page":"107202","source":"DOI.org (Crossref)","title":"Identifying critical states of hepatocellular carcinoma based on landscape dynamic network biomarkers","volume":"85","author":[{"family":"Sun","given":"Yichen"},{"family":"Zhao","given":"Hongqian"},{"family":"Wu","given":"Min"},{"family":"Xu","given":"Junhua"},{"family":"Zhu","given":"Shanshan"},{"family":"Gao","given":"Jie"}],"issued":{"date-parts":[["2020",4]]}}}],"schema":"https://github.com/citation-style-language/schema/raw/master/csl-citation.json"} </w:instrText>
      </w:r>
      <w:r w:rsidR="009C5961">
        <w:fldChar w:fldCharType="separate"/>
      </w:r>
      <w:r w:rsidR="009C5961" w:rsidRPr="009C5961">
        <w:rPr>
          <w:kern w:val="0"/>
          <w:vertAlign w:val="superscript"/>
        </w:rPr>
        <w:t>[18]</w:t>
      </w:r>
      <w:r w:rsidR="009C5961">
        <w:fldChar w:fldCharType="end"/>
      </w:r>
      <w:r w:rsidR="005D5C4E">
        <w:rPr>
          <w:rFonts w:hint="eastAsia"/>
        </w:rPr>
        <w:t>将</w:t>
      </w:r>
      <w:r w:rsidR="005D5C4E" w:rsidRPr="005D5C4E">
        <w:rPr>
          <w:rFonts w:hint="eastAsia"/>
          <w:i/>
          <w:iCs/>
        </w:rPr>
        <w:t>l</w:t>
      </w:r>
      <w:r w:rsidR="005D5C4E">
        <w:rPr>
          <w:rFonts w:hint="eastAsia"/>
        </w:rPr>
        <w:t>-DNB</w:t>
      </w:r>
      <w:r w:rsidR="005D5C4E">
        <w:rPr>
          <w:rFonts w:hint="eastAsia"/>
        </w:rPr>
        <w:t>方法应用于肝癌进展的临界状态检测。研究发现，低级别和高级别肝硬化是肝癌发展的关键节点。这一发现有助于优化肝癌的早期干预策略，提高患者的生存率</w:t>
      </w:r>
    </w:p>
    <w:p w14:paraId="59EACD18" w14:textId="75AB310A" w:rsidR="00F537AB" w:rsidRPr="00F537AB" w:rsidRDefault="00D60379" w:rsidP="00F537AB">
      <w:pPr>
        <w:pStyle w:val="2"/>
        <w:spacing w:before="156" w:after="156"/>
      </w:pPr>
      <w:bookmarkStart w:id="18" w:name="_Toc197516222"/>
      <w:r>
        <w:rPr>
          <w:rFonts w:hint="eastAsia"/>
        </w:rPr>
        <w:lastRenderedPageBreak/>
        <w:t>创新点</w:t>
      </w:r>
      <w:bookmarkEnd w:id="18"/>
    </w:p>
    <w:p w14:paraId="4B9BDFD5" w14:textId="35E6BAE2" w:rsidR="00CE2533" w:rsidRDefault="00F537AB" w:rsidP="00CE2533">
      <w:pPr>
        <w:pStyle w:val="a0"/>
        <w:ind w:firstLine="480"/>
      </w:pPr>
      <w:r>
        <w:rPr>
          <w:rFonts w:hint="eastAsia"/>
        </w:rPr>
        <w:t>本研究的主要创新点如下：</w:t>
      </w:r>
    </w:p>
    <w:p w14:paraId="24BBDF07" w14:textId="5E46E30E" w:rsidR="00F537AB" w:rsidRDefault="00F537AB" w:rsidP="00F537AB">
      <w:pPr>
        <w:pStyle w:val="a0"/>
        <w:numPr>
          <w:ilvl w:val="0"/>
          <w:numId w:val="33"/>
        </w:numPr>
        <w:ind w:firstLineChars="0"/>
      </w:pPr>
      <w:r>
        <w:rPr>
          <w:rFonts w:hint="eastAsia"/>
        </w:rPr>
        <w:t>从个体水平定量</w:t>
      </w:r>
      <w:r w:rsidR="00CE2533">
        <w:rPr>
          <w:rFonts w:hint="eastAsia"/>
        </w:rPr>
        <w:t>动态</w:t>
      </w:r>
      <w:r>
        <w:rPr>
          <w:rFonts w:hint="eastAsia"/>
        </w:rPr>
        <w:t>分析复杂疾病的进展过程并预测恶化前关键状态的时刻；</w:t>
      </w:r>
    </w:p>
    <w:p w14:paraId="502A7215" w14:textId="31549287" w:rsidR="00F537AB" w:rsidRDefault="00F537AB" w:rsidP="00F537AB">
      <w:pPr>
        <w:pStyle w:val="a0"/>
        <w:numPr>
          <w:ilvl w:val="0"/>
          <w:numId w:val="33"/>
        </w:numPr>
        <w:ind w:firstLineChars="0"/>
      </w:pPr>
      <w:r>
        <w:rPr>
          <w:rFonts w:hint="eastAsia"/>
        </w:rPr>
        <w:t>简化了因果网络的构建方式，尤其是在判断是否存在显著因果关系部分；</w:t>
      </w:r>
    </w:p>
    <w:p w14:paraId="622352E4" w14:textId="556D6F9B" w:rsidR="00F537AB" w:rsidRDefault="00F537AB" w:rsidP="00F537AB">
      <w:pPr>
        <w:pStyle w:val="a0"/>
        <w:numPr>
          <w:ilvl w:val="0"/>
          <w:numId w:val="33"/>
        </w:numPr>
        <w:ind w:firstLineChars="0"/>
      </w:pPr>
      <w:r>
        <w:rPr>
          <w:rFonts w:hint="eastAsia"/>
        </w:rPr>
        <w:t>平衡了基因间因果强度与基因波动度的影响，使系统不会因为某一方出现极端情况而降低精度；</w:t>
      </w:r>
    </w:p>
    <w:p w14:paraId="022FE108" w14:textId="4600F764" w:rsidR="00F537AB" w:rsidRDefault="00F537AB" w:rsidP="00F537AB">
      <w:pPr>
        <w:pStyle w:val="a0"/>
        <w:numPr>
          <w:ilvl w:val="0"/>
          <w:numId w:val="33"/>
        </w:numPr>
        <w:ind w:firstLineChars="0"/>
      </w:pPr>
      <w:r>
        <w:rPr>
          <w:rFonts w:hint="eastAsia"/>
        </w:rPr>
        <w:t>准确识别了</w:t>
      </w:r>
      <w:r>
        <w:rPr>
          <w:rFonts w:hint="eastAsia"/>
        </w:rPr>
        <w:t>DNB</w:t>
      </w:r>
      <w:r>
        <w:rPr>
          <w:rFonts w:hint="eastAsia"/>
        </w:rPr>
        <w:t>模块关键基因，从而可以分析相关生物学通路。</w:t>
      </w:r>
    </w:p>
    <w:p w14:paraId="7675CBA0" w14:textId="77777777" w:rsidR="00F537AB" w:rsidRDefault="00F537AB" w:rsidP="00F537AB">
      <w:pPr>
        <w:pStyle w:val="a0"/>
        <w:ind w:firstLineChars="83" w:firstLine="199"/>
      </w:pPr>
    </w:p>
    <w:p w14:paraId="70AA843C" w14:textId="77777777" w:rsidR="00F537AB" w:rsidRDefault="00F537AB" w:rsidP="00F537AB">
      <w:pPr>
        <w:pStyle w:val="a0"/>
        <w:ind w:firstLine="480"/>
      </w:pPr>
    </w:p>
    <w:p w14:paraId="317C2E18" w14:textId="1C97AC8A" w:rsidR="00F537AB" w:rsidRPr="00CE2533" w:rsidRDefault="00F537AB" w:rsidP="00F537AB">
      <w:pPr>
        <w:pStyle w:val="a0"/>
        <w:ind w:firstLineChars="83" w:firstLine="199"/>
        <w:sectPr w:rsidR="00F537AB" w:rsidRPr="00CE2533" w:rsidSect="00EC5516">
          <w:pgSz w:w="11906" w:h="16838"/>
          <w:pgMar w:top="1440" w:right="1134" w:bottom="1440" w:left="1531" w:header="851" w:footer="850" w:gutter="0"/>
          <w:cols w:space="720"/>
          <w:docGrid w:type="lines" w:linePitch="312"/>
        </w:sectPr>
      </w:pPr>
    </w:p>
    <w:p w14:paraId="38E3A507" w14:textId="09808C41" w:rsidR="0079583C" w:rsidRDefault="00D60379" w:rsidP="00112100">
      <w:pPr>
        <w:pStyle w:val="1"/>
        <w:spacing w:after="312"/>
        <w:rPr>
          <w:rFonts w:ascii="黑体" w:hAnsi="黑体"/>
        </w:rPr>
      </w:pPr>
      <w:bookmarkStart w:id="19" w:name="_Toc197516223"/>
      <w:r>
        <w:rPr>
          <w:rFonts w:hint="eastAsia"/>
        </w:rPr>
        <w:lastRenderedPageBreak/>
        <w:t>研究内容</w:t>
      </w:r>
      <w:bookmarkEnd w:id="19"/>
    </w:p>
    <w:p w14:paraId="2D243F69" w14:textId="0038C289" w:rsidR="00577F34" w:rsidRPr="00034945" w:rsidRDefault="00577F34" w:rsidP="00112100">
      <w:pPr>
        <w:pStyle w:val="2"/>
        <w:spacing w:before="156" w:after="156"/>
      </w:pPr>
      <w:bookmarkStart w:id="20" w:name="_Toc197516224"/>
      <w:r w:rsidRPr="00034945">
        <w:rPr>
          <w:rFonts w:hint="eastAsia"/>
        </w:rPr>
        <w:t>基因</w:t>
      </w:r>
      <w:r w:rsidRPr="00034945">
        <w:t>调控网络的</w:t>
      </w:r>
      <w:r w:rsidRPr="00034945">
        <w:rPr>
          <w:rFonts w:hint="eastAsia"/>
        </w:rPr>
        <w:t>微分方程模拟</w:t>
      </w:r>
      <w:bookmarkEnd w:id="20"/>
    </w:p>
    <w:p w14:paraId="5A13B89A" w14:textId="0199C675" w:rsidR="00577F34" w:rsidRDefault="00577F34" w:rsidP="00112100">
      <w:pPr>
        <w:pStyle w:val="3"/>
      </w:pPr>
      <w:bookmarkStart w:id="21" w:name="_Toc197516225"/>
      <w:r w:rsidRPr="00034945">
        <w:rPr>
          <w:rFonts w:hint="eastAsia"/>
        </w:rPr>
        <w:t>基因调控网络的生物学</w:t>
      </w:r>
      <w:r w:rsidR="006C00F6" w:rsidRPr="00034945">
        <w:rPr>
          <w:rFonts w:hint="eastAsia"/>
        </w:rPr>
        <w:t>设定</w:t>
      </w:r>
      <w:bookmarkEnd w:id="21"/>
    </w:p>
    <w:p w14:paraId="45546489" w14:textId="1C5BCF24" w:rsidR="00ED00C9" w:rsidRDefault="00ED00C9" w:rsidP="00ED00C9">
      <w:pPr>
        <w:pStyle w:val="a0"/>
        <w:ind w:firstLine="480"/>
      </w:pPr>
      <w:r>
        <w:rPr>
          <w:rFonts w:hint="eastAsia"/>
        </w:rPr>
        <w:t>基因调控网络的构建首先要符合生物学过程，即正负反馈调节机制。现实情况下的基因调控网络十分复杂，故在此进行简化，利用酶促动力学中的米氏方程（</w:t>
      </w:r>
      <w:r>
        <w:rPr>
          <w:rFonts w:hint="eastAsia"/>
        </w:rPr>
        <w:t>Michaelis-Menten Equation</w:t>
      </w:r>
      <w:r>
        <w:rPr>
          <w:rFonts w:hint="eastAsia"/>
        </w:rPr>
        <w:t>）</w:t>
      </w:r>
      <w:r w:rsidR="00873602">
        <w:fldChar w:fldCharType="begin"/>
      </w:r>
      <w:r w:rsidR="00873602">
        <w:instrText xml:space="preserve"> ADDIN ZOTERO_ITEM CSL_CITATION {"citationID":"eq3OzcNx","properties":{"formattedCitation":"\\super [19]\\nosupersub{}","plainCitation":"[19]","noteIndex":0},"citationItems":[{"id":2344,"uris":["http://zotero.org/users/13172752/items/PVY9425M"],"itemData":{"id":2344,"type":"article-journal","container-title":"Biochemistry","DOI":"10.1021/bi201284u","ISSN":"0006-2960, 1520-4995","issue":"39","journalAbbreviation":"Biochemistry","language":"en","page":"8264-8269","source":"DOI.org (Crossref)","title":"The Original Michaelis Constant: Translation of the 1913 Michaelis–Menten Paper","title-short":"The Original Michaelis Constant","volume":"50","author":[{"family":"Johnson","given":"Kenneth A."},{"family":"Goody","given":"Roger S."}],"issued":{"date-parts":[["2011",10,4]]}}}],"schema":"https://github.com/citation-style-language/schema/raw/master/csl-citation.json"} </w:instrText>
      </w:r>
      <w:r w:rsidR="00873602">
        <w:fldChar w:fldCharType="separate"/>
      </w:r>
      <w:r w:rsidR="00873602" w:rsidRPr="00873602">
        <w:rPr>
          <w:kern w:val="0"/>
          <w:vertAlign w:val="superscript"/>
        </w:rPr>
        <w:t>[19]</w:t>
      </w:r>
      <w:r w:rsidR="00873602">
        <w:fldChar w:fldCharType="end"/>
      </w:r>
      <w:r>
        <w:rPr>
          <w:rFonts w:hint="eastAsia"/>
        </w:rPr>
        <w:t>进行模拟。</w:t>
      </w:r>
    </w:p>
    <w:p w14:paraId="5F87814D" w14:textId="3B54E6C9" w:rsidR="00873602" w:rsidRDefault="00ED00C9" w:rsidP="00873602">
      <w:pPr>
        <w:pStyle w:val="a0"/>
        <w:ind w:firstLine="480"/>
      </w:pPr>
      <w:r>
        <w:rPr>
          <w:rFonts w:hint="eastAsia"/>
        </w:rPr>
        <w:t>在</w:t>
      </w:r>
      <w:r w:rsidR="00873602">
        <w:rPr>
          <w:rFonts w:hint="eastAsia"/>
        </w:rPr>
        <w:t>本研究中，米氏方程主要用来描述基因之间存在的正向关系与负向关系。</w:t>
      </w:r>
    </w:p>
    <w:p w14:paraId="3FAE6984" w14:textId="1C3193E3" w:rsidR="00ED6123" w:rsidRDefault="00873602" w:rsidP="00ED6123">
      <w:pPr>
        <w:pStyle w:val="a0"/>
        <w:ind w:firstLine="480"/>
      </w:pPr>
      <w:r>
        <w:rPr>
          <w:rFonts w:hint="eastAsia"/>
        </w:rPr>
        <w:t>对于正向关系，有：</w:t>
      </w:r>
    </w:p>
    <w:p w14:paraId="08781C48" w14:textId="02E1B267" w:rsidR="00C57C99" w:rsidRPr="00C57C99" w:rsidRDefault="00000000" w:rsidP="00C57C99">
      <w:pPr>
        <w:pStyle w:val="a0"/>
        <w:ind w:firstLineChars="83" w:firstLine="199"/>
        <w:rPr>
          <w:iCs/>
        </w:rPr>
      </w:pPr>
      <m:oMathPara>
        <m:oMath>
          <m:eqArr>
            <m:eqArrPr>
              <m:maxDist m:val="1"/>
              <m:ctrlPr>
                <w:rPr>
                  <w:rFonts w:ascii="Cambria Math" w:hAnsi="Cambria Math"/>
                  <w:i/>
                  <w:iCs/>
                </w:rPr>
              </m:ctrlPr>
            </m:eqArrPr>
            <m:e>
              <m:r>
                <w:rPr>
                  <w:rFonts w:ascii="Cambria Math" w:hAnsi="Cambria Math"/>
                </w:rPr>
                <m:t>E</m:t>
              </m:r>
              <m:r>
                <m:rPr>
                  <m:sty m:val="p"/>
                </m:rPr>
                <w:rPr>
                  <w:rFonts w:ascii="Cambria Math" w:hAnsi="Cambria Math"/>
                </w:rPr>
                <m:t>+</m:t>
              </m:r>
              <m:r>
                <w:rPr>
                  <w:rFonts w:ascii="Cambria Math" w:hAnsi="Cambria Math"/>
                </w:rPr>
                <m:t>S</m:t>
              </m:r>
              <m:sSubSup>
                <m:sSubSupPr>
                  <m:ctrlPr>
                    <w:rPr>
                      <w:rFonts w:ascii="Cambria Math" w:hAnsi="Cambria Math"/>
                      <w:i/>
                      <w:iCs/>
                    </w:rPr>
                  </m:ctrlPr>
                </m:sSubSupPr>
                <m:e>
                  <m:r>
                    <m:rPr>
                      <m:sty m:val="p"/>
                    </m:rPr>
                    <w:rPr>
                      <w:rFonts w:ascii="Cambria Math" w:hAnsi="Cambria Math"/>
                    </w:rPr>
                    <m:t>⇌</m:t>
                  </m:r>
                  <m:ctrlPr>
                    <w:rPr>
                      <w:rFonts w:ascii="Cambria Math" w:hAnsi="Cambria Math"/>
                      <w:iCs/>
                    </w:rPr>
                  </m:ctrlPr>
                </m:e>
                <m:sub>
                  <m:sSub>
                    <m:sSubPr>
                      <m:ctrlPr>
                        <w:rPr>
                          <w:rFonts w:ascii="Cambria Math" w:hAnsi="Cambria Math"/>
                          <w:i/>
                          <w:iCs/>
                        </w:rPr>
                      </m:ctrlPr>
                    </m:sSubPr>
                    <m:e>
                      <m:r>
                        <w:rPr>
                          <w:rFonts w:ascii="Cambria Math" w:hAnsi="Cambria Math"/>
                        </w:rPr>
                        <m:t>K</m:t>
                      </m:r>
                    </m:e>
                    <m:sub>
                      <m:r>
                        <w:rPr>
                          <w:rFonts w:ascii="Cambria Math" w:hAnsi="Cambria Math"/>
                        </w:rPr>
                        <m:t>-1</m:t>
                      </m:r>
                    </m:sub>
                  </m:sSub>
                </m:sub>
                <m:sup>
                  <m:sSub>
                    <m:sSubPr>
                      <m:ctrlPr>
                        <w:rPr>
                          <w:rFonts w:ascii="Cambria Math" w:hAnsi="Cambria Math"/>
                          <w:i/>
                          <w:iCs/>
                        </w:rPr>
                      </m:ctrlPr>
                    </m:sSubPr>
                    <m:e>
                      <m:r>
                        <w:rPr>
                          <w:rFonts w:ascii="Cambria Math" w:hAnsi="Cambria Math"/>
                        </w:rPr>
                        <m:t>K</m:t>
                      </m:r>
                    </m:e>
                    <m:sub>
                      <m:r>
                        <w:rPr>
                          <w:rFonts w:ascii="Cambria Math" w:hAnsi="Cambria Math"/>
                        </w:rPr>
                        <m:t>1</m:t>
                      </m:r>
                    </m:sub>
                  </m:sSub>
                </m:sup>
              </m:sSubSup>
              <m:r>
                <w:rPr>
                  <w:rFonts w:ascii="Cambria Math" w:hAnsi="Cambria Math"/>
                </w:rPr>
                <m:t>ES</m:t>
              </m:r>
              <m:sSup>
                <m:sSupPr>
                  <m:ctrlPr>
                    <w:rPr>
                      <w:rFonts w:ascii="Cambria Math" w:hAnsi="Cambria Math"/>
                      <w:i/>
                      <w:iCs/>
                    </w:rPr>
                  </m:ctrlPr>
                </m:sSupPr>
                <m:e>
                  <m:r>
                    <m:rPr>
                      <m:sty m:val="p"/>
                    </m:rPr>
                    <w:rPr>
                      <w:rFonts w:ascii="Cambria Math" w:hAnsi="Cambria Math" w:hint="eastAsia"/>
                    </w:rPr>
                    <m:t>→</m:t>
                  </m:r>
                  <m:ctrlPr>
                    <w:rPr>
                      <w:rFonts w:ascii="Cambria Math" w:hAnsi="Cambria Math"/>
                      <w:iCs/>
                    </w:rPr>
                  </m:ctrlPr>
                </m:e>
                <m:sup>
                  <m:sSub>
                    <m:sSubPr>
                      <m:ctrlPr>
                        <w:rPr>
                          <w:rFonts w:ascii="Cambria Math" w:hAnsi="Cambria Math"/>
                          <w:i/>
                          <w:iCs/>
                        </w:rPr>
                      </m:ctrlPr>
                    </m:sSubPr>
                    <m:e>
                      <m:r>
                        <w:rPr>
                          <w:rFonts w:ascii="Cambria Math" w:hAnsi="Cambria Math"/>
                        </w:rPr>
                        <m:t>K</m:t>
                      </m:r>
                    </m:e>
                    <m:sub>
                      <m:r>
                        <w:rPr>
                          <w:rFonts w:ascii="Cambria Math" w:hAnsi="Cambria Math"/>
                        </w:rPr>
                        <m:t>2</m:t>
                      </m:r>
                    </m:sub>
                  </m:sSub>
                </m:sup>
              </m:sSup>
              <m:r>
                <w:rPr>
                  <w:rFonts w:ascii="Cambria Math" w:hAnsi="Cambria Math"/>
                </w:rPr>
                <m:t>E+P#</m:t>
              </m:r>
              <m:d>
                <m:dPr>
                  <m:ctrlPr>
                    <w:rPr>
                      <w:rFonts w:ascii="Cambria Math" w:hAnsi="Cambria Math"/>
                      <w:i/>
                      <w:iCs/>
                    </w:rPr>
                  </m:ctrlPr>
                </m:dPr>
                <m:e>
                  <m:r>
                    <w:rPr>
                      <w:rFonts w:ascii="Cambria Math" w:hAnsi="Cambria Math"/>
                    </w:rPr>
                    <m:t>3.1</m:t>
                  </m:r>
                </m:e>
              </m:d>
            </m:e>
          </m:eqArr>
        </m:oMath>
      </m:oMathPara>
    </w:p>
    <w:p w14:paraId="46F6B328" w14:textId="2CB50494" w:rsidR="00C57C99" w:rsidRDefault="00C57C99" w:rsidP="00C57C99">
      <w:pPr>
        <w:pStyle w:val="a0"/>
        <w:ind w:firstLineChars="0" w:firstLine="0"/>
        <w:rPr>
          <w:iCs/>
        </w:rPr>
      </w:pPr>
      <w:r>
        <w:rPr>
          <w:rFonts w:hint="eastAsia"/>
          <w:iCs/>
        </w:rPr>
        <w:t>其中，</w:t>
      </w:r>
      <m:oMath>
        <m:r>
          <w:rPr>
            <w:rFonts w:ascii="Cambria Math" w:hAnsi="Cambria Math" w:hint="eastAsia"/>
          </w:rPr>
          <m:t>E</m:t>
        </m:r>
      </m:oMath>
      <w:r>
        <w:rPr>
          <w:rFonts w:hint="eastAsia"/>
          <w:iCs/>
        </w:rPr>
        <w:t>为酶，</w:t>
      </w:r>
      <m:oMath>
        <m:r>
          <w:rPr>
            <w:rFonts w:ascii="Cambria Math" w:hAnsi="Cambria Math" w:hint="eastAsia"/>
          </w:rPr>
          <m:t>S</m:t>
        </m:r>
      </m:oMath>
      <w:r>
        <w:rPr>
          <w:rFonts w:hint="eastAsia"/>
          <w:iCs/>
        </w:rPr>
        <w:t>是反应底物，</w:t>
      </w:r>
      <m:oMath>
        <m:r>
          <w:rPr>
            <w:rFonts w:ascii="Cambria Math" w:hAnsi="Cambria Math" w:hint="eastAsia"/>
          </w:rPr>
          <m:t>P</m:t>
        </m:r>
      </m:oMath>
      <w:r>
        <w:rPr>
          <w:rFonts w:hint="eastAsia"/>
          <w:iCs/>
        </w:rPr>
        <w:t>为产物，</w:t>
      </w:r>
      <m:oMath>
        <m:r>
          <w:rPr>
            <w:rFonts w:ascii="Cambria Math" w:hAnsi="Cambria Math" w:hint="eastAsia"/>
          </w:rPr>
          <m:t>ES</m:t>
        </m:r>
      </m:oMath>
      <w:r>
        <w:rPr>
          <w:rFonts w:hint="eastAsia"/>
          <w:iCs/>
        </w:rPr>
        <w:t>为反应中间体，</w:t>
      </w:r>
      <m:oMath>
        <m:sSub>
          <m:sSubPr>
            <m:ctrlPr>
              <w:rPr>
                <w:rFonts w:ascii="Cambria Math" w:hAnsi="Cambria Math"/>
                <w:i/>
                <w:iCs/>
              </w:rPr>
            </m:ctrlPr>
          </m:sSubPr>
          <m:e>
            <m:r>
              <w:rPr>
                <w:rFonts w:ascii="Cambria Math" w:hAnsi="Cambria Math" w:hint="eastAsia"/>
              </w:rPr>
              <m:t>K</m:t>
            </m:r>
            <m:ctrlPr>
              <w:rPr>
                <w:rFonts w:ascii="Cambria Math" w:hAnsi="Cambria Math" w:hint="eastAsia"/>
                <w:i/>
                <w:iCs/>
              </w:rPr>
            </m:ctrlPr>
          </m:e>
          <m:sub>
            <m:r>
              <w:rPr>
                <w:rFonts w:ascii="Cambria Math" w:hAnsi="Cambria Math"/>
              </w:rPr>
              <m:t>1</m:t>
            </m:r>
          </m:sub>
        </m:sSub>
        <m:r>
          <w:rPr>
            <w:rFonts w:ascii="Cambria Math" w:hAnsi="Cambria Math" w:hint="eastAsia"/>
          </w:rPr>
          <m:t>，</m:t>
        </m:r>
        <m:sSub>
          <m:sSubPr>
            <m:ctrlPr>
              <w:rPr>
                <w:rFonts w:ascii="Cambria Math" w:hAnsi="Cambria Math"/>
                <w:i/>
                <w:iCs/>
              </w:rPr>
            </m:ctrlPr>
          </m:sSubPr>
          <m:e>
            <m:r>
              <w:rPr>
                <w:rFonts w:ascii="Cambria Math" w:hAnsi="Cambria Math"/>
              </w:rPr>
              <m:t>K</m:t>
            </m:r>
          </m:e>
          <m:sub>
            <m:r>
              <w:rPr>
                <w:rFonts w:ascii="Cambria Math" w:hAnsi="Cambria Math"/>
              </w:rPr>
              <m:t>-1</m:t>
            </m:r>
          </m:sub>
        </m:sSub>
        <m:r>
          <w:rPr>
            <w:rFonts w:ascii="Cambria Math" w:hAnsi="Cambria Math" w:hint="eastAsia"/>
          </w:rPr>
          <m:t>，</m:t>
        </m:r>
        <m:sSub>
          <m:sSubPr>
            <m:ctrlPr>
              <w:rPr>
                <w:rFonts w:ascii="Cambria Math" w:hAnsi="Cambria Math"/>
                <w:i/>
                <w:iCs/>
              </w:rPr>
            </m:ctrlPr>
          </m:sSubPr>
          <m:e>
            <m:r>
              <w:rPr>
                <w:rFonts w:ascii="Cambria Math" w:hAnsi="Cambria Math" w:hint="eastAsia"/>
              </w:rPr>
              <m:t>K</m:t>
            </m:r>
          </m:e>
          <m:sub>
            <m:r>
              <w:rPr>
                <w:rFonts w:ascii="Cambria Math" w:hAnsi="Cambria Math"/>
              </w:rPr>
              <m:t>2</m:t>
            </m:r>
          </m:sub>
        </m:sSub>
      </m:oMath>
      <w:r>
        <w:rPr>
          <w:rFonts w:hint="eastAsia"/>
          <w:iCs/>
        </w:rPr>
        <w:t>为平衡常数。当反应处于稳定状态时，</w:t>
      </w:r>
      <m:oMath>
        <m:r>
          <w:rPr>
            <w:rFonts w:ascii="Cambria Math" w:hAnsi="Cambria Math" w:hint="eastAsia"/>
          </w:rPr>
          <m:t>ES</m:t>
        </m:r>
      </m:oMath>
      <w:r>
        <w:rPr>
          <w:rFonts w:hint="eastAsia"/>
          <w:iCs/>
        </w:rPr>
        <w:t>的生成速率与分解速率相等，即有：</w:t>
      </w:r>
    </w:p>
    <w:p w14:paraId="5CFE83F9" w14:textId="0D8DA75C" w:rsidR="00C57C99" w:rsidRPr="00C57C99" w:rsidRDefault="00000000" w:rsidP="00C57C99">
      <w:pPr>
        <w:pStyle w:val="a0"/>
        <w:ind w:firstLineChars="0" w:firstLine="0"/>
        <w:rPr>
          <w:iCs/>
        </w:rPr>
      </w:pPr>
      <m:oMathPara>
        <m:oMath>
          <m:eqArr>
            <m:eqArrPr>
              <m:maxDist m:val="1"/>
              <m:ctrlPr>
                <w:rPr>
                  <w:rFonts w:ascii="Cambria Math" w:hAnsi="Cambria Math"/>
                  <w:i/>
                  <w:iCs/>
                </w:rPr>
              </m:ctrlPr>
            </m:eqArrPr>
            <m:e>
              <m:sSub>
                <m:sSubPr>
                  <m:ctrlPr>
                    <w:rPr>
                      <w:rFonts w:ascii="Cambria Math" w:hAnsi="Cambria Math"/>
                      <w:i/>
                      <w:iCs/>
                    </w:rPr>
                  </m:ctrlPr>
                </m:sSubPr>
                <m:e>
                  <m:r>
                    <w:rPr>
                      <w:rFonts w:ascii="Cambria Math" w:hAnsi="Cambria Math"/>
                    </w:rPr>
                    <m:t>K</m:t>
                  </m:r>
                </m:e>
                <m:sub>
                  <m:r>
                    <w:rPr>
                      <w:rFonts w:ascii="Cambria Math" w:hAnsi="Cambria Math"/>
                    </w:rPr>
                    <m:t>1</m:t>
                  </m:r>
                </m:sub>
              </m:sSub>
              <m:r>
                <w:rPr>
                  <w:rFonts w:ascii="Cambria Math" w:hAnsi="Cambria Math"/>
                </w:rPr>
                <m:t>[E][S]=</m:t>
              </m:r>
              <m:sSub>
                <m:sSubPr>
                  <m:ctrlPr>
                    <w:rPr>
                      <w:rFonts w:ascii="Cambria Math" w:hAnsi="Cambria Math"/>
                      <w:i/>
                      <w:iCs/>
                    </w:rPr>
                  </m:ctrlPr>
                </m:sSubPr>
                <m:e>
                  <m:r>
                    <w:rPr>
                      <w:rFonts w:ascii="Cambria Math" w:hAnsi="Cambria Math"/>
                    </w:rPr>
                    <m:t>K</m:t>
                  </m:r>
                </m:e>
                <m:sub>
                  <m:r>
                    <w:rPr>
                      <w:rFonts w:ascii="Cambria Math" w:hAnsi="Cambria Math"/>
                    </w:rPr>
                    <m:t>-1</m:t>
                  </m:r>
                </m:sub>
              </m:sSub>
              <m:d>
                <m:dPr>
                  <m:begChr m:val="["/>
                  <m:endChr m:val="]"/>
                  <m:ctrlPr>
                    <w:rPr>
                      <w:rFonts w:ascii="Cambria Math" w:hAnsi="Cambria Math"/>
                      <w:i/>
                      <w:iCs/>
                    </w:rPr>
                  </m:ctrlPr>
                </m:dPr>
                <m:e>
                  <m:r>
                    <w:rPr>
                      <w:rFonts w:ascii="Cambria Math" w:hAnsi="Cambria Math"/>
                    </w:rPr>
                    <m:t>ES</m:t>
                  </m:r>
                </m:e>
              </m:d>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2</m:t>
                  </m:r>
                </m:sub>
              </m:sSub>
              <m:d>
                <m:dPr>
                  <m:begChr m:val="["/>
                  <m:endChr m:val="]"/>
                  <m:ctrlPr>
                    <w:rPr>
                      <w:rFonts w:ascii="Cambria Math" w:hAnsi="Cambria Math"/>
                      <w:i/>
                      <w:iCs/>
                    </w:rPr>
                  </m:ctrlPr>
                </m:dPr>
                <m:e>
                  <m:r>
                    <w:rPr>
                      <w:rFonts w:ascii="Cambria Math" w:hAnsi="Cambria Math"/>
                    </w:rPr>
                    <m:t>ES</m:t>
                  </m:r>
                </m:e>
              </m:d>
              <m:r>
                <w:rPr>
                  <w:rFonts w:ascii="Cambria Math" w:hAnsi="Cambria Math"/>
                </w:rPr>
                <m:t>#</m:t>
              </m:r>
              <m:d>
                <m:dPr>
                  <m:ctrlPr>
                    <w:rPr>
                      <w:rFonts w:ascii="Cambria Math" w:hAnsi="Cambria Math"/>
                      <w:i/>
                      <w:iCs/>
                    </w:rPr>
                  </m:ctrlPr>
                </m:dPr>
                <m:e>
                  <m:r>
                    <w:rPr>
                      <w:rFonts w:ascii="Cambria Math" w:hAnsi="Cambria Math"/>
                    </w:rPr>
                    <m:t>3.2</m:t>
                  </m:r>
                </m:e>
              </m:d>
            </m:e>
          </m:eqArr>
        </m:oMath>
      </m:oMathPara>
    </w:p>
    <w:p w14:paraId="67F9AC0A" w14:textId="10069922" w:rsidR="00C57C99" w:rsidRDefault="00C57C99" w:rsidP="00C57C99">
      <w:pPr>
        <w:pStyle w:val="a0"/>
        <w:ind w:firstLineChars="0" w:firstLine="0"/>
        <w:rPr>
          <w:iCs/>
        </w:rPr>
      </w:pPr>
      <w:r>
        <w:rPr>
          <w:rFonts w:hint="eastAsia"/>
          <w:iCs/>
        </w:rPr>
        <w:t>其中，</w:t>
      </w:r>
      <m:oMath>
        <m:d>
          <m:dPr>
            <m:begChr m:val="["/>
            <m:endChr m:val="]"/>
            <m:ctrlPr>
              <w:rPr>
                <w:rFonts w:ascii="Cambria Math" w:hAnsi="Cambria Math"/>
                <w:i/>
                <w:iCs/>
              </w:rPr>
            </m:ctrlPr>
          </m:dPr>
          <m:e>
            <m:r>
              <m:rPr>
                <m:sty m:val="p"/>
              </m:rPr>
              <w:rPr>
                <w:rFonts w:ascii="Cambria Math" w:hAnsi="Cambria Math"/>
              </w:rPr>
              <m:t>⋅</m:t>
            </m:r>
          </m:e>
        </m:d>
      </m:oMath>
      <w:r>
        <w:rPr>
          <w:rFonts w:hint="eastAsia"/>
          <w:iCs/>
        </w:rPr>
        <w:t>表示浓度，反应系统中酶的总浓度为</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t</m:t>
                </m:r>
              </m:sub>
            </m:sSub>
          </m:e>
        </m:d>
        <m:r>
          <w:rPr>
            <w:rFonts w:ascii="Cambria Math" w:hAnsi="Cambria Math"/>
          </w:rPr>
          <m:t>=</m:t>
        </m:r>
        <m:d>
          <m:dPr>
            <m:begChr m:val="["/>
            <m:endChr m:val="]"/>
            <m:ctrlPr>
              <w:rPr>
                <w:rFonts w:ascii="Cambria Math" w:hAnsi="Cambria Math"/>
                <w:i/>
                <w:iCs/>
              </w:rPr>
            </m:ctrlPr>
          </m:dPr>
          <m:e>
            <m:r>
              <w:rPr>
                <w:rFonts w:ascii="Cambria Math" w:hAnsi="Cambria Math"/>
              </w:rPr>
              <m:t>E</m:t>
            </m:r>
          </m:e>
        </m:d>
        <m:r>
          <w:rPr>
            <w:rFonts w:ascii="Cambria Math" w:hAnsi="Cambria Math"/>
          </w:rPr>
          <m:t>+</m:t>
        </m:r>
        <m:d>
          <m:dPr>
            <m:begChr m:val="["/>
            <m:endChr m:val="]"/>
            <m:ctrlPr>
              <w:rPr>
                <w:rFonts w:ascii="Cambria Math" w:hAnsi="Cambria Math"/>
                <w:i/>
                <w:iCs/>
              </w:rPr>
            </m:ctrlPr>
          </m:dPr>
          <m:e>
            <m:r>
              <w:rPr>
                <w:rFonts w:ascii="Cambria Math" w:hAnsi="Cambria Math"/>
              </w:rPr>
              <m:t>ES</m:t>
            </m:r>
          </m:e>
        </m:d>
      </m:oMath>
      <w:r>
        <w:rPr>
          <w:rFonts w:hint="eastAsia"/>
          <w:iCs/>
        </w:rPr>
        <w:t>，对公式</w:t>
      </w:r>
      <w:r>
        <w:rPr>
          <w:rFonts w:hint="eastAsia"/>
          <w:iCs/>
        </w:rPr>
        <w:t>(3.2)</w:t>
      </w:r>
      <w:r>
        <w:rPr>
          <w:rFonts w:hint="eastAsia"/>
          <w:iCs/>
        </w:rPr>
        <w:t>进行变换得：</w:t>
      </w:r>
    </w:p>
    <w:p w14:paraId="5256E94C" w14:textId="16AC6712" w:rsidR="00663EEA" w:rsidRPr="00663EEA" w:rsidRDefault="00000000" w:rsidP="00C57C99">
      <w:pPr>
        <w:pStyle w:val="a0"/>
        <w:ind w:firstLineChars="0" w:firstLine="0"/>
        <w:rPr>
          <w:iCs/>
        </w:rPr>
      </w:pPr>
      <m:oMathPara>
        <m:oMath>
          <m:eqArr>
            <m:eqArrPr>
              <m:maxDist m:val="1"/>
              <m:ctrlPr>
                <w:rPr>
                  <w:rFonts w:ascii="Cambria Math" w:hAnsi="Cambria Math"/>
                  <w:i/>
                  <w:iCs/>
                </w:rPr>
              </m:ctrlPr>
            </m:eqArrPr>
            <m:e>
              <m:sSub>
                <m:sSubPr>
                  <m:ctrlPr>
                    <w:rPr>
                      <w:rFonts w:ascii="Cambria Math" w:hAnsi="Cambria Math"/>
                      <w:i/>
                      <w:iCs/>
                    </w:rPr>
                  </m:ctrlPr>
                </m:sSubPr>
                <m:e>
                  <m:r>
                    <w:rPr>
                      <w:rFonts w:ascii="Cambria Math" w:hAnsi="Cambria Math" w:hint="eastAsia"/>
                    </w:rPr>
                    <m:t>K</m:t>
                  </m:r>
                  <m:ctrlPr>
                    <w:rPr>
                      <w:rFonts w:ascii="Cambria Math" w:hAnsi="Cambria Math" w:hint="eastAsia"/>
                      <w:i/>
                      <w:iCs/>
                    </w:rPr>
                  </m:ctrlPr>
                </m:e>
                <m:sub>
                  <m:r>
                    <w:rPr>
                      <w:rFonts w:ascii="Cambria Math" w:hAnsi="Cambria Math"/>
                    </w:rPr>
                    <m:t>1</m:t>
                  </m:r>
                </m:sub>
              </m:sSub>
              <m:d>
                <m:dPr>
                  <m:ctrlPr>
                    <w:rPr>
                      <w:rFonts w:ascii="Cambria Math" w:hAnsi="Cambria Math"/>
                      <w:i/>
                      <w:iCs/>
                    </w:rPr>
                  </m:ctrlPr>
                </m:d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t</m:t>
                          </m:r>
                        </m:sub>
                      </m:sSub>
                    </m:e>
                  </m:d>
                  <m:r>
                    <w:rPr>
                      <w:rFonts w:ascii="Cambria Math" w:hAnsi="Cambria Math"/>
                    </w:rPr>
                    <m:t>-</m:t>
                  </m:r>
                  <m:d>
                    <m:dPr>
                      <m:begChr m:val="["/>
                      <m:endChr m:val="]"/>
                      <m:ctrlPr>
                        <w:rPr>
                          <w:rFonts w:ascii="Cambria Math" w:hAnsi="Cambria Math"/>
                          <w:i/>
                          <w:iCs/>
                        </w:rPr>
                      </m:ctrlPr>
                    </m:dPr>
                    <m:e>
                      <m:r>
                        <w:rPr>
                          <w:rFonts w:ascii="Cambria Math" w:hAnsi="Cambria Math"/>
                        </w:rPr>
                        <m:t>E</m:t>
                      </m:r>
                    </m:e>
                  </m:d>
                </m:e>
              </m:d>
              <m:d>
                <m:dPr>
                  <m:begChr m:val="["/>
                  <m:endChr m:val="]"/>
                  <m:ctrlPr>
                    <w:rPr>
                      <w:rFonts w:ascii="Cambria Math" w:hAnsi="Cambria Math"/>
                      <w:i/>
                      <w:iCs/>
                    </w:rPr>
                  </m:ctrlPr>
                </m:dPr>
                <m:e>
                  <m:r>
                    <w:rPr>
                      <w:rFonts w:ascii="Cambria Math" w:hAnsi="Cambria Math"/>
                    </w:rPr>
                    <m:t>S</m:t>
                  </m:r>
                </m:e>
              </m:d>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-1</m:t>
                  </m:r>
                </m:sub>
              </m:sSub>
              <m:d>
                <m:dPr>
                  <m:begChr m:val="["/>
                  <m:endChr m:val="]"/>
                  <m:ctrlPr>
                    <w:rPr>
                      <w:rFonts w:ascii="Cambria Math" w:hAnsi="Cambria Math"/>
                      <w:i/>
                      <w:iCs/>
                    </w:rPr>
                  </m:ctrlPr>
                </m:dPr>
                <m:e>
                  <m:r>
                    <w:rPr>
                      <w:rFonts w:ascii="Cambria Math" w:hAnsi="Cambria Math"/>
                    </w:rPr>
                    <m:t>ES</m:t>
                  </m:r>
                </m:e>
              </m:d>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2</m:t>
                  </m:r>
                </m:sub>
              </m:sSub>
              <m:d>
                <m:dPr>
                  <m:begChr m:val="["/>
                  <m:endChr m:val="]"/>
                  <m:ctrlPr>
                    <w:rPr>
                      <w:rFonts w:ascii="Cambria Math" w:hAnsi="Cambria Math"/>
                      <w:i/>
                      <w:iCs/>
                    </w:rPr>
                  </m:ctrlPr>
                </m:dPr>
                <m:e>
                  <m:r>
                    <w:rPr>
                      <w:rFonts w:ascii="Cambria Math" w:hAnsi="Cambria Math"/>
                    </w:rPr>
                    <m:t>ES</m:t>
                  </m:r>
                </m:e>
              </m:d>
              <m:r>
                <w:rPr>
                  <w:rFonts w:ascii="Cambria Math" w:hAnsi="Cambria Math"/>
                </w:rPr>
                <m:t>#</m:t>
              </m:r>
              <m:d>
                <m:dPr>
                  <m:ctrlPr>
                    <w:rPr>
                      <w:rFonts w:ascii="Cambria Math" w:hAnsi="Cambria Math"/>
                      <w:i/>
                      <w:iCs/>
                    </w:rPr>
                  </m:ctrlPr>
                </m:dPr>
                <m:e>
                  <m:r>
                    <w:rPr>
                      <w:rFonts w:ascii="Cambria Math" w:hAnsi="Cambria Math"/>
                    </w:rPr>
                    <m:t>3.3</m:t>
                  </m:r>
                </m:e>
              </m:d>
            </m:e>
          </m:eqArr>
        </m:oMath>
      </m:oMathPara>
    </w:p>
    <w:p w14:paraId="1EB45C03" w14:textId="452F42A7" w:rsidR="00663EEA" w:rsidRDefault="00000000" w:rsidP="00663EEA">
      <w:pPr>
        <w:pStyle w:val="a0"/>
        <w:spacing w:line="240" w:lineRule="auto"/>
        <w:ind w:firstLineChars="0" w:firstLine="0"/>
        <w:rPr>
          <w:iCs/>
        </w:rPr>
      </w:pPr>
      <m:oMathPara>
        <m:oMath>
          <m:eqArr>
            <m:eqArrPr>
              <m:maxDist m:val="1"/>
              <m:ctrlPr>
                <w:rPr>
                  <w:rFonts w:ascii="Cambria Math" w:hAnsi="Cambria Math"/>
                  <w:i/>
                  <w:iCs/>
                </w:rPr>
              </m:ctrlPr>
            </m:eqArrPr>
            <m:e>
              <m:r>
                <w:rPr>
                  <w:rFonts w:ascii="Cambria Math" w:hAnsi="Cambria Math"/>
                </w:rPr>
                <m:t>⇒</m:t>
              </m:r>
              <m:d>
                <m:dPr>
                  <m:begChr m:val="["/>
                  <m:endChr m:val="]"/>
                  <m:ctrlPr>
                    <w:rPr>
                      <w:rFonts w:ascii="Cambria Math" w:hAnsi="Cambria Math"/>
                      <w:i/>
                      <w:iCs/>
                    </w:rPr>
                  </m:ctrlPr>
                </m:dPr>
                <m:e>
                  <m:r>
                    <w:rPr>
                      <w:rFonts w:ascii="Cambria Math" w:hAnsi="Cambria Math"/>
                    </w:rPr>
                    <m:t>ES</m:t>
                  </m:r>
                </m:e>
              </m:d>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K</m:t>
                      </m:r>
                    </m:e>
                    <m:sub>
                      <m:r>
                        <w:rPr>
                          <w:rFonts w:ascii="Cambria Math" w:hAnsi="Cambria Math"/>
                        </w:rPr>
                        <m:t>1</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t</m:t>
                          </m:r>
                        </m:sub>
                      </m:sSub>
                    </m:e>
                  </m:d>
                  <m:d>
                    <m:dPr>
                      <m:begChr m:val="["/>
                      <m:endChr m:val="]"/>
                      <m:ctrlPr>
                        <w:rPr>
                          <w:rFonts w:ascii="Cambria Math" w:hAnsi="Cambria Math"/>
                          <w:i/>
                          <w:iCs/>
                        </w:rPr>
                      </m:ctrlPr>
                    </m:dPr>
                    <m:e>
                      <m:r>
                        <w:rPr>
                          <w:rFonts w:ascii="Cambria Math" w:hAnsi="Cambria Math"/>
                        </w:rPr>
                        <m:t>S</m:t>
                      </m:r>
                    </m:e>
                  </m:d>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1</m:t>
                      </m:r>
                    </m:sub>
                  </m:sSub>
                  <m:d>
                    <m:dPr>
                      <m:begChr m:val="["/>
                      <m:endChr m:val="]"/>
                      <m:ctrlPr>
                        <w:rPr>
                          <w:rFonts w:ascii="Cambria Math" w:hAnsi="Cambria Math"/>
                          <w:i/>
                          <w:iCs/>
                        </w:rPr>
                      </m:ctrlPr>
                    </m:dPr>
                    <m:e>
                      <m:r>
                        <w:rPr>
                          <w:rFonts w:ascii="Cambria Math" w:hAnsi="Cambria Math"/>
                        </w:rPr>
                        <m:t>S</m:t>
                      </m:r>
                    </m:e>
                  </m:d>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2</m:t>
                      </m:r>
                    </m:sub>
                  </m:sSub>
                  <m:ctrlPr>
                    <w:rPr>
                      <w:rFonts w:ascii="Cambria Math" w:hAnsi="Cambria Math"/>
                      <w:i/>
                      <w:iCs/>
                    </w:rPr>
                  </m:ctrlPr>
                </m:den>
              </m:f>
              <m:r>
                <w:rPr>
                  <w:rFonts w:ascii="Cambria Math" w:hAnsi="Cambria Math"/>
                </w:rPr>
                <m:t>#</m:t>
              </m:r>
              <m:d>
                <m:dPr>
                  <m:ctrlPr>
                    <w:rPr>
                      <w:rFonts w:ascii="Cambria Math" w:hAnsi="Cambria Math"/>
                      <w:i/>
                      <w:iCs/>
                    </w:rPr>
                  </m:ctrlPr>
                </m:dPr>
                <m:e>
                  <m:r>
                    <w:rPr>
                      <w:rFonts w:ascii="Cambria Math" w:hAnsi="Cambria Math"/>
                    </w:rPr>
                    <m:t>3.4</m:t>
                  </m:r>
                </m:e>
              </m:d>
            </m:e>
          </m:eqArr>
        </m:oMath>
      </m:oMathPara>
    </w:p>
    <w:p w14:paraId="4AA900F4" w14:textId="478E8B24" w:rsidR="00663EEA" w:rsidRPr="00663EEA" w:rsidRDefault="00000000" w:rsidP="00663EEA">
      <w:pPr>
        <w:pStyle w:val="a0"/>
        <w:spacing w:line="240" w:lineRule="auto"/>
        <w:ind w:firstLineChars="0" w:firstLine="0"/>
        <w:rPr>
          <w:iCs/>
        </w:rPr>
      </w:pPr>
      <m:oMathPara>
        <m:oMath>
          <m:eqArr>
            <m:eqArrPr>
              <m:maxDist m:val="1"/>
              <m:ctrlPr>
                <w:rPr>
                  <w:rFonts w:ascii="Cambria Math" w:hAnsi="Cambria Math"/>
                  <w:i/>
                  <w:iCs/>
                </w:rPr>
              </m:ctrlPr>
            </m:eqArrPr>
            <m:e>
              <m:r>
                <w:rPr>
                  <w:rFonts w:ascii="Cambria Math" w:hAnsi="Cambria Math"/>
                </w:rPr>
                <m:t>⇒</m:t>
              </m:r>
              <m:d>
                <m:dPr>
                  <m:begChr m:val="["/>
                  <m:endChr m:val="]"/>
                  <m:ctrlPr>
                    <w:rPr>
                      <w:rFonts w:ascii="Cambria Math" w:hAnsi="Cambria Math"/>
                      <w:iCs/>
                    </w:rPr>
                  </m:ctrlPr>
                </m:dPr>
                <m:e>
                  <m:r>
                    <m:rPr>
                      <m:sty m:val="p"/>
                    </m:rPr>
                    <w:rPr>
                      <w:rFonts w:ascii="Cambria Math" w:hAnsi="Cambria Math"/>
                    </w:rPr>
                    <m:t>ES</m:t>
                  </m:r>
                </m:e>
              </m:d>
              <m:r>
                <m:rPr>
                  <m:sty m:val="p"/>
                </m:rPr>
                <w:rPr>
                  <w:rFonts w:ascii="Cambria Math" w:hAnsi="Cambria Math" w:hint="eastAsia"/>
                </w:rPr>
                <m:t>=</m:t>
              </m:r>
              <m:f>
                <m:fPr>
                  <m:ctrlPr>
                    <w:rPr>
                      <w:rFonts w:ascii="Cambria Math" w:hAnsi="Cambria Math"/>
                      <w:iCs/>
                    </w:rPr>
                  </m:ctrlPr>
                </m:fPr>
                <m:num>
                  <m:d>
                    <m:dPr>
                      <m:begChr m:val="["/>
                      <m:endChr m:val="]"/>
                      <m:ctrlPr>
                        <w:rPr>
                          <w:rFonts w:ascii="Cambria Math" w:hAnsi="Cambria Math"/>
                          <w:iCs/>
                        </w:rPr>
                      </m:ctrlPr>
                    </m:dPr>
                    <m:e>
                      <m:sSub>
                        <m:sSubPr>
                          <m:ctrlPr>
                            <w:rPr>
                              <w:rFonts w:ascii="Cambria Math" w:hAnsi="Cambria Math"/>
                              <w:iCs/>
                            </w:rPr>
                          </m:ctrlPr>
                        </m:sSubPr>
                        <m:e>
                          <m:r>
                            <m:rPr>
                              <m:sty m:val="p"/>
                            </m:rPr>
                            <w:rPr>
                              <w:rFonts w:ascii="Cambria Math" w:hAnsi="Cambria Math"/>
                            </w:rPr>
                            <m:t>E</m:t>
                          </m:r>
                        </m:e>
                        <m:sub>
                          <m:r>
                            <m:rPr>
                              <m:sty m:val="p"/>
                            </m:rPr>
                            <w:rPr>
                              <w:rFonts w:ascii="Cambria Math" w:hAnsi="Cambria Math"/>
                            </w:rPr>
                            <m:t>t</m:t>
                          </m:r>
                        </m:sub>
                      </m:sSub>
                    </m:e>
                  </m:d>
                  <m:d>
                    <m:dPr>
                      <m:begChr m:val="["/>
                      <m:endChr m:val="]"/>
                      <m:ctrlPr>
                        <w:rPr>
                          <w:rFonts w:ascii="Cambria Math" w:hAnsi="Cambria Math"/>
                          <w:iCs/>
                        </w:rPr>
                      </m:ctrlPr>
                    </m:dPr>
                    <m:e>
                      <m:r>
                        <m:rPr>
                          <m:sty m:val="p"/>
                        </m:rPr>
                        <w:rPr>
                          <w:rFonts w:ascii="Cambria Math" w:hAnsi="Cambria Math"/>
                        </w:rPr>
                        <m:t>S</m:t>
                      </m:r>
                    </m:e>
                  </m:d>
                </m:num>
                <m:den>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K</m:t>
                          </m:r>
                        </m:e>
                        <m:sub>
                          <m:r>
                            <m:rPr>
                              <m:sty m:val="p"/>
                            </m:rPr>
                            <w:rPr>
                              <w:rFonts w:ascii="Cambria Math" w:hAnsi="Cambria Math" w:cs="Cambria Math"/>
                            </w:rPr>
                            <m:t>-</m:t>
                          </m:r>
                          <m:r>
                            <m:rPr>
                              <m:sty m:val="p"/>
                            </m:rPr>
                            <w:rPr>
                              <w:rFonts w:ascii="Cambria Math" w:hAnsi="Cambria Math" w:hint="eastAsia"/>
                            </w:rPr>
                            <m:t>1</m:t>
                          </m:r>
                        </m:sub>
                      </m:sSub>
                      <m:r>
                        <m:rPr>
                          <m:sty m:val="p"/>
                        </m:rPr>
                        <w:rPr>
                          <w:rFonts w:ascii="Cambria Math" w:hAnsi="Cambria Math" w:hint="eastAsia"/>
                        </w:rPr>
                        <m:t>+</m:t>
                      </m:r>
                      <m:sSub>
                        <m:sSubPr>
                          <m:ctrlPr>
                            <w:rPr>
                              <w:rFonts w:ascii="Cambria Math" w:hAnsi="Cambria Math"/>
                              <w:iCs/>
                            </w:rPr>
                          </m:ctrlPr>
                        </m:sSubPr>
                        <m:e>
                          <m:r>
                            <m:rPr>
                              <m:sty m:val="p"/>
                            </m:rPr>
                            <w:rPr>
                              <w:rFonts w:ascii="Cambria Math" w:hAnsi="Cambria Math"/>
                            </w:rPr>
                            <m:t>K</m:t>
                          </m:r>
                        </m:e>
                        <m:sub>
                          <m:r>
                            <m:rPr>
                              <m:sty m:val="p"/>
                            </m:rPr>
                            <w:rPr>
                              <w:rFonts w:ascii="Cambria Math" w:hAnsi="Cambria Math" w:hint="eastAsia"/>
                            </w:rPr>
                            <m:t>2</m:t>
                          </m:r>
                        </m:sub>
                      </m:sSub>
                    </m:num>
                    <m:den>
                      <m:sSub>
                        <m:sSubPr>
                          <m:ctrlPr>
                            <w:rPr>
                              <w:rFonts w:ascii="Cambria Math" w:hAnsi="Cambria Math"/>
                              <w:iCs/>
                            </w:rPr>
                          </m:ctrlPr>
                        </m:sSubPr>
                        <m:e>
                          <m:r>
                            <m:rPr>
                              <m:sty m:val="p"/>
                            </m:rPr>
                            <w:rPr>
                              <w:rFonts w:ascii="Cambria Math" w:hAnsi="Cambria Math"/>
                            </w:rPr>
                            <m:t>K</m:t>
                          </m:r>
                        </m:e>
                        <m:sub>
                          <m:r>
                            <m:rPr>
                              <m:sty m:val="p"/>
                            </m:rPr>
                            <w:rPr>
                              <w:rFonts w:ascii="Cambria Math" w:hAnsi="Cambria Math" w:hint="eastAsia"/>
                            </w:rPr>
                            <m:t>1</m:t>
                          </m:r>
                        </m:sub>
                      </m:sSub>
                    </m:den>
                  </m:f>
                  <m:r>
                    <m:rPr>
                      <m:sty m:val="p"/>
                    </m:rPr>
                    <w:rPr>
                      <w:rFonts w:ascii="Cambria Math" w:hAnsi="Cambria Math" w:hint="eastAsia"/>
                    </w:rPr>
                    <m:t>+</m:t>
                  </m:r>
                  <m:d>
                    <m:dPr>
                      <m:begChr m:val="["/>
                      <m:endChr m:val="]"/>
                      <m:ctrlPr>
                        <w:rPr>
                          <w:rFonts w:ascii="Cambria Math" w:hAnsi="Cambria Math"/>
                          <w:iCs/>
                        </w:rPr>
                      </m:ctrlPr>
                    </m:dPr>
                    <m:e>
                      <m:r>
                        <m:rPr>
                          <m:sty m:val="p"/>
                        </m:rPr>
                        <w:rPr>
                          <w:rFonts w:ascii="Cambria Math" w:hAnsi="Cambria Math"/>
                        </w:rPr>
                        <m:t>S</m:t>
                      </m:r>
                    </m:e>
                  </m:d>
                </m:den>
              </m:f>
              <m:r>
                <w:rPr>
                  <w:rFonts w:ascii="Cambria Math" w:hAnsi="Cambria Math"/>
                </w:rPr>
                <m:t>#</m:t>
              </m:r>
              <m:d>
                <m:dPr>
                  <m:ctrlPr>
                    <w:rPr>
                      <w:rFonts w:ascii="Cambria Math" w:hAnsi="Cambria Math"/>
                      <w:i/>
                      <w:iCs/>
                    </w:rPr>
                  </m:ctrlPr>
                </m:dPr>
                <m:e>
                  <m:r>
                    <w:rPr>
                      <w:rFonts w:ascii="Cambria Math" w:hAnsi="Cambria Math"/>
                    </w:rPr>
                    <m:t>3.5</m:t>
                  </m:r>
                </m:e>
              </m:d>
            </m:e>
          </m:eqArr>
        </m:oMath>
      </m:oMathPara>
    </w:p>
    <w:p w14:paraId="29B7528B" w14:textId="08AF9593" w:rsidR="007E2809" w:rsidRDefault="00663EEA" w:rsidP="00663EEA">
      <w:pPr>
        <w:pStyle w:val="a0"/>
        <w:spacing w:line="240" w:lineRule="auto"/>
        <w:ind w:firstLineChars="0" w:firstLine="0"/>
        <w:rPr>
          <w:iCs/>
        </w:rPr>
      </w:pPr>
      <w:r>
        <w:rPr>
          <w:rFonts w:hint="eastAsia"/>
          <w:iCs/>
        </w:rPr>
        <w:t>令</w:t>
      </w:r>
      <m:oMath>
        <m:sSub>
          <m:sSubPr>
            <m:ctrlPr>
              <w:rPr>
                <w:rFonts w:ascii="Cambria Math" w:hAnsi="Cambria Math"/>
                <w:i/>
                <w:iCs/>
              </w:rPr>
            </m:ctrlPr>
          </m:sSubPr>
          <m:e>
            <m:r>
              <w:rPr>
                <w:rFonts w:ascii="Cambria Math" w:hAnsi="Cambria Math"/>
              </w:rPr>
              <m:t>K</m:t>
            </m:r>
          </m:e>
          <m:sub>
            <m:r>
              <w:rPr>
                <w:rFonts w:ascii="Cambria Math" w:hAnsi="Cambria Math"/>
              </w:rPr>
              <m:t>m</m:t>
            </m:r>
          </m:sub>
        </m:sSub>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2</m:t>
                </m:r>
              </m:sub>
            </m:sSub>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1</m:t>
                </m:r>
              </m:sub>
            </m:sSub>
            <m:ctrlPr>
              <w:rPr>
                <w:rFonts w:ascii="Cambria Math" w:hAnsi="Cambria Math"/>
                <w:i/>
                <w:iCs/>
              </w:rPr>
            </m:ctrlPr>
          </m:den>
        </m:f>
      </m:oMath>
      <w:r>
        <w:rPr>
          <w:rFonts w:hint="eastAsia"/>
          <w:iCs/>
        </w:rPr>
        <w:t>，于是公式</w:t>
      </w:r>
      <w:r>
        <w:rPr>
          <w:rFonts w:hint="eastAsia"/>
          <w:iCs/>
        </w:rPr>
        <w:t>(3.5)</w:t>
      </w:r>
      <w:r>
        <w:rPr>
          <w:rFonts w:hint="eastAsia"/>
          <w:iCs/>
        </w:rPr>
        <w:t>变为</w:t>
      </w:r>
      <m:oMath>
        <m:d>
          <m:dPr>
            <m:begChr m:val="["/>
            <m:endChr m:val="]"/>
            <m:ctrlPr>
              <w:rPr>
                <w:rFonts w:ascii="Cambria Math" w:hAnsi="Cambria Math"/>
                <w:i/>
                <w:iCs/>
              </w:rPr>
            </m:ctrlPr>
          </m:dPr>
          <m:e>
            <m:r>
              <w:rPr>
                <w:rFonts w:ascii="Cambria Math" w:hAnsi="Cambria Math"/>
              </w:rPr>
              <m:t>ES</m:t>
            </m:r>
          </m:e>
        </m:d>
        <m:r>
          <w:rPr>
            <w:rFonts w:ascii="Cambria Math" w:hAnsi="Cambria Math"/>
          </w:rPr>
          <m:t>=</m:t>
        </m:r>
        <m:f>
          <m:fPr>
            <m:ctrlPr>
              <w:rPr>
                <w:rFonts w:ascii="Cambria Math" w:hAnsi="Cambria Math"/>
                <w:iCs/>
              </w:rPr>
            </m:ctrlPr>
          </m:fPr>
          <m:num>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t</m:t>
                    </m:r>
                  </m:sub>
                </m:sSub>
              </m:e>
            </m:d>
            <m:d>
              <m:dPr>
                <m:begChr m:val="["/>
                <m:endChr m:val="]"/>
                <m:ctrlPr>
                  <w:rPr>
                    <w:rFonts w:ascii="Cambria Math" w:hAnsi="Cambria Math"/>
                    <w:i/>
                    <w:iCs/>
                  </w:rPr>
                </m:ctrlPr>
              </m:dPr>
              <m:e>
                <m:r>
                  <w:rPr>
                    <w:rFonts w:ascii="Cambria Math" w:hAnsi="Cambria Math"/>
                  </w:rPr>
                  <m:t>S</m:t>
                </m:r>
              </m:e>
            </m:d>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m</m:t>
                </m:r>
              </m:sub>
            </m:sSub>
            <m:r>
              <w:rPr>
                <w:rFonts w:ascii="Cambria Math" w:hAnsi="Cambria Math"/>
              </w:rPr>
              <m:t>+</m:t>
            </m:r>
            <m:d>
              <m:dPr>
                <m:begChr m:val="["/>
                <m:endChr m:val="]"/>
                <m:ctrlPr>
                  <w:rPr>
                    <w:rFonts w:ascii="Cambria Math" w:hAnsi="Cambria Math"/>
                    <w:i/>
                    <w:iCs/>
                  </w:rPr>
                </m:ctrlPr>
              </m:dPr>
              <m:e>
                <m:r>
                  <w:rPr>
                    <w:rFonts w:ascii="Cambria Math" w:hAnsi="Cambria Math"/>
                  </w:rPr>
                  <m:t>S</m:t>
                </m:r>
              </m:e>
            </m:d>
            <m:ctrlPr>
              <w:rPr>
                <w:rFonts w:ascii="Cambria Math" w:hAnsi="Cambria Math"/>
                <w:i/>
                <w:iCs/>
              </w:rPr>
            </m:ctrlPr>
          </m:den>
        </m:f>
      </m:oMath>
      <w:r>
        <w:rPr>
          <w:rFonts w:hint="eastAsia"/>
          <w:iCs/>
        </w:rPr>
        <w:t>，</w:t>
      </w:r>
      <m:oMath>
        <m:sSub>
          <m:sSubPr>
            <m:ctrlPr>
              <w:rPr>
                <w:rFonts w:ascii="Cambria Math" w:hAnsi="Cambria Math"/>
                <w:i/>
                <w:iCs/>
              </w:rPr>
            </m:ctrlPr>
          </m:sSubPr>
          <m:e>
            <m:r>
              <w:rPr>
                <w:rFonts w:ascii="Cambria Math" w:hAnsi="Cambria Math"/>
              </w:rPr>
              <m:t>K</m:t>
            </m:r>
          </m:e>
          <m:sub>
            <m:r>
              <w:rPr>
                <w:rFonts w:ascii="Cambria Math" w:hAnsi="Cambria Math"/>
              </w:rPr>
              <m:t>m</m:t>
            </m:r>
          </m:sub>
        </m:sSub>
      </m:oMath>
      <w:r>
        <w:rPr>
          <w:rFonts w:hint="eastAsia"/>
          <w:iCs/>
        </w:rPr>
        <w:t>为米氏常数。由于产物</w:t>
      </w:r>
      <m:oMath>
        <m:r>
          <w:rPr>
            <w:rFonts w:ascii="Cambria Math" w:hAnsi="Cambria Math" w:hint="eastAsia"/>
          </w:rPr>
          <m:t>P</m:t>
        </m:r>
      </m:oMath>
      <w:r>
        <w:rPr>
          <w:rFonts w:hint="eastAsia"/>
          <w:iCs/>
        </w:rPr>
        <w:t>的生成速率取决于第二步即</w:t>
      </w:r>
      <m:oMath>
        <m:sSub>
          <m:sSubPr>
            <m:ctrlPr>
              <w:rPr>
                <w:rFonts w:ascii="Cambria Math" w:hAnsi="Cambria Math"/>
                <w:i/>
                <w:iCs/>
              </w:rPr>
            </m:ctrlPr>
          </m:sSubPr>
          <m:e>
            <m:r>
              <w:rPr>
                <w:rFonts w:ascii="Cambria Math" w:hAnsi="Cambria Math" w:hint="eastAsia"/>
              </w:rPr>
              <m:t>K</m:t>
            </m:r>
          </m:e>
          <m:sub>
            <m:r>
              <w:rPr>
                <w:rFonts w:ascii="Cambria Math" w:hAnsi="Cambria Math"/>
              </w:rPr>
              <m:t>2</m:t>
            </m:r>
          </m:sub>
        </m:sSub>
      </m:oMath>
      <w:r>
        <w:rPr>
          <w:rFonts w:hint="eastAsia"/>
          <w:iCs/>
        </w:rPr>
        <w:t>，从近似的角度来说</w:t>
      </w:r>
      <m:oMath>
        <m:r>
          <w:rPr>
            <w:rFonts w:ascii="Cambria Math" w:hAnsi="Cambria Math"/>
          </w:rPr>
          <m:t>v≈</m:t>
        </m:r>
        <m:sSub>
          <m:sSubPr>
            <m:ctrlPr>
              <w:rPr>
                <w:rFonts w:ascii="Cambria Math" w:hAnsi="Cambria Math"/>
                <w:i/>
                <w:iCs/>
              </w:rPr>
            </m:ctrlPr>
          </m:sSubPr>
          <m:e>
            <m:r>
              <w:rPr>
                <w:rFonts w:ascii="Cambria Math" w:hAnsi="Cambria Math"/>
              </w:rPr>
              <m:t>K</m:t>
            </m:r>
          </m:e>
          <m:sub>
            <m:r>
              <w:rPr>
                <w:rFonts w:ascii="Cambria Math" w:hAnsi="Cambria Math"/>
              </w:rPr>
              <m:t>2</m:t>
            </m:r>
          </m:sub>
        </m:sSub>
        <m:d>
          <m:dPr>
            <m:begChr m:val="["/>
            <m:endChr m:val="]"/>
            <m:ctrlPr>
              <w:rPr>
                <w:rFonts w:ascii="Cambria Math" w:hAnsi="Cambria Math"/>
                <w:i/>
                <w:iCs/>
              </w:rPr>
            </m:ctrlPr>
          </m:dPr>
          <m:e>
            <m:r>
              <w:rPr>
                <w:rFonts w:ascii="Cambria Math" w:hAnsi="Cambria Math"/>
              </w:rPr>
              <m:t>ES</m:t>
            </m:r>
          </m:e>
        </m:d>
      </m:oMath>
      <w:r w:rsidR="007E2809">
        <w:rPr>
          <w:rFonts w:hint="eastAsia"/>
          <w:iCs/>
        </w:rPr>
        <w:t>，则</w:t>
      </w:r>
    </w:p>
    <w:p w14:paraId="60443331" w14:textId="75D64CD4" w:rsidR="007E2809" w:rsidRPr="007E2809" w:rsidRDefault="00000000" w:rsidP="00663EEA">
      <w:pPr>
        <w:pStyle w:val="a0"/>
        <w:spacing w:line="240" w:lineRule="auto"/>
        <w:ind w:firstLineChars="0" w:firstLine="0"/>
        <w:rPr>
          <w:iCs/>
        </w:rPr>
      </w:pPr>
      <m:oMathPara>
        <m:oMath>
          <m:eqArr>
            <m:eqArrPr>
              <m:maxDist m:val="1"/>
              <m:ctrlPr>
                <w:rPr>
                  <w:rFonts w:ascii="Cambria Math" w:hAnsi="Cambria Math"/>
                  <w:i/>
                  <w:iCs/>
                </w:rPr>
              </m:ctrlPr>
            </m:eqArrPr>
            <m:e>
              <m:r>
                <w:rPr>
                  <w:rFonts w:ascii="Cambria Math" w:hAnsi="Cambria Math" w:hint="eastAsia"/>
                </w:rPr>
                <m:t>v</m:t>
              </m:r>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K</m:t>
                      </m:r>
                    </m:e>
                    <m:sub>
                      <m:r>
                        <w:rPr>
                          <w:rFonts w:ascii="Cambria Math" w:hAnsi="Cambria Math"/>
                        </w:rPr>
                        <m:t>2</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t</m:t>
                          </m:r>
                        </m:sub>
                      </m:sSub>
                    </m:e>
                  </m:d>
                  <m:d>
                    <m:dPr>
                      <m:begChr m:val="["/>
                      <m:endChr m:val="]"/>
                      <m:ctrlPr>
                        <w:rPr>
                          <w:rFonts w:ascii="Cambria Math" w:hAnsi="Cambria Math"/>
                          <w:i/>
                          <w:iCs/>
                        </w:rPr>
                      </m:ctrlPr>
                    </m:dPr>
                    <m:e>
                      <m:r>
                        <w:rPr>
                          <w:rFonts w:ascii="Cambria Math" w:hAnsi="Cambria Math"/>
                        </w:rPr>
                        <m:t>S</m:t>
                      </m:r>
                    </m:e>
                  </m:d>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m</m:t>
                      </m:r>
                    </m:sub>
                  </m:sSub>
                  <m:r>
                    <w:rPr>
                      <w:rFonts w:ascii="Cambria Math" w:hAnsi="Cambria Math"/>
                    </w:rPr>
                    <m:t>+</m:t>
                  </m:r>
                  <m:d>
                    <m:dPr>
                      <m:begChr m:val="["/>
                      <m:endChr m:val="]"/>
                      <m:ctrlPr>
                        <w:rPr>
                          <w:rFonts w:ascii="Cambria Math" w:hAnsi="Cambria Math"/>
                          <w:i/>
                          <w:iCs/>
                        </w:rPr>
                      </m:ctrlPr>
                    </m:dPr>
                    <m:e>
                      <m:r>
                        <w:rPr>
                          <w:rFonts w:ascii="Cambria Math" w:hAnsi="Cambria Math"/>
                        </w:rPr>
                        <m:t>S</m:t>
                      </m:r>
                    </m:e>
                  </m:d>
                  <m:ctrlPr>
                    <w:rPr>
                      <w:rFonts w:ascii="Cambria Math" w:hAnsi="Cambria Math"/>
                      <w:i/>
                      <w:iCs/>
                    </w:rPr>
                  </m:ctrlPr>
                </m:den>
              </m:f>
              <m:r>
                <w:rPr>
                  <w:rFonts w:ascii="Cambria Math" w:hAnsi="Cambria Math"/>
                </w:rPr>
                <m:t>#</m:t>
              </m:r>
              <m:d>
                <m:dPr>
                  <m:ctrlPr>
                    <w:rPr>
                      <w:rFonts w:ascii="Cambria Math" w:hAnsi="Cambria Math"/>
                      <w:i/>
                      <w:iCs/>
                    </w:rPr>
                  </m:ctrlPr>
                </m:dPr>
                <m:e>
                  <m:r>
                    <w:rPr>
                      <w:rFonts w:ascii="Cambria Math" w:hAnsi="Cambria Math"/>
                    </w:rPr>
                    <m:t>3.6</m:t>
                  </m:r>
                </m:e>
              </m:d>
            </m:e>
          </m:eqArr>
        </m:oMath>
      </m:oMathPara>
    </w:p>
    <w:p w14:paraId="65384C6B" w14:textId="634804E7" w:rsidR="007E2809" w:rsidRDefault="007E2809" w:rsidP="00663EEA">
      <w:pPr>
        <w:pStyle w:val="a0"/>
        <w:spacing w:line="240" w:lineRule="auto"/>
        <w:ind w:firstLineChars="0" w:firstLine="0"/>
        <w:rPr>
          <w:iCs/>
        </w:rPr>
      </w:pPr>
      <w:r>
        <w:rPr>
          <w:rFonts w:hint="eastAsia"/>
          <w:iCs/>
        </w:rPr>
        <w:t>当所有酶分子全部结合底物，即</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t</m:t>
                </m:r>
              </m:sub>
            </m:sSub>
          </m:e>
        </m:d>
        <m:r>
          <w:rPr>
            <w:rFonts w:ascii="Cambria Math" w:hAnsi="Cambria Math"/>
          </w:rPr>
          <m:t>=</m:t>
        </m:r>
        <m:d>
          <m:dPr>
            <m:begChr m:val="["/>
            <m:endChr m:val="]"/>
            <m:ctrlPr>
              <w:rPr>
                <w:rFonts w:ascii="Cambria Math" w:hAnsi="Cambria Math"/>
                <w:i/>
                <w:iCs/>
              </w:rPr>
            </m:ctrlPr>
          </m:dPr>
          <m:e>
            <m:r>
              <w:rPr>
                <w:rFonts w:ascii="Cambria Math" w:hAnsi="Cambria Math"/>
              </w:rPr>
              <m:t>ES</m:t>
            </m:r>
          </m:e>
        </m:d>
      </m:oMath>
      <w:r>
        <w:rPr>
          <w:rFonts w:hint="eastAsia"/>
          <w:iCs/>
        </w:rPr>
        <w:t>，有</w:t>
      </w:r>
    </w:p>
    <w:p w14:paraId="2714A3A7" w14:textId="71844E13" w:rsidR="007E2809" w:rsidRPr="007E2809" w:rsidRDefault="00000000" w:rsidP="00663EEA">
      <w:pPr>
        <w:pStyle w:val="a0"/>
        <w:spacing w:line="240" w:lineRule="auto"/>
        <w:ind w:firstLineChars="0" w:firstLine="0"/>
        <w:rPr>
          <w:iCs/>
        </w:rPr>
      </w:pPr>
      <m:oMathPara>
        <m:oMath>
          <m:eqArr>
            <m:eqArrPr>
              <m:maxDist m:val="1"/>
              <m:ctrlPr>
                <w:rPr>
                  <w:rFonts w:ascii="Cambria Math" w:hAnsi="Cambria Math"/>
                  <w:i/>
                  <w:iCs/>
                </w:rPr>
              </m:ctrlPr>
            </m:eqArrPr>
            <m:e>
              <m:r>
                <w:rPr>
                  <w:rFonts w:ascii="Cambria Math" w:hAnsi="Cambria Math" w:hint="eastAsia"/>
                </w:rPr>
                <m:t>v</m:t>
              </m:r>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v</m:t>
                      </m:r>
                    </m:e>
                    <m:sub>
                      <m:r>
                        <w:rPr>
                          <w:rFonts w:ascii="Cambria Math" w:hAnsi="Cambria Math"/>
                        </w:rPr>
                        <m:t>max</m:t>
                      </m:r>
                    </m:sub>
                  </m:sSub>
                  <m:d>
                    <m:dPr>
                      <m:begChr m:val="["/>
                      <m:endChr m:val="]"/>
                      <m:ctrlPr>
                        <w:rPr>
                          <w:rFonts w:ascii="Cambria Math" w:hAnsi="Cambria Math"/>
                          <w:i/>
                          <w:iCs/>
                        </w:rPr>
                      </m:ctrlPr>
                    </m:dPr>
                    <m:e>
                      <m:r>
                        <w:rPr>
                          <w:rFonts w:ascii="Cambria Math" w:hAnsi="Cambria Math"/>
                        </w:rPr>
                        <m:t>S</m:t>
                      </m:r>
                    </m:e>
                  </m:d>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m</m:t>
                      </m:r>
                    </m:sub>
                  </m:sSub>
                  <m:r>
                    <w:rPr>
                      <w:rFonts w:ascii="Cambria Math" w:hAnsi="Cambria Math"/>
                    </w:rPr>
                    <m:t>+</m:t>
                  </m:r>
                  <m:d>
                    <m:dPr>
                      <m:begChr m:val="["/>
                      <m:endChr m:val="]"/>
                      <m:ctrlPr>
                        <w:rPr>
                          <w:rFonts w:ascii="Cambria Math" w:hAnsi="Cambria Math"/>
                          <w:i/>
                          <w:iCs/>
                        </w:rPr>
                      </m:ctrlPr>
                    </m:dPr>
                    <m:e>
                      <m:r>
                        <w:rPr>
                          <w:rFonts w:ascii="Cambria Math" w:hAnsi="Cambria Math"/>
                        </w:rPr>
                        <m:t>S</m:t>
                      </m:r>
                    </m:e>
                  </m:d>
                  <m:ctrlPr>
                    <w:rPr>
                      <w:rFonts w:ascii="Cambria Math" w:hAnsi="Cambria Math"/>
                      <w:i/>
                      <w:iCs/>
                    </w:rPr>
                  </m:ctrlPr>
                </m:den>
              </m:f>
              <m:r>
                <w:rPr>
                  <w:rFonts w:ascii="Cambria Math" w:hAnsi="Cambria Math"/>
                </w:rPr>
                <m:t>#</m:t>
              </m:r>
              <m:d>
                <m:dPr>
                  <m:ctrlPr>
                    <w:rPr>
                      <w:rFonts w:ascii="Cambria Math" w:hAnsi="Cambria Math"/>
                      <w:i/>
                      <w:iCs/>
                    </w:rPr>
                  </m:ctrlPr>
                </m:dPr>
                <m:e>
                  <m:r>
                    <w:rPr>
                      <w:rFonts w:ascii="Cambria Math" w:hAnsi="Cambria Math"/>
                    </w:rPr>
                    <m:t>3.7</m:t>
                  </m:r>
                </m:e>
              </m:d>
            </m:e>
          </m:eqArr>
        </m:oMath>
      </m:oMathPara>
    </w:p>
    <w:p w14:paraId="28E25116" w14:textId="7BCFF728" w:rsidR="007E2809" w:rsidRDefault="007E2809" w:rsidP="00663EEA">
      <w:pPr>
        <w:pStyle w:val="a0"/>
        <w:spacing w:line="240" w:lineRule="auto"/>
        <w:ind w:firstLineChars="0" w:firstLine="0"/>
        <w:rPr>
          <w:iCs/>
        </w:rPr>
      </w:pPr>
      <w:r>
        <w:rPr>
          <w:rFonts w:hint="eastAsia"/>
          <w:iCs/>
        </w:rPr>
        <w:t>公式</w:t>
      </w:r>
      <w:r>
        <w:rPr>
          <w:rFonts w:hint="eastAsia"/>
          <w:iCs/>
        </w:rPr>
        <w:t>(3.7)</w:t>
      </w:r>
      <w:r>
        <w:rPr>
          <w:rFonts w:hint="eastAsia"/>
          <w:iCs/>
        </w:rPr>
        <w:t>简化后提取促进项</w:t>
      </w:r>
      <m:oMath>
        <m:f>
          <m:fPr>
            <m:ctrlPr>
              <w:rPr>
                <w:rFonts w:ascii="Cambria Math" w:hAnsi="Cambria Math"/>
                <w:iCs/>
              </w:rPr>
            </m:ctrlPr>
          </m:fPr>
          <m:num>
            <m:d>
              <m:dPr>
                <m:begChr m:val="["/>
                <m:endChr m:val="]"/>
                <m:ctrlPr>
                  <w:rPr>
                    <w:rFonts w:ascii="Cambria Math" w:hAnsi="Cambria Math"/>
                    <w:i/>
                    <w:iCs/>
                  </w:rPr>
                </m:ctrlPr>
              </m:dPr>
              <m:e>
                <m:r>
                  <w:rPr>
                    <w:rFonts w:ascii="Cambria Math" w:hAnsi="Cambria Math"/>
                  </w:rPr>
                  <m:t>S</m:t>
                </m:r>
              </m:e>
            </m:d>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m</m:t>
                </m:r>
              </m:sub>
            </m:sSub>
            <m:r>
              <w:rPr>
                <w:rFonts w:ascii="Cambria Math" w:hAnsi="Cambria Math"/>
              </w:rPr>
              <m:t>+</m:t>
            </m:r>
            <m:d>
              <m:dPr>
                <m:begChr m:val="["/>
                <m:endChr m:val="]"/>
                <m:ctrlPr>
                  <w:rPr>
                    <w:rFonts w:ascii="Cambria Math" w:hAnsi="Cambria Math"/>
                    <w:i/>
                    <w:iCs/>
                  </w:rPr>
                </m:ctrlPr>
              </m:dPr>
              <m:e>
                <m:r>
                  <w:rPr>
                    <w:rFonts w:ascii="Cambria Math" w:hAnsi="Cambria Math"/>
                  </w:rPr>
                  <m:t>S</m:t>
                </m:r>
              </m:e>
            </m:d>
            <m:ctrlPr>
              <w:rPr>
                <w:rFonts w:ascii="Cambria Math" w:hAnsi="Cambria Math"/>
                <w:i/>
                <w:iCs/>
              </w:rPr>
            </m:ctrlPr>
          </m:den>
        </m:f>
      </m:oMath>
      <w:r>
        <w:rPr>
          <w:rFonts w:hint="eastAsia"/>
          <w:iCs/>
        </w:rPr>
        <w:t>。</w:t>
      </w:r>
    </w:p>
    <w:p w14:paraId="2AF12CCF" w14:textId="3B12E035" w:rsidR="00663EEA" w:rsidRDefault="007E2809" w:rsidP="007E2809">
      <w:pPr>
        <w:pStyle w:val="a0"/>
        <w:ind w:firstLine="480"/>
        <w:rPr>
          <w:iCs/>
        </w:rPr>
      </w:pPr>
      <w:r>
        <w:rPr>
          <w:rFonts w:hint="eastAsia"/>
          <w:iCs/>
        </w:rPr>
        <w:t>对于负向关系，有：</w:t>
      </w:r>
    </w:p>
    <w:p w14:paraId="332D01D6" w14:textId="60AC3F23" w:rsidR="007E2809" w:rsidRPr="007E2809" w:rsidRDefault="00000000" w:rsidP="007E2809">
      <w:pPr>
        <w:pStyle w:val="a0"/>
        <w:ind w:firstLine="480"/>
        <w:rPr>
          <w:iCs/>
        </w:rPr>
      </w:pPr>
      <m:oMathPara>
        <m:oMath>
          <m:eqArr>
            <m:eqArrPr>
              <m:maxDist m:val="1"/>
              <m:ctrlPr>
                <w:rPr>
                  <w:rFonts w:ascii="Cambria Math" w:hAnsi="Cambria Math"/>
                  <w:i/>
                  <w:iCs/>
                </w:rPr>
              </m:ctrlPr>
            </m:eqArrPr>
            <m:e>
              <m:r>
                <w:rPr>
                  <w:rFonts w:ascii="Cambria Math" w:hAnsi="Cambria Math" w:hint="eastAsia"/>
                </w:rPr>
                <m:t>I</m:t>
              </m:r>
              <m:r>
                <w:rPr>
                  <w:rFonts w:ascii="Cambria Math" w:hAnsi="Cambria Math"/>
                </w:rPr>
                <m:t>+S</m:t>
              </m:r>
              <m:sSup>
                <m:sSupPr>
                  <m:ctrlPr>
                    <w:rPr>
                      <w:rFonts w:ascii="Cambria Math" w:hAnsi="Cambria Math"/>
                      <w:i/>
                      <w:iCs/>
                    </w:rPr>
                  </m:ctrlPr>
                </m:sSupPr>
                <m:e>
                  <m:r>
                    <m:rPr>
                      <m:sty m:val="p"/>
                    </m:rPr>
                    <w:rPr>
                      <w:rFonts w:ascii="Cambria Math" w:hAnsi="Cambria Math"/>
                    </w:rPr>
                    <m:t>⇌</m:t>
                  </m:r>
                  <m:ctrlPr>
                    <w:rPr>
                      <w:rFonts w:ascii="Cambria Math" w:hAnsi="Cambria Math"/>
                      <w:iCs/>
                    </w:rPr>
                  </m:ctrlPr>
                </m:e>
                <m:sup>
                  <m:r>
                    <w:rPr>
                      <w:rFonts w:ascii="Cambria Math" w:hAnsi="Cambria Math"/>
                    </w:rPr>
                    <m:t>K</m:t>
                  </m:r>
                </m:sup>
              </m:sSup>
              <m:r>
                <w:rPr>
                  <w:rFonts w:ascii="Cambria Math" w:hAnsi="Cambria Math"/>
                </w:rPr>
                <m:t>IS#</m:t>
              </m:r>
              <m:d>
                <m:dPr>
                  <m:ctrlPr>
                    <w:rPr>
                      <w:rFonts w:ascii="Cambria Math" w:hAnsi="Cambria Math"/>
                      <w:i/>
                      <w:iCs/>
                    </w:rPr>
                  </m:ctrlPr>
                </m:dPr>
                <m:e>
                  <m:r>
                    <w:rPr>
                      <w:rFonts w:ascii="Cambria Math" w:hAnsi="Cambria Math"/>
                    </w:rPr>
                    <m:t>3.8</m:t>
                  </m:r>
                </m:e>
              </m:d>
            </m:e>
          </m:eqArr>
        </m:oMath>
      </m:oMathPara>
    </w:p>
    <w:p w14:paraId="61218EFD" w14:textId="199BE657" w:rsidR="007E2809" w:rsidRDefault="007E2809" w:rsidP="007E2809">
      <w:pPr>
        <w:pStyle w:val="a0"/>
        <w:ind w:firstLineChars="0" w:firstLine="0"/>
        <w:rPr>
          <w:iCs/>
        </w:rPr>
      </w:pPr>
      <w:r>
        <w:rPr>
          <w:rFonts w:hint="eastAsia"/>
          <w:iCs/>
        </w:rPr>
        <w:t>其中，</w:t>
      </w:r>
      <m:oMath>
        <m:r>
          <w:rPr>
            <w:rFonts w:ascii="Cambria Math" w:hAnsi="Cambria Math"/>
          </w:rPr>
          <m:t>I</m:t>
        </m:r>
      </m:oMath>
      <w:r>
        <w:rPr>
          <w:rFonts w:hint="eastAsia"/>
          <w:iCs/>
        </w:rPr>
        <w:t>为抑制剂，</w:t>
      </w:r>
      <m:oMath>
        <m:r>
          <w:rPr>
            <w:rFonts w:ascii="Cambria Math" w:hAnsi="Cambria Math" w:hint="eastAsia"/>
          </w:rPr>
          <m:t>S</m:t>
        </m:r>
      </m:oMath>
      <w:r>
        <w:rPr>
          <w:rFonts w:hint="eastAsia"/>
          <w:iCs/>
        </w:rPr>
        <w:t>是反应底物，</w:t>
      </w:r>
      <m:oMath>
        <m:r>
          <w:rPr>
            <w:rFonts w:ascii="Cambria Math" w:hAnsi="Cambria Math" w:hint="eastAsia"/>
          </w:rPr>
          <m:t>IS</m:t>
        </m:r>
      </m:oMath>
      <w:r>
        <w:rPr>
          <w:rFonts w:hint="eastAsia"/>
          <w:iCs/>
        </w:rPr>
        <w:t>为失活体，</w:t>
      </w:r>
      <m:oMath>
        <m:r>
          <w:rPr>
            <w:rFonts w:ascii="Cambria Math" w:hAnsi="Cambria Math"/>
          </w:rPr>
          <m:t>K</m:t>
        </m:r>
      </m:oMath>
      <w:r>
        <w:rPr>
          <w:rFonts w:hint="eastAsia"/>
          <w:iCs/>
        </w:rPr>
        <w:t>为平衡常数。底物总浓度</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S</m:t>
                </m:r>
              </m:e>
              <m:sub>
                <m:r>
                  <w:rPr>
                    <w:rFonts w:ascii="Cambria Math" w:hAnsi="Cambria Math"/>
                  </w:rPr>
                  <m:t>t</m:t>
                </m:r>
              </m:sub>
            </m:sSub>
          </m:e>
        </m:d>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m:t>
        </m:r>
        <m:d>
          <m:dPr>
            <m:begChr m:val="["/>
            <m:endChr m:val="]"/>
            <m:ctrlPr>
              <w:rPr>
                <w:rFonts w:ascii="Cambria Math" w:hAnsi="Cambria Math"/>
                <w:i/>
                <w:iCs/>
              </w:rPr>
            </m:ctrlPr>
          </m:dPr>
          <m:e>
            <m:r>
              <w:rPr>
                <w:rFonts w:ascii="Cambria Math" w:hAnsi="Cambria Math"/>
              </w:rPr>
              <m:t>IS</m:t>
            </m:r>
          </m:e>
        </m:d>
      </m:oMath>
      <w:r>
        <w:rPr>
          <w:rFonts w:hint="eastAsia"/>
          <w:iCs/>
        </w:rPr>
        <w:t>，</w:t>
      </w:r>
      <m:oMath>
        <m:r>
          <w:rPr>
            <w:rFonts w:ascii="Cambria Math" w:hAnsi="Cambria Math" w:hint="eastAsia"/>
          </w:rPr>
          <w:lastRenderedPageBreak/>
          <m:t>IS</m:t>
        </m:r>
      </m:oMath>
      <w:r>
        <w:rPr>
          <w:rFonts w:hint="eastAsia"/>
          <w:iCs/>
        </w:rPr>
        <w:t>的生成速率</w:t>
      </w:r>
      <m:oMath>
        <m:d>
          <m:dPr>
            <m:begChr m:val="["/>
            <m:endChr m:val="]"/>
            <m:ctrlPr>
              <w:rPr>
                <w:rFonts w:ascii="Cambria Math" w:hAnsi="Cambria Math"/>
                <w:i/>
                <w:iCs/>
              </w:rPr>
            </m:ctrlPr>
          </m:dPr>
          <m:e>
            <m:r>
              <w:rPr>
                <w:rFonts w:ascii="Cambria Math" w:hAnsi="Cambria Math"/>
              </w:rPr>
              <m:t>IS</m:t>
            </m:r>
          </m:e>
        </m:d>
        <m:r>
          <w:rPr>
            <w:rFonts w:ascii="Cambria Math" w:hAnsi="Cambria Math"/>
          </w:rPr>
          <m:t>=</m:t>
        </m:r>
        <m:f>
          <m:fPr>
            <m:ctrlPr>
              <w:rPr>
                <w:rFonts w:ascii="Cambria Math" w:hAnsi="Cambria Math"/>
                <w:iCs/>
              </w:rPr>
            </m:ctrlPr>
          </m:fPr>
          <m:num>
            <m:d>
              <m:dPr>
                <m:begChr m:val="["/>
                <m:endChr m:val="]"/>
                <m:ctrlPr>
                  <w:rPr>
                    <w:rFonts w:ascii="Cambria Math" w:hAnsi="Cambria Math"/>
                    <w:i/>
                    <w:iCs/>
                  </w:rPr>
                </m:ctrlPr>
              </m:dPr>
              <m:e>
                <m:r>
                  <w:rPr>
                    <w:rFonts w:ascii="Cambria Math" w:hAnsi="Cambria Math"/>
                  </w:rPr>
                  <m:t>I</m:t>
                </m:r>
              </m:e>
            </m:d>
            <m:d>
              <m:dPr>
                <m:begChr m:val="["/>
                <m:endChr m:val="]"/>
                <m:ctrlPr>
                  <w:rPr>
                    <w:rFonts w:ascii="Cambria Math" w:hAnsi="Cambria Math"/>
                    <w:i/>
                    <w:iCs/>
                  </w:rPr>
                </m:ctrlPr>
              </m:dPr>
              <m:e>
                <m:r>
                  <w:rPr>
                    <w:rFonts w:ascii="Cambria Math" w:hAnsi="Cambria Math"/>
                  </w:rPr>
                  <m:t>S</m:t>
                </m:r>
              </m:e>
            </m:d>
            <m:ctrlPr>
              <w:rPr>
                <w:rFonts w:ascii="Cambria Math" w:hAnsi="Cambria Math"/>
                <w:i/>
                <w:iCs/>
              </w:rPr>
            </m:ctrlPr>
          </m:num>
          <m:den>
            <m:r>
              <w:rPr>
                <w:rFonts w:ascii="Cambria Math" w:hAnsi="Cambria Math"/>
              </w:rPr>
              <m:t>K</m:t>
            </m:r>
            <m:ctrlPr>
              <w:rPr>
                <w:rFonts w:ascii="Cambria Math" w:hAnsi="Cambria Math"/>
                <w:i/>
                <w:iCs/>
              </w:rPr>
            </m:ctrlPr>
          </m:den>
        </m:f>
      </m:oMath>
      <w:r w:rsidR="00ED5C06">
        <w:rPr>
          <w:rFonts w:hint="eastAsia"/>
          <w:iCs/>
        </w:rPr>
        <w:t>，则</w:t>
      </w:r>
    </w:p>
    <w:p w14:paraId="4E00BEDA" w14:textId="3791387A" w:rsidR="007E2809" w:rsidRPr="00ED5C06" w:rsidRDefault="00000000" w:rsidP="00ED5C06">
      <w:pPr>
        <w:pStyle w:val="a0"/>
        <w:spacing w:line="240" w:lineRule="auto"/>
        <w:ind w:firstLineChars="0" w:firstLine="0"/>
        <w:rPr>
          <w:iCs/>
        </w:rPr>
      </w:pPr>
      <m:oMathPara>
        <m:oMath>
          <m:eqArr>
            <m:eqArrPr>
              <m:maxDist m:val="1"/>
              <m:ctrlPr>
                <w:rPr>
                  <w:rFonts w:ascii="Cambria Math" w:hAnsi="Cambria Math"/>
                  <w:i/>
                  <w:iCs/>
                </w:rPr>
              </m:ctrlPr>
            </m:eqArr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S</m:t>
                      </m:r>
                    </m:e>
                    <m:sub>
                      <m:r>
                        <w:rPr>
                          <w:rFonts w:ascii="Cambria Math" w:hAnsi="Cambria Math"/>
                        </w:rPr>
                        <m:t>t</m:t>
                      </m:r>
                    </m:sub>
                  </m:sSub>
                </m:e>
              </m:d>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m:t>
              </m:r>
              <m:f>
                <m:fPr>
                  <m:ctrlPr>
                    <w:rPr>
                      <w:rFonts w:ascii="Cambria Math" w:hAnsi="Cambria Math"/>
                      <w:iCs/>
                    </w:rPr>
                  </m:ctrlPr>
                </m:fPr>
                <m:num>
                  <m:d>
                    <m:dPr>
                      <m:begChr m:val="["/>
                      <m:endChr m:val="]"/>
                      <m:ctrlPr>
                        <w:rPr>
                          <w:rFonts w:ascii="Cambria Math" w:hAnsi="Cambria Math"/>
                          <w:i/>
                          <w:iCs/>
                        </w:rPr>
                      </m:ctrlPr>
                    </m:dPr>
                    <m:e>
                      <m:r>
                        <w:rPr>
                          <w:rFonts w:ascii="Cambria Math" w:hAnsi="Cambria Math" w:hint="eastAsia"/>
                        </w:rPr>
                        <m:t>I</m:t>
                      </m:r>
                    </m:e>
                  </m:d>
                  <m:d>
                    <m:dPr>
                      <m:begChr m:val="["/>
                      <m:endChr m:val="]"/>
                      <m:ctrlPr>
                        <w:rPr>
                          <w:rFonts w:ascii="Cambria Math" w:hAnsi="Cambria Math"/>
                          <w:i/>
                          <w:iCs/>
                        </w:rPr>
                      </m:ctrlPr>
                    </m:dPr>
                    <m:e>
                      <m:r>
                        <w:rPr>
                          <w:rFonts w:ascii="Cambria Math" w:hAnsi="Cambria Math"/>
                        </w:rPr>
                        <m:t>S</m:t>
                      </m:r>
                    </m:e>
                  </m:d>
                  <m:ctrlPr>
                    <w:rPr>
                      <w:rFonts w:ascii="Cambria Math" w:hAnsi="Cambria Math"/>
                      <w:i/>
                      <w:iCs/>
                    </w:rPr>
                  </m:ctrlPr>
                </m:num>
                <m:den>
                  <m:r>
                    <w:rPr>
                      <w:rFonts w:ascii="Cambria Math" w:hAnsi="Cambria Math"/>
                    </w:rPr>
                    <m:t>K</m:t>
                  </m:r>
                  <m:ctrlPr>
                    <w:rPr>
                      <w:rFonts w:ascii="Cambria Math" w:hAnsi="Cambria Math"/>
                      <w:i/>
                      <w:iCs/>
                    </w:rPr>
                  </m:ctrlPr>
                </m:den>
              </m:f>
              <m:r>
                <w:rPr>
                  <w:rFonts w:ascii="Cambria Math" w:hAnsi="Cambria Math"/>
                </w:rPr>
                <m:t>#</m:t>
              </m:r>
              <m:d>
                <m:dPr>
                  <m:ctrlPr>
                    <w:rPr>
                      <w:rFonts w:ascii="Cambria Math" w:hAnsi="Cambria Math"/>
                      <w:i/>
                      <w:iCs/>
                    </w:rPr>
                  </m:ctrlPr>
                </m:dPr>
                <m:e>
                  <m:r>
                    <w:rPr>
                      <w:rFonts w:ascii="Cambria Math" w:hAnsi="Cambria Math"/>
                    </w:rPr>
                    <m:t>3.9</m:t>
                  </m:r>
                </m:e>
              </m:d>
            </m:e>
          </m:eqArr>
        </m:oMath>
      </m:oMathPara>
    </w:p>
    <w:p w14:paraId="30F679C6" w14:textId="7AAA724C" w:rsidR="00ED5C06" w:rsidRPr="00ED5C06" w:rsidRDefault="00000000" w:rsidP="00ED5C06">
      <w:pPr>
        <w:pStyle w:val="a0"/>
        <w:spacing w:line="240" w:lineRule="auto"/>
        <w:ind w:firstLineChars="0" w:firstLine="0"/>
        <w:rPr>
          <w:iCs/>
        </w:rPr>
      </w:pPr>
      <m:oMathPara>
        <m:oMath>
          <m:eqArr>
            <m:eqArrPr>
              <m:maxDist m:val="1"/>
              <m:ctrlPr>
                <w:rPr>
                  <w:rFonts w:ascii="Cambria Math" w:hAnsi="Cambria Math"/>
                  <w:i/>
                  <w:iCs/>
                </w:rPr>
              </m:ctrlPr>
            </m:eqArrPr>
            <m:e>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K+</m:t>
                  </m:r>
                  <m:d>
                    <m:dPr>
                      <m:begChr m:val="["/>
                      <m:endChr m:val="]"/>
                      <m:ctrlPr>
                        <w:rPr>
                          <w:rFonts w:ascii="Cambria Math" w:hAnsi="Cambria Math"/>
                          <w:i/>
                          <w:iCs/>
                        </w:rPr>
                      </m:ctrlPr>
                    </m:dPr>
                    <m:e>
                      <m:r>
                        <w:rPr>
                          <w:rFonts w:ascii="Cambria Math" w:hAnsi="Cambria Math"/>
                        </w:rPr>
                        <m:t>I</m:t>
                      </m:r>
                    </m:e>
                  </m:d>
                  <m:ctrlPr>
                    <w:rPr>
                      <w:rFonts w:ascii="Cambria Math" w:hAnsi="Cambria Math"/>
                      <w:i/>
                      <w:iCs/>
                    </w:rPr>
                  </m:ctrlPr>
                </m:den>
              </m:f>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S</m:t>
                      </m:r>
                    </m:e>
                    <m:sub>
                      <m:r>
                        <w:rPr>
                          <w:rFonts w:ascii="Cambria Math" w:hAnsi="Cambria Math"/>
                        </w:rPr>
                        <m:t>t</m:t>
                      </m:r>
                    </m:sub>
                  </m:sSub>
                </m:e>
              </m:d>
              <m:r>
                <w:rPr>
                  <w:rFonts w:ascii="Cambria Math" w:hAnsi="Cambria Math"/>
                </w:rPr>
                <m:t>#</m:t>
              </m:r>
              <m:d>
                <m:dPr>
                  <m:ctrlPr>
                    <w:rPr>
                      <w:rFonts w:ascii="Cambria Math" w:hAnsi="Cambria Math"/>
                      <w:i/>
                      <w:iCs/>
                    </w:rPr>
                  </m:ctrlPr>
                </m:dPr>
                <m:e>
                  <m:r>
                    <w:rPr>
                      <w:rFonts w:ascii="Cambria Math" w:hAnsi="Cambria Math"/>
                    </w:rPr>
                    <m:t>3.10</m:t>
                  </m:r>
                </m:e>
              </m:d>
            </m:e>
          </m:eqArr>
        </m:oMath>
      </m:oMathPara>
    </w:p>
    <w:p w14:paraId="58657389" w14:textId="12E2C268" w:rsidR="00ED5C06" w:rsidRDefault="00ED5C06" w:rsidP="00ED5C06">
      <w:pPr>
        <w:pStyle w:val="a0"/>
        <w:spacing w:line="240" w:lineRule="auto"/>
        <w:ind w:firstLineChars="0" w:firstLine="0"/>
        <w:rPr>
          <w:iCs/>
        </w:rPr>
      </w:pPr>
      <w:r>
        <w:rPr>
          <w:rFonts w:hint="eastAsia"/>
          <w:iCs/>
        </w:rPr>
        <w:t>公式</w:t>
      </w:r>
      <w:r>
        <w:rPr>
          <w:rFonts w:hint="eastAsia"/>
          <w:iCs/>
        </w:rPr>
        <w:t>(3.10)</w:t>
      </w:r>
      <w:r>
        <w:rPr>
          <w:rFonts w:hint="eastAsia"/>
          <w:iCs/>
        </w:rPr>
        <w:t>简化后提取抑制项</w:t>
      </w:r>
      <m:oMath>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K+</m:t>
            </m:r>
            <m:d>
              <m:dPr>
                <m:begChr m:val="["/>
                <m:endChr m:val="]"/>
                <m:ctrlPr>
                  <w:rPr>
                    <w:rFonts w:ascii="Cambria Math" w:hAnsi="Cambria Math"/>
                    <w:i/>
                    <w:iCs/>
                  </w:rPr>
                </m:ctrlPr>
              </m:dPr>
              <m:e>
                <m:r>
                  <w:rPr>
                    <w:rFonts w:ascii="Cambria Math" w:hAnsi="Cambria Math"/>
                  </w:rPr>
                  <m:t>I</m:t>
                </m:r>
              </m:e>
            </m:d>
            <m:ctrlPr>
              <w:rPr>
                <w:rFonts w:ascii="Cambria Math" w:hAnsi="Cambria Math"/>
                <w:i/>
                <w:iCs/>
              </w:rPr>
            </m:ctrlPr>
          </m:den>
        </m:f>
      </m:oMath>
      <w:r>
        <w:rPr>
          <w:rFonts w:hint="eastAsia"/>
          <w:iCs/>
        </w:rPr>
        <w:t>。</w:t>
      </w:r>
    </w:p>
    <w:p w14:paraId="20E35E5A" w14:textId="62C6B726" w:rsidR="003C6A41" w:rsidRDefault="00ED5C06" w:rsidP="003C6A41">
      <w:pPr>
        <w:pStyle w:val="a0"/>
        <w:ind w:firstLine="480"/>
        <w:rPr>
          <w:iCs/>
        </w:rPr>
      </w:pPr>
      <w:r>
        <w:rPr>
          <w:rFonts w:hint="eastAsia"/>
          <w:iCs/>
        </w:rPr>
        <w:t>如</w:t>
      </w:r>
      <w:r w:rsidR="00DA70F6">
        <w:rPr>
          <w:iCs/>
        </w:rPr>
        <w:fldChar w:fldCharType="begin"/>
      </w:r>
      <w:r w:rsidR="00DA70F6">
        <w:rPr>
          <w:iCs/>
        </w:rPr>
        <w:instrText xml:space="preserve"> </w:instrText>
      </w:r>
      <w:r w:rsidR="00DA70F6">
        <w:rPr>
          <w:rFonts w:hint="eastAsia"/>
          <w:iCs/>
        </w:rPr>
        <w:instrText>REF _Ref197440973 \h</w:instrText>
      </w:r>
      <w:r w:rsidR="00DA70F6">
        <w:rPr>
          <w:iCs/>
        </w:rPr>
        <w:instrText xml:space="preserve"> </w:instrText>
      </w:r>
      <w:r w:rsidR="00DA70F6">
        <w:rPr>
          <w:iCs/>
        </w:rPr>
      </w:r>
      <w:r w:rsidR="00DA70F6">
        <w:rPr>
          <w:iCs/>
        </w:rPr>
        <w:fldChar w:fldCharType="separate"/>
      </w:r>
      <w:r w:rsidR="00307A61" w:rsidRPr="00ED5C06">
        <w:rPr>
          <w:rFonts w:hint="eastAsia"/>
          <w:sz w:val="21"/>
        </w:rPr>
        <w:t>图</w:t>
      </w:r>
      <w:r w:rsidR="00307A61" w:rsidRPr="00ED5C06">
        <w:rPr>
          <w:rFonts w:hint="eastAsia"/>
          <w:sz w:val="21"/>
        </w:rPr>
        <w:t xml:space="preserve"> </w:t>
      </w:r>
      <w:r w:rsidR="00307A61">
        <w:rPr>
          <w:noProof/>
          <w:sz w:val="21"/>
        </w:rPr>
        <w:t>2.1</w:t>
      </w:r>
      <w:r w:rsidR="00307A61">
        <w:rPr>
          <w:sz w:val="21"/>
        </w:rPr>
        <w:noBreakHyphen/>
      </w:r>
      <w:r w:rsidR="00307A61">
        <w:rPr>
          <w:noProof/>
          <w:sz w:val="21"/>
        </w:rPr>
        <w:t>1</w:t>
      </w:r>
      <w:r w:rsidR="00DA70F6">
        <w:rPr>
          <w:iCs/>
        </w:rPr>
        <w:fldChar w:fldCharType="end"/>
      </w:r>
      <w:r>
        <w:rPr>
          <w:rFonts w:hint="eastAsia"/>
          <w:iCs/>
        </w:rPr>
        <w:t>所示，本研究模拟了包含</w:t>
      </w:r>
      <w:r>
        <w:rPr>
          <w:rFonts w:hint="eastAsia"/>
          <w:iCs/>
        </w:rPr>
        <w:t>5</w:t>
      </w:r>
      <w:r>
        <w:rPr>
          <w:rFonts w:hint="eastAsia"/>
          <w:iCs/>
        </w:rPr>
        <w:t>个节点的基因调控网络</w:t>
      </w:r>
      <w:r w:rsidR="003C6A41">
        <w:rPr>
          <w:iCs/>
        </w:rPr>
        <w:fldChar w:fldCharType="begin"/>
      </w:r>
      <w:r w:rsidR="003C6A41">
        <w:rPr>
          <w:iCs/>
        </w:rPr>
        <w:instrText xml:space="preserve"> ADDIN ZOTERO_ITEM CSL_CITATION {"citationID":"bS4LSdkh","properties":{"formattedCitation":"\\super [20]\\nosupersub{}","plainCitation":"[20]","noteIndex":0},"citationItems":[{"id":976,"uris":["http://zotero.org/users/13172752/items/N5J5XAVN"],"itemData":{"id":976,"type":"article-journal","container-title":"IEEE/ACM Transactions on Computational Biology and Bioinformatics","DOI":"10.1109/TCBB.2017.2771775","ISSN":"1545-5963, 1557-9964, 2374-0043","issue":"2","journalAbbreviation":"IEEE/ACM Trans. Comput. Biol. and Bioinf.","language":"en-US","license":"https://creativecommons.org/licenses/by/3.0/legalcode","page":"583-595","source":"DOI.org (Crossref)","title":"Modelling and Control of Gene Regulatory Networks for Perturbation Mitigation","volume":"16","author":[{"family":"Foo","given":"Mathias"},{"family":"Kim","given":"Jongrae"},{"family":"Bates","given":"Declan G."}],"issued":{"date-parts":[["2019",3,1]]}}}],"schema":"https://github.com/citation-style-language/schema/raw/master/csl-citation.json"} </w:instrText>
      </w:r>
      <w:r w:rsidR="003C6A41">
        <w:rPr>
          <w:iCs/>
        </w:rPr>
        <w:fldChar w:fldCharType="separate"/>
      </w:r>
      <w:r w:rsidR="003C6A41" w:rsidRPr="003C6A41">
        <w:rPr>
          <w:kern w:val="0"/>
          <w:vertAlign w:val="superscript"/>
        </w:rPr>
        <w:t>[20]</w:t>
      </w:r>
      <w:r w:rsidR="003C6A41">
        <w:rPr>
          <w:iCs/>
        </w:rPr>
        <w:fldChar w:fldCharType="end"/>
      </w:r>
      <w:r>
        <w:rPr>
          <w:rFonts w:hint="eastAsia"/>
          <w:iCs/>
        </w:rPr>
        <w:t>，其中节点</w:t>
      </w:r>
      <w:r>
        <w:rPr>
          <w:rFonts w:hint="eastAsia"/>
          <w:iCs/>
        </w:rPr>
        <w:t>1</w:t>
      </w:r>
      <w:r>
        <w:rPr>
          <w:rFonts w:hint="eastAsia"/>
          <w:iCs/>
        </w:rPr>
        <w:t>和节点</w:t>
      </w:r>
      <w:r>
        <w:rPr>
          <w:rFonts w:hint="eastAsia"/>
          <w:iCs/>
        </w:rPr>
        <w:t>2</w:t>
      </w:r>
      <w:r>
        <w:rPr>
          <w:rFonts w:hint="eastAsia"/>
          <w:iCs/>
        </w:rPr>
        <w:t>为</w:t>
      </w:r>
      <w:r>
        <w:rPr>
          <w:rFonts w:hint="eastAsia"/>
          <w:iCs/>
        </w:rPr>
        <w:t>DNB</w:t>
      </w:r>
      <w:r>
        <w:rPr>
          <w:rFonts w:hint="eastAsia"/>
          <w:iCs/>
        </w:rPr>
        <w:t>模块。以节点</w:t>
      </w:r>
      <w:r>
        <w:rPr>
          <w:rFonts w:hint="eastAsia"/>
          <w:iCs/>
        </w:rPr>
        <w:t>1</w:t>
      </w:r>
      <w:r>
        <w:rPr>
          <w:rFonts w:hint="eastAsia"/>
          <w:iCs/>
        </w:rPr>
        <w:t>，节点</w:t>
      </w:r>
      <w:r>
        <w:rPr>
          <w:rFonts w:hint="eastAsia"/>
          <w:iCs/>
        </w:rPr>
        <w:t>2</w:t>
      </w:r>
      <w:r>
        <w:rPr>
          <w:rFonts w:hint="eastAsia"/>
          <w:iCs/>
        </w:rPr>
        <w:t>和节点</w:t>
      </w:r>
      <w:r>
        <w:rPr>
          <w:rFonts w:hint="eastAsia"/>
          <w:iCs/>
        </w:rPr>
        <w:t>3</w:t>
      </w:r>
      <w:r>
        <w:rPr>
          <w:rFonts w:hint="eastAsia"/>
          <w:iCs/>
        </w:rPr>
        <w:t>为例，节点</w:t>
      </w:r>
      <w:r>
        <w:rPr>
          <w:rFonts w:hint="eastAsia"/>
          <w:iCs/>
        </w:rPr>
        <w:t>1</w:t>
      </w:r>
      <w:r>
        <w:rPr>
          <w:rFonts w:hint="eastAsia"/>
          <w:iCs/>
        </w:rPr>
        <w:t>对节点</w:t>
      </w:r>
      <w:r>
        <w:rPr>
          <w:rFonts w:hint="eastAsia"/>
          <w:iCs/>
        </w:rPr>
        <w:t>2</w:t>
      </w:r>
      <w:r>
        <w:rPr>
          <w:rFonts w:hint="eastAsia"/>
          <w:iCs/>
        </w:rPr>
        <w:t>有抑制作用，节点</w:t>
      </w:r>
      <w:r>
        <w:rPr>
          <w:rFonts w:hint="eastAsia"/>
          <w:iCs/>
        </w:rPr>
        <w:t>3</w:t>
      </w:r>
      <w:r w:rsidR="003C6A41">
        <w:rPr>
          <w:rFonts w:hint="eastAsia"/>
          <w:iCs/>
        </w:rPr>
        <w:t>对节点</w:t>
      </w:r>
      <w:r w:rsidR="003C6A41">
        <w:rPr>
          <w:rFonts w:hint="eastAsia"/>
          <w:iCs/>
        </w:rPr>
        <w:t>1</w:t>
      </w:r>
      <w:r w:rsidR="003C6A41">
        <w:rPr>
          <w:rFonts w:hint="eastAsia"/>
          <w:iCs/>
        </w:rPr>
        <w:t>有抑制作用，同时节点</w:t>
      </w:r>
      <w:r w:rsidR="003C6A41">
        <w:rPr>
          <w:rFonts w:hint="eastAsia"/>
          <w:iCs/>
        </w:rPr>
        <w:t>3</w:t>
      </w:r>
      <w:r w:rsidR="003C6A41">
        <w:rPr>
          <w:rFonts w:hint="eastAsia"/>
          <w:iCs/>
        </w:rPr>
        <w:t>对节点</w:t>
      </w:r>
      <w:r w:rsidR="003C6A41">
        <w:rPr>
          <w:rFonts w:hint="eastAsia"/>
          <w:iCs/>
        </w:rPr>
        <w:t>2</w:t>
      </w:r>
      <w:r w:rsidR="003C6A41">
        <w:rPr>
          <w:rFonts w:hint="eastAsia"/>
          <w:iCs/>
        </w:rPr>
        <w:t>有促进作用，假设节点</w:t>
      </w:r>
      <w:r w:rsidR="003C6A41">
        <w:rPr>
          <w:rFonts w:hint="eastAsia"/>
          <w:iCs/>
        </w:rPr>
        <w:t>1</w:t>
      </w:r>
      <w:r w:rsidR="003C6A41">
        <w:rPr>
          <w:rFonts w:hint="eastAsia"/>
          <w:iCs/>
        </w:rPr>
        <w:t>的自身衰减率为</w:t>
      </w:r>
      <m:oMath>
        <m:r>
          <m:rPr>
            <m:sty m:val="p"/>
          </m:rPr>
          <w:rPr>
            <w:rFonts w:ascii="Cambria Math" w:hAnsi="Cambria Math"/>
          </w:rPr>
          <m:t>α</m:t>
        </m:r>
      </m:oMath>
      <w:r w:rsidR="003C6A41">
        <w:rPr>
          <w:rFonts w:hint="eastAsia"/>
          <w:iCs/>
        </w:rPr>
        <w:t>，节点</w:t>
      </w:r>
      <w:r w:rsidR="003C6A41">
        <w:rPr>
          <w:rFonts w:hint="eastAsia"/>
          <w:iCs/>
        </w:rPr>
        <w:t>2</w:t>
      </w:r>
      <w:r w:rsidR="003C6A41">
        <w:rPr>
          <w:rFonts w:hint="eastAsia"/>
          <w:iCs/>
        </w:rPr>
        <w:t>的自身衰减率为</w:t>
      </w:r>
      <m:oMath>
        <m:r>
          <m:rPr>
            <m:sty m:val="p"/>
          </m:rPr>
          <w:rPr>
            <w:rFonts w:ascii="Cambria Math" w:hAnsi="Cambria Math"/>
          </w:rPr>
          <m:t>β</m:t>
        </m:r>
      </m:oMath>
      <w:r w:rsidR="003C6A41">
        <w:rPr>
          <w:rFonts w:hint="eastAsia"/>
          <w:iCs/>
        </w:rPr>
        <w:t>，节点</w:t>
      </w:r>
      <w:r w:rsidR="003C6A41">
        <w:rPr>
          <w:rFonts w:hint="eastAsia"/>
          <w:iCs/>
        </w:rPr>
        <w:t>3</w:t>
      </w:r>
      <w:r w:rsidR="003C6A41">
        <w:rPr>
          <w:rFonts w:hint="eastAsia"/>
          <w:iCs/>
        </w:rPr>
        <w:t>的自身衰减率为</w:t>
      </w:r>
      <m:oMath>
        <m:r>
          <m:rPr>
            <m:sty m:val="p"/>
          </m:rPr>
          <w:rPr>
            <w:rFonts w:ascii="Cambria Math" w:hAnsi="Cambria Math"/>
          </w:rPr>
          <m:t>γ</m:t>
        </m:r>
      </m:oMath>
      <w:r w:rsidR="003C6A41">
        <w:rPr>
          <w:rFonts w:hint="eastAsia"/>
          <w:iCs/>
        </w:rPr>
        <w:t>，用如下</w:t>
      </w:r>
      <w:r w:rsidR="00DA70F6">
        <w:rPr>
          <w:rFonts w:hint="eastAsia"/>
          <w:iCs/>
        </w:rPr>
        <w:t>微分</w:t>
      </w:r>
      <w:r w:rsidR="003C6A41">
        <w:rPr>
          <w:rFonts w:hint="eastAsia"/>
          <w:iCs/>
        </w:rPr>
        <w:t>方程组可以描述这三个节点</w:t>
      </w:r>
      <w:r w:rsidR="00DA70F6">
        <w:rPr>
          <w:rFonts w:hint="eastAsia"/>
          <w:iCs/>
        </w:rPr>
        <w:t>的</w:t>
      </w:r>
      <w:r w:rsidR="003C6A41">
        <w:rPr>
          <w:rFonts w:hint="eastAsia"/>
          <w:iCs/>
        </w:rPr>
        <w:t>行为：</w:t>
      </w:r>
    </w:p>
    <w:p w14:paraId="337113C1" w14:textId="77777777" w:rsidR="0008448F" w:rsidRPr="0008448F" w:rsidRDefault="0008448F" w:rsidP="0008448F">
      <w:pPr>
        <w:pStyle w:val="a0"/>
        <w:spacing w:line="240" w:lineRule="auto"/>
        <w:ind w:firstLineChars="83" w:firstLine="199"/>
        <w:rPr>
          <w:iCs/>
        </w:rPr>
      </w:pPr>
    </w:p>
    <w:p w14:paraId="1E1B552E" w14:textId="01E01ADA" w:rsidR="00DA70F6" w:rsidRPr="00DA70F6" w:rsidRDefault="00000000" w:rsidP="00DA70F6">
      <w:pPr>
        <w:pStyle w:val="a0"/>
        <w:spacing w:line="240" w:lineRule="auto"/>
        <w:ind w:firstLineChars="83" w:firstLine="199"/>
        <w:rPr>
          <w:iCs/>
        </w:rPr>
      </w:pPr>
      <m:oMathPara>
        <m:oMath>
          <m:eqArr>
            <m:eqArrPr>
              <m:maxDist m:val="1"/>
              <m:ctrlPr>
                <w:rPr>
                  <w:rFonts w:ascii="Cambria Math" w:hAnsi="Cambria Math"/>
                  <w:i/>
                  <w:iCs/>
                </w:rPr>
              </m:ctrlPr>
            </m:eqArrPr>
            <m:e>
              <m:d>
                <m:dPr>
                  <m:begChr m:val="{"/>
                  <m:endChr m:val=""/>
                  <m:ctrlPr>
                    <w:rPr>
                      <w:rFonts w:ascii="Cambria Math" w:hAnsi="Cambria Math"/>
                      <w:i/>
                      <w:iCs/>
                    </w:rPr>
                  </m:ctrlPr>
                </m:dPr>
                <m:e>
                  <m:eqArr>
                    <m:eqArrPr>
                      <m:ctrlPr>
                        <w:rPr>
                          <w:rFonts w:ascii="Cambria Math" w:hAnsi="Cambria Math"/>
                          <w:i/>
                          <w:iCs/>
                        </w:rPr>
                      </m:ctrlPr>
                    </m:eqArrPr>
                    <m:e>
                      <m:r>
                        <w:rPr>
                          <w:rFonts w:ascii="Cambria Math" w:hAnsi="Cambria Math"/>
                        </w:rPr>
                        <m:t>&amp;</m:t>
                      </m:r>
                      <m:f>
                        <m:fPr>
                          <m:ctrlPr>
                            <w:rPr>
                              <w:rFonts w:ascii="Cambria Math" w:hAnsi="Cambria Math"/>
                              <w:iCs/>
                            </w:rPr>
                          </m:ctrlPr>
                        </m:fPr>
                        <m:num>
                          <m:r>
                            <w:rPr>
                              <w:rFonts w:ascii="Cambria Math" w:hAnsi="Cambria Math"/>
                            </w:rPr>
                            <m:t>d</m:t>
                          </m:r>
                          <m:sSub>
                            <m:sSubPr>
                              <m:ctrlPr>
                                <w:rPr>
                                  <w:rFonts w:ascii="Cambria Math" w:hAnsi="Cambria Math"/>
                                  <w:i/>
                                  <w:iCs/>
                                </w:rPr>
                              </m:ctrlPr>
                            </m:sSubPr>
                            <m:e>
                              <m:r>
                                <w:rPr>
                                  <w:rFonts w:ascii="Cambria Math" w:hAnsi="Cambria Math"/>
                                </w:rPr>
                                <m:t>g</m:t>
                              </m:r>
                            </m:e>
                            <m:sub>
                              <m:r>
                                <w:rPr>
                                  <w:rFonts w:ascii="Cambria Math" w:hAnsi="Cambria Math"/>
                                </w:rPr>
                                <m:t>1</m:t>
                              </m:r>
                            </m:sub>
                          </m:sSub>
                          <m:ctrlPr>
                            <w:rPr>
                              <w:rFonts w:ascii="Cambria Math" w:hAnsi="Cambria Math"/>
                              <w:i/>
                              <w:iCs/>
                            </w:rPr>
                          </m:ctrlPr>
                        </m:num>
                        <m:den>
                          <m:r>
                            <w:rPr>
                              <w:rFonts w:ascii="Cambria Math" w:hAnsi="Cambria Math"/>
                            </w:rPr>
                            <m:t>dt</m:t>
                          </m:r>
                          <m:ctrlPr>
                            <w:rPr>
                              <w:rFonts w:ascii="Cambria Math" w:hAnsi="Cambria Math"/>
                              <w:i/>
                              <w:iCs/>
                            </w:rPr>
                          </m:ctrlPr>
                        </m:den>
                      </m:f>
                      <m:r>
                        <w:rPr>
                          <w:rFonts w:ascii="Cambria Math" w:hAnsi="Cambria Math"/>
                        </w:rPr>
                        <m:t>=-</m:t>
                      </m:r>
                      <m:r>
                        <m:rPr>
                          <m:sty m:val="p"/>
                        </m:rPr>
                        <w:rPr>
                          <w:rFonts w:ascii="Cambria Math" w:hAnsi="Cambria Math"/>
                        </w:rPr>
                        <m:t>α</m:t>
                      </m:r>
                      <m:sSub>
                        <m:sSubPr>
                          <m:ctrlPr>
                            <w:rPr>
                              <w:rFonts w:ascii="Cambria Math" w:hAnsi="Cambria Math"/>
                              <w:i/>
                              <w:iCs/>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1</m:t>
                          </m:r>
                        </m:sub>
                      </m:sSub>
                      <m:f>
                        <m:fPr>
                          <m:ctrlPr>
                            <w:rPr>
                              <w:rFonts w:ascii="Cambria Math" w:hAnsi="Cambria Math"/>
                              <w:iCs/>
                            </w:rPr>
                          </m:ctrlPr>
                        </m:fPr>
                        <m:num>
                          <m:sSub>
                            <m:sSubPr>
                              <m:ctrlPr>
                                <w:rPr>
                                  <w:rFonts w:ascii="Cambria Math" w:hAnsi="Cambria Math"/>
                                  <w:i/>
                                  <w:iCs/>
                                </w:rPr>
                              </m:ctrlPr>
                            </m:sSubPr>
                            <m:e>
                              <m:r>
                                <w:rPr>
                                  <w:rFonts w:ascii="Cambria Math" w:hAnsi="Cambria Math"/>
                                </w:rPr>
                                <m:t>K</m:t>
                              </m:r>
                            </m:e>
                            <m:sub>
                              <m:r>
                                <w:rPr>
                                  <w:rFonts w:ascii="Cambria Math" w:hAnsi="Cambria Math"/>
                                </w:rPr>
                                <m:t>3</m:t>
                              </m:r>
                            </m:sub>
                          </m:sSub>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3</m:t>
                              </m:r>
                            </m:sub>
                          </m:sSub>
                          <m:ctrlPr>
                            <w:rPr>
                              <w:rFonts w:ascii="Cambria Math" w:hAnsi="Cambria Math"/>
                              <w:i/>
                              <w:iCs/>
                            </w:rPr>
                          </m:ctrlPr>
                        </m:den>
                      </m:f>
                      <m:r>
                        <w:rPr>
                          <w:rFonts w:ascii="Cambria Math" w:hAnsi="Cambria Math"/>
                        </w:rPr>
                        <m:t>+</m:t>
                      </m:r>
                      <m:sSub>
                        <m:sSubPr>
                          <m:ctrlPr>
                            <w:rPr>
                              <w:rFonts w:ascii="Cambria Math" w:hAnsi="Cambria Math"/>
                              <w:i/>
                              <w:iCs/>
                            </w:rPr>
                          </m:ctrlPr>
                        </m:sSubPr>
                        <m:e>
                          <m:r>
                            <m:rPr>
                              <m:sty m:val="p"/>
                            </m:rPr>
                            <w:rPr>
                              <w:rFonts w:ascii="Cambria Math" w:hAnsi="Cambria Math"/>
                            </w:rPr>
                            <m:t>ς</m:t>
                          </m:r>
                        </m:e>
                        <m:sub>
                          <m:r>
                            <w:rPr>
                              <w:rFonts w:ascii="Cambria Math" w:hAnsi="Cambria Math"/>
                            </w:rPr>
                            <m:t>1</m:t>
                          </m:r>
                        </m:sub>
                      </m:sSub>
                      <m:d>
                        <m:dPr>
                          <m:ctrlPr>
                            <w:rPr>
                              <w:rFonts w:ascii="Cambria Math" w:hAnsi="Cambria Math"/>
                              <w:i/>
                              <w:iCs/>
                            </w:rPr>
                          </m:ctrlPr>
                        </m:dPr>
                        <m:e>
                          <m:r>
                            <w:rPr>
                              <w:rFonts w:ascii="Cambria Math" w:hAnsi="Cambria Math"/>
                            </w:rPr>
                            <m:t>t</m:t>
                          </m:r>
                        </m:e>
                      </m:d>
                      <m:r>
                        <w:rPr>
                          <w:rFonts w:ascii="Cambria Math" w:hAnsi="Cambria Math"/>
                        </w:rPr>
                        <m:t>,</m:t>
                      </m:r>
                    </m:e>
                    <m:e>
                      <m:r>
                        <w:rPr>
                          <w:rFonts w:ascii="Cambria Math" w:hAnsi="Cambria Math"/>
                        </w:rPr>
                        <m:t>&amp;</m:t>
                      </m:r>
                      <m:f>
                        <m:fPr>
                          <m:ctrlPr>
                            <w:rPr>
                              <w:rFonts w:ascii="Cambria Math" w:hAnsi="Cambria Math"/>
                              <w:iCs/>
                            </w:rPr>
                          </m:ctrlPr>
                        </m:fPr>
                        <m:num>
                          <m:r>
                            <w:rPr>
                              <w:rFonts w:ascii="Cambria Math" w:hAnsi="Cambria Math"/>
                            </w:rPr>
                            <m:t>d</m:t>
                          </m:r>
                          <m:sSub>
                            <m:sSubPr>
                              <m:ctrlPr>
                                <w:rPr>
                                  <w:rFonts w:ascii="Cambria Math" w:hAnsi="Cambria Math"/>
                                  <w:i/>
                                  <w:iCs/>
                                </w:rPr>
                              </m:ctrlPr>
                            </m:sSubPr>
                            <m:e>
                              <m:r>
                                <w:rPr>
                                  <w:rFonts w:ascii="Cambria Math" w:hAnsi="Cambria Math"/>
                                </w:rPr>
                                <m:t>g</m:t>
                              </m:r>
                            </m:e>
                            <m:sub>
                              <m:r>
                                <w:rPr>
                                  <w:rFonts w:ascii="Cambria Math" w:hAnsi="Cambria Math"/>
                                </w:rPr>
                                <m:t>2</m:t>
                              </m:r>
                            </m:sub>
                          </m:sSub>
                          <m:ctrlPr>
                            <w:rPr>
                              <w:rFonts w:ascii="Cambria Math" w:hAnsi="Cambria Math"/>
                              <w:i/>
                              <w:iCs/>
                            </w:rPr>
                          </m:ctrlPr>
                        </m:num>
                        <m:den>
                          <m:r>
                            <w:rPr>
                              <w:rFonts w:ascii="Cambria Math" w:hAnsi="Cambria Math"/>
                            </w:rPr>
                            <m:t>dt</m:t>
                          </m:r>
                          <m:ctrlPr>
                            <w:rPr>
                              <w:rFonts w:ascii="Cambria Math" w:hAnsi="Cambria Math"/>
                              <w:i/>
                              <w:iCs/>
                            </w:rPr>
                          </m:ctrlPr>
                        </m:den>
                      </m:f>
                      <m:r>
                        <w:rPr>
                          <w:rFonts w:ascii="Cambria Math" w:hAnsi="Cambria Math"/>
                        </w:rPr>
                        <m:t>=-β</m:t>
                      </m:r>
                      <m:sSub>
                        <m:sSubPr>
                          <m:ctrlPr>
                            <w:rPr>
                              <w:rFonts w:ascii="Cambria Math" w:hAnsi="Cambria Math"/>
                              <w:i/>
                              <w:iCs/>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2</m:t>
                          </m:r>
                        </m:sub>
                      </m:sSub>
                      <m:f>
                        <m:fPr>
                          <m:ctrlPr>
                            <w:rPr>
                              <w:rFonts w:ascii="Cambria Math" w:hAnsi="Cambria Math"/>
                              <w:iCs/>
                            </w:rPr>
                          </m:ctrlPr>
                        </m:fPr>
                        <m:num>
                          <m:sSub>
                            <m:sSubPr>
                              <m:ctrlPr>
                                <w:rPr>
                                  <w:rFonts w:ascii="Cambria Math" w:hAnsi="Cambria Math"/>
                                  <w:i/>
                                  <w:iCs/>
                                </w:rPr>
                              </m:ctrlPr>
                            </m:sSubPr>
                            <m:e>
                              <m:r>
                                <w:rPr>
                                  <w:rFonts w:ascii="Cambria Math" w:hAnsi="Cambria Math"/>
                                </w:rPr>
                                <m:t>K</m:t>
                              </m:r>
                            </m:e>
                            <m:sub>
                              <m:r>
                                <w:rPr>
                                  <w:rFonts w:ascii="Cambria Math" w:hAnsi="Cambria Math"/>
                                </w:rPr>
                                <m:t>1</m:t>
                              </m:r>
                            </m:sub>
                          </m:sSub>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1</m:t>
                              </m:r>
                            </m:sub>
                          </m:sSub>
                          <m:ctrlPr>
                            <w:rPr>
                              <w:rFonts w:ascii="Cambria Math" w:hAnsi="Cambria Math"/>
                              <w:i/>
                              <w:iCs/>
                            </w:rPr>
                          </m:ctrlPr>
                        </m:den>
                      </m:f>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3</m:t>
                          </m:r>
                        </m:sub>
                      </m:sSub>
                      <m:f>
                        <m:fPr>
                          <m:ctrlPr>
                            <w:rPr>
                              <w:rFonts w:ascii="Cambria Math" w:hAnsi="Cambria Math"/>
                              <w:iCs/>
                            </w:rPr>
                          </m:ctrlPr>
                        </m:fPr>
                        <m:num>
                          <m:sSub>
                            <m:sSubPr>
                              <m:ctrlPr>
                                <w:rPr>
                                  <w:rFonts w:ascii="Cambria Math" w:hAnsi="Cambria Math"/>
                                  <w:i/>
                                  <w:iCs/>
                                </w:rPr>
                              </m:ctrlPr>
                            </m:sSubPr>
                            <m:e>
                              <m:r>
                                <w:rPr>
                                  <w:rFonts w:ascii="Cambria Math" w:hAnsi="Cambria Math"/>
                                </w:rPr>
                                <m:t>K</m:t>
                              </m:r>
                            </m:e>
                            <m:sub>
                              <m:r>
                                <w:rPr>
                                  <w:rFonts w:ascii="Cambria Math" w:hAnsi="Cambria Math"/>
                                </w:rPr>
                                <m:t>3</m:t>
                              </m:r>
                            </m:sub>
                          </m:sSub>
                          <m:ctrlPr>
                            <w:rPr>
                              <w:rFonts w:ascii="Cambria Math" w:hAnsi="Cambria Math"/>
                              <w:i/>
                              <w:iCs/>
                            </w:rPr>
                          </m:ctrlPr>
                        </m:num>
                        <m:den>
                          <m:sSub>
                            <m:sSubPr>
                              <m:ctrlPr>
                                <w:rPr>
                                  <w:rFonts w:ascii="Cambria Math" w:hAnsi="Cambria Math"/>
                                  <w:i/>
                                  <w:iCs/>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3</m:t>
                              </m:r>
                            </m:sub>
                          </m:sSub>
                          <m:ctrlPr>
                            <w:rPr>
                              <w:rFonts w:ascii="Cambria Math" w:hAnsi="Cambria Math"/>
                              <w:i/>
                              <w:iCs/>
                            </w:rPr>
                          </m:ctrlPr>
                        </m:den>
                      </m:f>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3</m:t>
                          </m:r>
                        </m:sub>
                      </m:sSub>
                      <m:r>
                        <w:rPr>
                          <w:rFonts w:ascii="Cambria Math" w:hAnsi="Cambria Math"/>
                        </w:rPr>
                        <m:t>+</m:t>
                      </m:r>
                      <m:sSub>
                        <m:sSubPr>
                          <m:ctrlPr>
                            <w:rPr>
                              <w:rFonts w:ascii="Cambria Math" w:hAnsi="Cambria Math"/>
                              <w:i/>
                              <w:iCs/>
                            </w:rPr>
                          </m:ctrlPr>
                        </m:sSubPr>
                        <m:e>
                          <m:r>
                            <m:rPr>
                              <m:sty m:val="p"/>
                            </m:rPr>
                            <w:rPr>
                              <w:rFonts w:ascii="Cambria Math" w:hAnsi="Cambria Math"/>
                            </w:rPr>
                            <m:t>ς</m:t>
                          </m:r>
                        </m:e>
                        <m:sub>
                          <m:r>
                            <w:rPr>
                              <w:rFonts w:ascii="Cambria Math" w:hAnsi="Cambria Math"/>
                            </w:rPr>
                            <m:t>2</m:t>
                          </m:r>
                        </m:sub>
                      </m:sSub>
                      <m:d>
                        <m:dPr>
                          <m:ctrlPr>
                            <w:rPr>
                              <w:rFonts w:ascii="Cambria Math" w:hAnsi="Cambria Math"/>
                              <w:i/>
                              <w:iCs/>
                            </w:rPr>
                          </m:ctrlPr>
                        </m:dPr>
                        <m:e>
                          <m:r>
                            <w:rPr>
                              <w:rFonts w:ascii="Cambria Math" w:hAnsi="Cambria Math"/>
                            </w:rPr>
                            <m:t>t</m:t>
                          </m:r>
                        </m:e>
                      </m:d>
                    </m:e>
                  </m:eqArr>
                </m:e>
              </m:d>
              <m:r>
                <w:rPr>
                  <w:rFonts w:ascii="Cambria Math" w:hAnsi="Cambria Math"/>
                </w:rPr>
                <m:t>#</m:t>
              </m:r>
              <m:d>
                <m:dPr>
                  <m:ctrlPr>
                    <w:rPr>
                      <w:rFonts w:ascii="Cambria Math" w:hAnsi="Cambria Math"/>
                      <w:i/>
                      <w:iCs/>
                    </w:rPr>
                  </m:ctrlPr>
                </m:dPr>
                <m:e>
                  <m:r>
                    <w:rPr>
                      <w:rFonts w:ascii="Cambria Math" w:hAnsi="Cambria Math"/>
                    </w:rPr>
                    <m:t>3.11</m:t>
                  </m:r>
                </m:e>
              </m:d>
            </m:e>
          </m:eqArr>
        </m:oMath>
      </m:oMathPara>
    </w:p>
    <w:p w14:paraId="0BC3E795" w14:textId="77777777" w:rsidR="00DA70F6" w:rsidRPr="00DA70F6" w:rsidRDefault="00DA70F6" w:rsidP="00DA70F6">
      <w:pPr>
        <w:pStyle w:val="a0"/>
        <w:spacing w:line="240" w:lineRule="auto"/>
        <w:ind w:firstLineChars="0" w:firstLine="0"/>
        <w:rPr>
          <w:iCs/>
        </w:rPr>
      </w:pPr>
    </w:p>
    <w:p w14:paraId="63053E8E" w14:textId="04AFFEFD" w:rsidR="00DA70F6" w:rsidRPr="00891B8C" w:rsidRDefault="00DA70F6" w:rsidP="00DA70F6">
      <w:pPr>
        <w:pStyle w:val="a0"/>
        <w:ind w:firstLineChars="0" w:firstLine="0"/>
        <w:rPr>
          <w:iCs/>
        </w:rPr>
      </w:pPr>
      <w:r>
        <w:rPr>
          <w:rFonts w:hint="eastAsia"/>
          <w:iCs/>
        </w:rPr>
        <w:t>其中，</w:t>
      </w:r>
      <m:oMath>
        <m:sSub>
          <m:sSubPr>
            <m:ctrlPr>
              <w:rPr>
                <w:rFonts w:ascii="Cambria Math" w:hAnsi="Cambria Math"/>
                <w:i/>
                <w:iCs/>
              </w:rPr>
            </m:ctrlPr>
          </m:sSubPr>
          <m:e>
            <m:r>
              <w:rPr>
                <w:rFonts w:ascii="Cambria Math" w:hAnsi="Cambria Math"/>
              </w:rPr>
              <m:t>k</m:t>
            </m:r>
          </m:e>
          <m:sub>
            <m:r>
              <w:rPr>
                <w:rFonts w:ascii="Cambria Math" w:hAnsi="Cambria Math"/>
              </w:rPr>
              <m:t>i</m:t>
            </m:r>
          </m:sub>
        </m:sSub>
        <m:d>
          <m:dPr>
            <m:ctrlPr>
              <w:rPr>
                <w:rFonts w:ascii="Cambria Math" w:hAnsi="Cambria Math"/>
                <w:i/>
                <w:iCs/>
              </w:rPr>
            </m:ctrlPr>
          </m:dPr>
          <m:e>
            <m:r>
              <w:rPr>
                <w:rFonts w:ascii="Cambria Math" w:hAnsi="Cambria Math"/>
              </w:rPr>
              <m:t>i=1,2,3</m:t>
            </m:r>
          </m:e>
        </m:d>
      </m:oMath>
      <w:r>
        <w:rPr>
          <w:rFonts w:hint="eastAsia"/>
          <w:iCs/>
        </w:rPr>
        <w:t>为常数系数，</w:t>
      </w:r>
      <m:oMath>
        <m:sSub>
          <m:sSubPr>
            <m:ctrlPr>
              <w:rPr>
                <w:rFonts w:ascii="Cambria Math" w:hAnsi="Cambria Math"/>
                <w:i/>
                <w:iCs/>
              </w:rPr>
            </m:ctrlPr>
          </m:sSubPr>
          <m:e>
            <m:r>
              <m:rPr>
                <m:sty m:val="p"/>
              </m:rPr>
              <w:rPr>
                <w:rFonts w:ascii="Cambria Math" w:hAnsi="Cambria Math"/>
              </w:rPr>
              <m:t>ς</m:t>
            </m:r>
            <m:ctrlPr>
              <w:rPr>
                <w:rFonts w:ascii="Cambria Math" w:hAnsi="Cambria Math"/>
                <w:iCs/>
              </w:rPr>
            </m:ctrlPr>
          </m:e>
          <m:sub>
            <m:r>
              <w:rPr>
                <w:rFonts w:ascii="Cambria Math" w:hAnsi="Cambria Math"/>
              </w:rPr>
              <m:t>i</m:t>
            </m:r>
          </m:sub>
        </m:sSub>
        <m:d>
          <m:dPr>
            <m:ctrlPr>
              <w:rPr>
                <w:rFonts w:ascii="Cambria Math" w:hAnsi="Cambria Math"/>
                <w:i/>
                <w:iCs/>
              </w:rPr>
            </m:ctrlPr>
          </m:dPr>
          <m:e>
            <m:r>
              <w:rPr>
                <w:rFonts w:ascii="Cambria Math" w:hAnsi="Cambria Math"/>
              </w:rPr>
              <m:t>t</m:t>
            </m:r>
          </m:e>
        </m:d>
        <m:d>
          <m:dPr>
            <m:ctrlPr>
              <w:rPr>
                <w:rFonts w:ascii="Cambria Math" w:hAnsi="Cambria Math"/>
                <w:i/>
                <w:iCs/>
              </w:rPr>
            </m:ctrlPr>
          </m:dPr>
          <m:e>
            <m:r>
              <w:rPr>
                <w:rFonts w:ascii="Cambria Math" w:hAnsi="Cambria Math"/>
              </w:rPr>
              <m:t>i=1,2</m:t>
            </m:r>
          </m:e>
        </m:d>
        <m:r>
          <w:rPr>
            <w:rFonts w:ascii="Cambria Math" w:hAnsi="Cambria Math"/>
          </w:rPr>
          <m:t>~</m:t>
        </m:r>
        <m:r>
          <w:rPr>
            <w:rFonts w:ascii="Cambria Math" w:hAnsi="Cambria Math" w:hint="eastAsia"/>
          </w:rPr>
          <m:t>N</m:t>
        </m:r>
        <m:d>
          <m:dPr>
            <m:ctrlPr>
              <w:rPr>
                <w:rFonts w:ascii="Cambria Math" w:hAnsi="Cambria Math"/>
                <w:i/>
                <w:iCs/>
              </w:rPr>
            </m:ctrlPr>
          </m:dPr>
          <m:e>
            <m:r>
              <w:rPr>
                <w:rFonts w:ascii="Cambria Math" w:hAnsi="Cambria Math"/>
              </w:rPr>
              <m:t>0,</m:t>
            </m:r>
            <m:sSup>
              <m:sSupPr>
                <m:ctrlPr>
                  <w:rPr>
                    <w:rFonts w:ascii="Cambria Math" w:hAnsi="Cambria Math"/>
                    <w:i/>
                    <w:iCs/>
                  </w:rPr>
                </m:ctrlPr>
              </m:sSupPr>
              <m:e>
                <m:r>
                  <m:rPr>
                    <m:sty m:val="p"/>
                  </m:rPr>
                  <w:rPr>
                    <w:rFonts w:ascii="Cambria Math" w:hAnsi="Cambria Math"/>
                  </w:rPr>
                  <m:t>σ</m:t>
                </m:r>
              </m:e>
              <m:sup>
                <m:r>
                  <w:rPr>
                    <w:rFonts w:ascii="Cambria Math" w:hAnsi="Cambria Math"/>
                  </w:rPr>
                  <m:t>2</m:t>
                </m:r>
              </m:sup>
            </m:sSup>
          </m:e>
        </m:d>
      </m:oMath>
      <w:r>
        <w:rPr>
          <w:rFonts w:hint="eastAsia"/>
          <w:iCs/>
        </w:rPr>
        <w:t>为</w:t>
      </w:r>
      <w:r w:rsidR="00891B8C">
        <w:rPr>
          <w:rFonts w:hint="eastAsia"/>
          <w:iCs/>
        </w:rPr>
        <w:t>高斯噪声</w:t>
      </w:r>
      <w:r>
        <w:rPr>
          <w:rFonts w:hint="eastAsia"/>
          <w:iCs/>
        </w:rPr>
        <w:t>项。总的来说，单个节点的调控方程形式为：</w:t>
      </w:r>
    </w:p>
    <w:p w14:paraId="12CE1DD3" w14:textId="085ADC55" w:rsidR="00DA70F6" w:rsidRPr="00DA70F6" w:rsidRDefault="00000000" w:rsidP="00DA70F6">
      <w:pPr>
        <w:pStyle w:val="a0"/>
        <w:spacing w:line="240" w:lineRule="auto"/>
        <w:ind w:firstLineChars="0" w:firstLine="0"/>
        <w:rPr>
          <w:iCs/>
        </w:rPr>
      </w:pPr>
      <m:oMathPara>
        <m:oMath>
          <m:eqArr>
            <m:eqArrPr>
              <m:maxDist m:val="1"/>
              <m:ctrlPr>
                <w:rPr>
                  <w:rFonts w:ascii="Cambria Math" w:hAnsi="Cambria Math"/>
                  <w:i/>
                </w:rPr>
              </m:ctrlPr>
            </m:eqArrPr>
            <m:e>
              <m:f>
                <m:fPr>
                  <m:ctrlPr>
                    <w:rPr>
                      <w:rFonts w:ascii="Cambria Math" w:hAnsi="Cambria Math"/>
                      <w:iCs/>
                    </w:rPr>
                  </m:ctrlPr>
                </m:fPr>
                <m:num>
                  <m:r>
                    <w:rPr>
                      <w:rFonts w:ascii="Cambria Math" w:hAnsi="Cambria Math"/>
                    </w:rPr>
                    <m:t>d</m:t>
                  </m:r>
                  <m:sSub>
                    <m:sSubPr>
                      <m:ctrlPr>
                        <w:rPr>
                          <w:rFonts w:ascii="Cambria Math" w:hAnsi="Cambria Math"/>
                          <w:i/>
                          <w:iCs/>
                        </w:rPr>
                      </m:ctrlPr>
                    </m:sSubPr>
                    <m:e>
                      <m:r>
                        <w:rPr>
                          <w:rFonts w:ascii="Cambria Math" w:hAnsi="Cambria Math"/>
                        </w:rPr>
                        <m:t>g</m:t>
                      </m:r>
                    </m:e>
                    <m:sub>
                      <m:r>
                        <w:rPr>
                          <w:rFonts w:ascii="Cambria Math" w:hAnsi="Cambria Math"/>
                        </w:rPr>
                        <m:t>i</m:t>
                      </m:r>
                    </m:sub>
                  </m:sSub>
                  <m:ctrlPr>
                    <w:rPr>
                      <w:rFonts w:ascii="Cambria Math" w:hAnsi="Cambria Math"/>
                      <w:i/>
                      <w:iCs/>
                    </w:rPr>
                  </m:ctrlPr>
                </m:num>
                <m:den>
                  <m:r>
                    <w:rPr>
                      <w:rFonts w:ascii="Cambria Math" w:hAnsi="Cambria Math"/>
                    </w:rPr>
                    <m:t>dt</m:t>
                  </m:r>
                  <m:ctrlPr>
                    <w:rPr>
                      <w:rFonts w:ascii="Cambria Math" w:hAnsi="Cambria Math"/>
                      <w:i/>
                      <w:iCs/>
                    </w:rPr>
                  </m:ctrlPr>
                </m:den>
              </m:f>
              <m:r>
                <w:rPr>
                  <w:rFonts w:ascii="Cambria Math" w:hAnsi="Cambria Math"/>
                </w:rPr>
                <m:t>=</m:t>
              </m:r>
              <m:r>
                <m:rPr>
                  <m:sty m:val="p"/>
                </m:rPr>
                <w:rPr>
                  <w:rFonts w:ascii="Cambria Math" w:hAnsi="Cambria Math" w:hint="eastAsia"/>
                </w:rPr>
                <m:t>促进项</m:t>
              </m:r>
              <m:r>
                <m:rPr>
                  <m:sty m:val="p"/>
                </m:rPr>
                <w:rPr>
                  <w:rFonts w:ascii="Cambria Math" w:hAnsi="Cambria Math"/>
                </w:rPr>
                <m:t>+</m:t>
              </m:r>
              <m:r>
                <m:rPr>
                  <m:sty m:val="p"/>
                </m:rPr>
                <w:rPr>
                  <w:rFonts w:ascii="Cambria Math" w:hAnsi="Cambria Math" w:hint="eastAsia"/>
                </w:rPr>
                <m:t>抑制项</m:t>
              </m:r>
              <m:r>
                <m:rPr>
                  <m:sty m:val="p"/>
                </m:rPr>
                <w:rPr>
                  <w:rFonts w:ascii="Cambria Math" w:hAnsi="Cambria Math"/>
                </w:rPr>
                <m:t>-</m:t>
              </m:r>
              <m:r>
                <m:rPr>
                  <m:sty m:val="p"/>
                </m:rPr>
                <w:rPr>
                  <w:rFonts w:ascii="Cambria Math" w:hAnsi="Cambria Math" w:hint="eastAsia"/>
                </w:rPr>
                <m:t>衰减项</m:t>
              </m:r>
              <m:r>
                <m:rPr>
                  <m:sty m:val="p"/>
                </m:rPr>
                <w:rPr>
                  <w:rFonts w:ascii="Cambria Math" w:hAnsi="Cambria Math"/>
                </w:rPr>
                <m:t>+</m:t>
              </m:r>
              <m:r>
                <m:rPr>
                  <m:sty m:val="p"/>
                </m:rPr>
                <w:rPr>
                  <w:rFonts w:ascii="Cambria Math" w:hAnsi="Cambria Math" w:hint="eastAsia"/>
                </w:rPr>
                <m:t>噪声项</m:t>
              </m:r>
              <m:r>
                <w:rPr>
                  <w:rFonts w:ascii="Cambria Math" w:hAnsi="Cambria Math"/>
                </w:rPr>
                <m:t>#</m:t>
              </m:r>
              <m:d>
                <m:dPr>
                  <m:ctrlPr>
                    <w:rPr>
                      <w:rFonts w:ascii="Cambria Math" w:hAnsi="Cambria Math"/>
                      <w:i/>
                    </w:rPr>
                  </m:ctrlPr>
                </m:dPr>
                <m:e>
                  <m:r>
                    <w:rPr>
                      <w:rFonts w:ascii="Cambria Math" w:hAnsi="Cambria Math"/>
                    </w:rPr>
                    <m:t>3.12</m:t>
                  </m:r>
                </m:e>
              </m:d>
              <m:ctrlPr>
                <w:rPr>
                  <w:rFonts w:ascii="Cambria Math" w:hAnsi="Cambria Math"/>
                  <w:i/>
                  <w:iCs/>
                </w:rPr>
              </m:ctrlPr>
            </m:e>
          </m:eqArr>
        </m:oMath>
      </m:oMathPara>
    </w:p>
    <w:p w14:paraId="341C839A" w14:textId="77777777" w:rsidR="00ED5C06" w:rsidRDefault="00ED5C06" w:rsidP="00DA70F6">
      <w:pPr>
        <w:pStyle w:val="a0"/>
        <w:keepNext/>
        <w:spacing w:line="240" w:lineRule="auto"/>
        <w:ind w:firstLineChars="0" w:firstLine="0"/>
        <w:jc w:val="center"/>
      </w:pPr>
      <w:r>
        <w:rPr>
          <w:rFonts w:hint="eastAsia"/>
          <w:iCs/>
          <w:noProof/>
        </w:rPr>
        <w:drawing>
          <wp:inline distT="0" distB="0" distL="0" distR="0" wp14:anchorId="49EB8B68" wp14:editId="739E682F">
            <wp:extent cx="4544316" cy="3147237"/>
            <wp:effectExtent l="0" t="0" r="8890" b="0"/>
            <wp:docPr id="92089392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93929" name="图形 920893929"/>
                    <pic:cNvPicPr/>
                  </pic:nvPicPr>
                  <pic:blipFill>
                    <a:blip r:embed="rId16">
                      <a:extLst>
                        <a:ext uri="{96DAC541-7B7A-43D3-8B79-37D633B846F1}">
                          <asvg:svgBlip xmlns:asvg="http://schemas.microsoft.com/office/drawing/2016/SVG/main" r:embed="rId17"/>
                        </a:ext>
                      </a:extLst>
                    </a:blip>
                    <a:stretch>
                      <a:fillRect/>
                    </a:stretch>
                  </pic:blipFill>
                  <pic:spPr>
                    <a:xfrm>
                      <a:off x="0" y="0"/>
                      <a:ext cx="4574452" cy="3168108"/>
                    </a:xfrm>
                    <a:prstGeom prst="rect">
                      <a:avLst/>
                    </a:prstGeom>
                  </pic:spPr>
                </pic:pic>
              </a:graphicData>
            </a:graphic>
          </wp:inline>
        </w:drawing>
      </w:r>
    </w:p>
    <w:p w14:paraId="32B4BF1A" w14:textId="40EF79FB" w:rsidR="00ED5C06" w:rsidRPr="00ED5C06" w:rsidRDefault="00ED5C06" w:rsidP="00DA70F6">
      <w:pPr>
        <w:pStyle w:val="af2"/>
        <w:spacing w:line="500" w:lineRule="exact"/>
        <w:jc w:val="center"/>
        <w:rPr>
          <w:rFonts w:ascii="Times New Roman" w:eastAsia="宋体" w:hAnsi="Times New Roman" w:cs="Times New Roman"/>
          <w:iCs/>
          <w:sz w:val="21"/>
        </w:rPr>
      </w:pPr>
      <w:bookmarkStart w:id="22" w:name="_Ref197440973"/>
      <w:r w:rsidRPr="00ED5C06">
        <w:rPr>
          <w:rFonts w:ascii="Times New Roman" w:hAnsi="Times New Roman" w:hint="eastAsia"/>
          <w:sz w:val="21"/>
        </w:rPr>
        <w:t>图</w:t>
      </w:r>
      <w:r w:rsidRPr="00ED5C06">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2.1</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1</w:t>
      </w:r>
      <w:r w:rsidR="005A0852">
        <w:rPr>
          <w:rFonts w:ascii="Times New Roman" w:hAnsi="Times New Roman"/>
          <w:sz w:val="21"/>
        </w:rPr>
        <w:fldChar w:fldCharType="end"/>
      </w:r>
      <w:bookmarkEnd w:id="22"/>
      <w:r w:rsidRPr="00ED5C06">
        <w:rPr>
          <w:rFonts w:ascii="Times New Roman" w:hAnsi="Times New Roman" w:hint="eastAsia"/>
          <w:sz w:val="21"/>
        </w:rPr>
        <w:t xml:space="preserve"> 5</w:t>
      </w:r>
      <w:r w:rsidRPr="00ED5C06">
        <w:rPr>
          <w:rFonts w:ascii="Times New Roman" w:hAnsi="Times New Roman" w:hint="eastAsia"/>
          <w:sz w:val="21"/>
        </w:rPr>
        <w:t>节点基因调控网络</w:t>
      </w:r>
    </w:p>
    <w:p w14:paraId="1CCBE137" w14:textId="0670CA02" w:rsidR="00577F34" w:rsidRDefault="00577F34" w:rsidP="00112100">
      <w:pPr>
        <w:pStyle w:val="3"/>
      </w:pPr>
      <w:bookmarkStart w:id="23" w:name="_Toc197516226"/>
      <w:r w:rsidRPr="00034945">
        <w:rPr>
          <w:rFonts w:hint="eastAsia"/>
        </w:rPr>
        <w:lastRenderedPageBreak/>
        <w:t>基因调控网络的</w:t>
      </w:r>
      <w:r w:rsidR="00606532" w:rsidRPr="00034945">
        <w:rPr>
          <w:rFonts w:hint="eastAsia"/>
        </w:rPr>
        <w:t>常</w:t>
      </w:r>
      <w:r w:rsidRPr="00034945">
        <w:rPr>
          <w:rFonts w:hint="eastAsia"/>
        </w:rPr>
        <w:t>微分方程</w:t>
      </w:r>
      <w:bookmarkEnd w:id="23"/>
    </w:p>
    <w:p w14:paraId="0D1D4C0F" w14:textId="1E744820" w:rsidR="00E54CF3" w:rsidRDefault="00586214" w:rsidP="00E54CF3">
      <w:pPr>
        <w:pStyle w:val="a0"/>
        <w:ind w:firstLine="480"/>
      </w:pPr>
      <w:r>
        <w:rPr>
          <w:rFonts w:hint="eastAsia"/>
        </w:rPr>
        <w:t>假设系统中所有平衡常数为</w:t>
      </w:r>
      <w:r>
        <w:rPr>
          <w:rFonts w:hint="eastAsia"/>
        </w:rPr>
        <w:t>1</w:t>
      </w:r>
      <w:r>
        <w:rPr>
          <w:rFonts w:hint="eastAsia"/>
        </w:rPr>
        <w:t>，</w:t>
      </w:r>
      <w:r w:rsidR="00DA70F6">
        <w:rPr>
          <w:rFonts w:hint="eastAsia"/>
        </w:rPr>
        <w:t>以下为</w:t>
      </w:r>
      <w:r w:rsidR="00DA70F6">
        <w:fldChar w:fldCharType="begin"/>
      </w:r>
      <w:r w:rsidR="00DA70F6">
        <w:instrText xml:space="preserve"> </w:instrText>
      </w:r>
      <w:r w:rsidR="00DA70F6">
        <w:rPr>
          <w:rFonts w:hint="eastAsia"/>
        </w:rPr>
        <w:instrText>REF _Ref197440973 \h</w:instrText>
      </w:r>
      <w:r w:rsidR="00DA70F6">
        <w:instrText xml:space="preserve"> </w:instrText>
      </w:r>
      <w:r w:rsidR="00DA70F6">
        <w:fldChar w:fldCharType="separate"/>
      </w:r>
      <w:r w:rsidR="00307A61" w:rsidRPr="00ED5C06">
        <w:rPr>
          <w:rFonts w:hint="eastAsia"/>
          <w:sz w:val="21"/>
        </w:rPr>
        <w:t>图</w:t>
      </w:r>
      <w:r w:rsidR="00307A61" w:rsidRPr="00ED5C06">
        <w:rPr>
          <w:rFonts w:hint="eastAsia"/>
          <w:sz w:val="21"/>
        </w:rPr>
        <w:t xml:space="preserve"> </w:t>
      </w:r>
      <w:r w:rsidR="00307A61">
        <w:rPr>
          <w:noProof/>
          <w:sz w:val="21"/>
        </w:rPr>
        <w:t>2.1</w:t>
      </w:r>
      <w:r w:rsidR="00307A61">
        <w:rPr>
          <w:sz w:val="21"/>
        </w:rPr>
        <w:noBreakHyphen/>
      </w:r>
      <w:r w:rsidR="00307A61">
        <w:rPr>
          <w:noProof/>
          <w:sz w:val="21"/>
        </w:rPr>
        <w:t>1</w:t>
      </w:r>
      <w:r w:rsidR="00DA70F6">
        <w:fldChar w:fldCharType="end"/>
      </w:r>
      <w:r w:rsidR="00DA70F6">
        <w:rPr>
          <w:rFonts w:hint="eastAsia"/>
        </w:rPr>
        <w:t>的具体常微分方程组：</w:t>
      </w:r>
    </w:p>
    <w:p w14:paraId="2A4687FB" w14:textId="67F73E4A" w:rsidR="00984B1E" w:rsidRPr="00622263" w:rsidRDefault="00000000" w:rsidP="00984B1E">
      <w:pPr>
        <w:pStyle w:val="a0"/>
        <w:spacing w:line="240" w:lineRule="auto"/>
        <w:ind w:firstLine="480"/>
      </w:pPr>
      <m:oMathPara>
        <m:oMath>
          <m:eqArr>
            <m:eqArrPr>
              <m:maxDist m:val="1"/>
              <m:ctrlPr>
                <w:rPr>
                  <w:rFonts w:ascii="Cambria Math" w:hAnsi="Cambria Math"/>
                  <w:i/>
                </w:rPr>
              </m:ctrlPr>
            </m:eqArrPr>
            <m:e>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&amp;</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g</m:t>
                              </m:r>
                            </m:e>
                            <m:sub>
                              <m:r>
                                <w:rPr>
                                  <w:rFonts w:ascii="Cambria Math" w:hAnsi="Cambria Math"/>
                                </w:rPr>
                                <m:t>1</m:t>
                              </m:r>
                            </m:sub>
                          </m:sSub>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30</m:t>
                          </m:r>
                          <m:d>
                            <m:dPr>
                              <m:begChr m:val="|"/>
                              <m:endChr m:val="|"/>
                              <m:ctrlPr>
                                <w:rPr>
                                  <w:rFonts w:ascii="Cambria Math" w:hAnsi="Cambria Math"/>
                                </w:rPr>
                              </m:ctrlPr>
                            </m:dPr>
                            <m:e>
                              <m:r>
                                <w:rPr>
                                  <w:rFonts w:ascii="Cambria Math" w:hAnsi="Cambria Math"/>
                                </w:rPr>
                                <m:t>s</m:t>
                              </m:r>
                              <m:ctrlPr>
                                <w:rPr>
                                  <w:rFonts w:ascii="Cambria Math" w:hAnsi="Cambria Math"/>
                                  <w:i/>
                                </w:rPr>
                              </m:ctrlPr>
                            </m:e>
                          </m:d>
                          <m:r>
                            <w:rPr>
                              <w:rFonts w:ascii="Cambria Math" w:hAnsi="Cambria Math"/>
                            </w:rPr>
                            <m:t>-180</m:t>
                          </m:r>
                        </m:e>
                      </m:d>
                      <m:r>
                        <w:rPr>
                          <w:rFonts w:ascii="Cambria Math" w:hAnsi="Cambria Math"/>
                        </w:rPr>
                        <m:t>+</m:t>
                      </m:r>
                      <m:d>
                        <m:dPr>
                          <m:ctrlPr>
                            <w:rPr>
                              <w:rFonts w:ascii="Cambria Math" w:hAnsi="Cambria Math"/>
                              <w:i/>
                            </w:rPr>
                          </m:ctrlPr>
                        </m:dPr>
                        <m:e>
                          <m:r>
                            <w:rPr>
                              <w:rFonts w:ascii="Cambria Math" w:hAnsi="Cambria Math"/>
                            </w:rPr>
                            <m:t>120-40</m:t>
                          </m:r>
                          <m:d>
                            <m:dPr>
                              <m:begChr m:val="|"/>
                              <m:endChr m:val="|"/>
                              <m:ctrlPr>
                                <w:rPr>
                                  <w:rFonts w:ascii="Cambria Math" w:hAnsi="Cambria Math"/>
                                </w:rPr>
                              </m:ctrlPr>
                            </m:dPr>
                            <m:e>
                              <m:r>
                                <w:rPr>
                                  <w:rFonts w:ascii="Cambria Math" w:hAnsi="Cambria Math"/>
                                </w:rPr>
                                <m:t>s</m:t>
                              </m:r>
                              <m:ctrlPr>
                                <w:rPr>
                                  <w:rFonts w:ascii="Cambria Math" w:hAnsi="Cambria Math"/>
                                  <w:i/>
                                </w:rPr>
                              </m:ctrlPr>
                            </m:e>
                          </m:d>
                        </m:e>
                      </m:d>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3</m:t>
                              </m:r>
                            </m:sub>
                          </m:sSub>
                          <m:ctrlPr>
                            <w:rPr>
                              <w:rFonts w:ascii="Cambria Math" w:hAnsi="Cambria Math"/>
                              <w:i/>
                            </w:rPr>
                          </m:ctrlPr>
                        </m:den>
                      </m:f>
                      <m:r>
                        <w:rPr>
                          <w:rFonts w:ascii="Cambria Math" w:hAnsi="Cambria Math"/>
                        </w:rPr>
                        <m:t>+240</m:t>
                      </m:r>
                      <m:f>
                        <m:fPr>
                          <m:ctrlPr>
                            <w:rPr>
                              <w:rFonts w:ascii="Cambria Math" w:hAnsi="Cambria Math"/>
                            </w:rPr>
                          </m:ctrlPr>
                        </m:fPr>
                        <m:num>
                          <m:sSub>
                            <m:sSubPr>
                              <m:ctrlPr>
                                <w:rPr>
                                  <w:rFonts w:ascii="Cambria Math" w:hAnsi="Cambria Math"/>
                                  <w:i/>
                                </w:rPr>
                              </m:ctrlPr>
                            </m:sSubPr>
                            <m:e>
                              <m:r>
                                <w:rPr>
                                  <w:rFonts w:ascii="Cambria Math" w:hAnsi="Cambria Math"/>
                                </w:rPr>
                                <m:t>g</m:t>
                              </m:r>
                            </m:e>
                            <m:sub>
                              <m:r>
                                <w:rPr>
                                  <w:rFonts w:ascii="Cambria Math" w:hAnsi="Cambria Math"/>
                                </w:rPr>
                                <m:t>4</m:t>
                              </m:r>
                            </m:sub>
                          </m:sSub>
                          <m:ctrlPr>
                            <w:rPr>
                              <w:rFonts w:ascii="Cambria Math" w:hAnsi="Cambria Math"/>
                              <w:i/>
                            </w:rPr>
                          </m:ctrlPr>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4</m:t>
                              </m:r>
                            </m:sub>
                          </m:sSub>
                          <m:ctrlPr>
                            <w:rPr>
                              <w:rFonts w:ascii="Cambria Math" w:hAnsi="Cambria Math"/>
                              <w:i/>
                            </w:rPr>
                          </m:ctrlPr>
                        </m:den>
                      </m:f>
                      <m:r>
                        <w:rPr>
                          <w:rFonts w:ascii="Cambria Math" w:hAnsi="Cambria Math"/>
                        </w:rPr>
                        <m:t>-10</m:t>
                      </m:r>
                      <m:d>
                        <m:dPr>
                          <m:begChr m:val="|"/>
                          <m:endChr m:val="|"/>
                          <m:ctrlPr>
                            <w:rPr>
                              <w:rFonts w:ascii="Cambria Math" w:hAnsi="Cambria Math"/>
                            </w:rPr>
                          </m:ctrlPr>
                        </m:dPr>
                        <m:e>
                          <m:r>
                            <w:rPr>
                              <w:rFonts w:ascii="Cambria Math" w:hAnsi="Cambria Math"/>
                            </w:rPr>
                            <m:t>s</m:t>
                          </m:r>
                          <m:ctrlPr>
                            <w:rPr>
                              <w:rFonts w:ascii="Cambria Math" w:hAnsi="Cambria Math"/>
                              <w:i/>
                            </w:rPr>
                          </m:ctrlPr>
                        </m:e>
                      </m:d>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ς</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e>
                    <m:e>
                      <m:r>
                        <w:rPr>
                          <w:rFonts w:ascii="Cambria Math" w:hAnsi="Cambria Math"/>
                        </w:rPr>
                        <m:t>&amp;</m:t>
                      </m:r>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2</m:t>
                              </m:r>
                            </m:sub>
                          </m:sSub>
                        </m:num>
                        <m:den>
                          <m:r>
                            <m:rPr>
                              <m:sty m:val="p"/>
                            </m:rPr>
                            <w:rPr>
                              <w:rFonts w:ascii="Cambria Math" w:hAnsi="Cambria Math"/>
                            </w:rPr>
                            <m:t>dt</m:t>
                          </m:r>
                        </m:den>
                      </m:f>
                      <m:r>
                        <m:rPr>
                          <m:sty m:val="p"/>
                        </m:rPr>
                        <w:rPr>
                          <w:rFonts w:ascii="Cambria Math" w:hAnsi="Cambria Math"/>
                        </w:rPr>
                        <m:t>=</m:t>
                      </m:r>
                      <m:d>
                        <m:dPr>
                          <m:ctrlPr>
                            <w:rPr>
                              <w:rFonts w:ascii="Cambria Math" w:hAnsi="Cambria Math"/>
                            </w:rPr>
                          </m:ctrlPr>
                        </m:dPr>
                        <m:e>
                          <m:r>
                            <m:rPr>
                              <m:sty m:val="p"/>
                            </m:rPr>
                            <w:rPr>
                              <w:rFonts w:ascii="Cambria Math" w:hAnsi="Cambria Math"/>
                            </w:rPr>
                            <m:t>40</m:t>
                          </m:r>
                          <m:d>
                            <m:dPr>
                              <m:begChr m:val="|"/>
                              <m:endChr m:val="|"/>
                              <m:ctrlPr>
                                <w:rPr>
                                  <w:rFonts w:ascii="Cambria Math" w:hAnsi="Cambria Math"/>
                                </w:rPr>
                              </m:ctrlPr>
                            </m:dPr>
                            <m:e>
                              <m:r>
                                <m:rPr>
                                  <m:sty m:val="p"/>
                                </m:rPr>
                                <w:rPr>
                                  <w:rFonts w:ascii="Cambria Math" w:hAnsi="Cambria Math"/>
                                </w:rPr>
                                <m:t>s</m:t>
                              </m:r>
                            </m:e>
                          </m:d>
                          <m:r>
                            <m:rPr>
                              <m:sty m:val="p"/>
                            </m:rPr>
                            <w:rPr>
                              <w:rFonts w:ascii="Cambria Math" w:hAnsi="Cambria Math"/>
                            </w:rPr>
                            <m:t>-90</m:t>
                          </m:r>
                        </m:e>
                      </m:d>
                      <m:r>
                        <w:rPr>
                          <w:rFonts w:ascii="Cambria Math" w:hAnsi="Cambria Math"/>
                        </w:rPr>
                        <m:t>+</m:t>
                      </m:r>
                      <m:d>
                        <m:dPr>
                          <m:ctrlPr>
                            <w:rPr>
                              <w:rFonts w:ascii="Cambria Math" w:hAnsi="Cambria Math"/>
                              <w:i/>
                            </w:rPr>
                          </m:ctrlPr>
                        </m:dPr>
                        <m:e>
                          <m:r>
                            <w:rPr>
                              <w:rFonts w:ascii="Cambria Math" w:hAnsi="Cambria Math"/>
                            </w:rPr>
                            <m:t>120-40</m:t>
                          </m:r>
                          <m:d>
                            <m:dPr>
                              <m:begChr m:val="|"/>
                              <m:endChr m:val="|"/>
                              <m:ctrlPr>
                                <w:rPr>
                                  <w:rFonts w:ascii="Cambria Math" w:hAnsi="Cambria Math"/>
                                </w:rPr>
                              </m:ctrlPr>
                            </m:dPr>
                            <m:e>
                              <m:r>
                                <w:rPr>
                                  <w:rFonts w:ascii="Cambria Math" w:hAnsi="Cambria Math"/>
                                </w:rPr>
                                <m:t>s</m:t>
                              </m:r>
                              <m:ctrlPr>
                                <w:rPr>
                                  <w:rFonts w:ascii="Cambria Math" w:hAnsi="Cambria Math"/>
                                  <w:i/>
                                </w:rPr>
                              </m:ctrlPr>
                            </m:e>
                          </m:d>
                        </m:e>
                      </m:d>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1</m:t>
                              </m:r>
                            </m:sub>
                          </m:sSub>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120-40</m:t>
                          </m:r>
                          <m:d>
                            <m:dPr>
                              <m:begChr m:val="|"/>
                              <m:endChr m:val="|"/>
                              <m:ctrlPr>
                                <w:rPr>
                                  <w:rFonts w:ascii="Cambria Math" w:hAnsi="Cambria Math"/>
                                </w:rPr>
                              </m:ctrlPr>
                            </m:dPr>
                            <m:e>
                              <m:r>
                                <w:rPr>
                                  <w:rFonts w:ascii="Cambria Math" w:hAnsi="Cambria Math"/>
                                </w:rPr>
                                <m:t>s</m:t>
                              </m:r>
                              <m:ctrlPr>
                                <w:rPr>
                                  <w:rFonts w:ascii="Cambria Math" w:hAnsi="Cambria Math"/>
                                  <w:i/>
                                </w:rPr>
                              </m:ctrlPr>
                            </m:e>
                          </m:d>
                        </m:e>
                      </m:d>
                      <m:f>
                        <m:fPr>
                          <m:ctrlPr>
                            <w:rPr>
                              <w:rFonts w:ascii="Cambria Math" w:hAnsi="Cambria Math"/>
                            </w:rPr>
                          </m:ctrlPr>
                        </m:fPr>
                        <m:num>
                          <m:sSub>
                            <m:sSubPr>
                              <m:ctrlPr>
                                <w:rPr>
                                  <w:rFonts w:ascii="Cambria Math" w:hAnsi="Cambria Math"/>
                                  <w:i/>
                                </w:rPr>
                              </m:ctrlPr>
                            </m:sSubPr>
                            <m:e>
                              <m:r>
                                <w:rPr>
                                  <w:rFonts w:ascii="Cambria Math" w:hAnsi="Cambria Math"/>
                                </w:rPr>
                                <m:t>g</m:t>
                              </m:r>
                            </m:e>
                            <m:sub>
                              <m:r>
                                <w:rPr>
                                  <w:rFonts w:ascii="Cambria Math" w:hAnsi="Cambria Math"/>
                                </w:rPr>
                                <m:t>3</m:t>
                              </m:r>
                            </m:sub>
                          </m:sSub>
                          <m:ctrlPr>
                            <w:rPr>
                              <w:rFonts w:ascii="Cambria Math" w:hAnsi="Cambria Math"/>
                              <w:i/>
                            </w:rPr>
                          </m:ctrlPr>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3</m:t>
                              </m:r>
                            </m:sub>
                          </m:sSub>
                          <m:ctrlPr>
                            <w:rPr>
                              <w:rFonts w:ascii="Cambria Math" w:hAnsi="Cambria Math"/>
                              <w:i/>
                            </w:rPr>
                          </m:ctrlPr>
                        </m:den>
                      </m:f>
                      <m:r>
                        <w:rPr>
                          <w:rFonts w:ascii="Cambria Math" w:hAnsi="Cambria Math"/>
                        </w:rPr>
                        <m:t>-30</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ς</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e>
                    <m:e>
                      <m:r>
                        <w:rPr>
                          <w:rFonts w:ascii="Cambria Math" w:hAnsi="Cambria Math"/>
                        </w:rPr>
                        <m:t>&amp;</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g</m:t>
                              </m:r>
                            </m:e>
                            <m:sub>
                              <m:r>
                                <w:rPr>
                                  <w:rFonts w:ascii="Cambria Math" w:hAnsi="Cambria Math"/>
                                </w:rPr>
                                <m:t>3</m:t>
                              </m:r>
                            </m:sub>
                          </m:sSub>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=-90+240</m:t>
                      </m:r>
                      <m:f>
                        <m:fPr>
                          <m:ctrlPr>
                            <w:rPr>
                              <w:rFonts w:ascii="Cambria Math" w:hAnsi="Cambria Math"/>
                            </w:rPr>
                          </m:ctrlPr>
                        </m:fPr>
                        <m:num>
                          <m:sSub>
                            <m:sSubPr>
                              <m:ctrlPr>
                                <w:rPr>
                                  <w:rFonts w:ascii="Cambria Math" w:hAnsi="Cambria Math"/>
                                  <w:i/>
                                </w:rPr>
                              </m:ctrlPr>
                            </m:sSubPr>
                            <m:e>
                              <m:r>
                                <w:rPr>
                                  <w:rFonts w:ascii="Cambria Math" w:hAnsi="Cambria Math"/>
                                </w:rPr>
                                <m:t>g</m:t>
                              </m:r>
                            </m:e>
                            <m:sub>
                              <m:r>
                                <w:rPr>
                                  <w:rFonts w:ascii="Cambria Math" w:hAnsi="Cambria Math"/>
                                </w:rPr>
                                <m:t>4</m:t>
                              </m:r>
                            </m:sub>
                          </m:sSub>
                          <m:ctrlPr>
                            <w:rPr>
                              <w:rFonts w:ascii="Cambria Math" w:hAnsi="Cambria Math"/>
                              <w:i/>
                            </w:rPr>
                          </m:ctrlPr>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4</m:t>
                              </m:r>
                            </m:sub>
                          </m:sSub>
                          <m:ctrlPr>
                            <w:rPr>
                              <w:rFonts w:ascii="Cambria Math" w:hAnsi="Cambria Math"/>
                              <w:i/>
                            </w:rPr>
                          </m:ctrlPr>
                        </m:den>
                      </m:f>
                      <m:r>
                        <w:rPr>
                          <w:rFonts w:ascii="Cambria Math" w:hAnsi="Cambria Math"/>
                        </w:rPr>
                        <m:t>-30</m:t>
                      </m:r>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m:t>
                      </m:r>
                      <m:sSub>
                        <m:sSubPr>
                          <m:ctrlPr>
                            <w:rPr>
                              <w:rFonts w:ascii="Cambria Math" w:hAnsi="Cambria Math"/>
                              <w:i/>
                            </w:rPr>
                          </m:ctrlPr>
                        </m:sSubPr>
                        <m:e>
                          <m:r>
                            <m:rPr>
                              <m:sty m:val="p"/>
                            </m:rPr>
                            <w:rPr>
                              <w:rFonts w:ascii="Cambria Math" w:hAnsi="Cambria Math"/>
                            </w:rPr>
                            <m:t>ς</m:t>
                          </m:r>
                        </m:e>
                        <m:sub>
                          <m:r>
                            <w:rPr>
                              <w:rFonts w:ascii="Cambria Math" w:hAnsi="Cambria Math"/>
                            </w:rPr>
                            <m:t>3</m:t>
                          </m:r>
                        </m:sub>
                      </m:sSub>
                      <m:d>
                        <m:dPr>
                          <m:ctrlPr>
                            <w:rPr>
                              <w:rFonts w:ascii="Cambria Math" w:hAnsi="Cambria Math"/>
                              <w:i/>
                            </w:rPr>
                          </m:ctrlPr>
                        </m:dPr>
                        <m:e>
                          <m:r>
                            <w:rPr>
                              <w:rFonts w:ascii="Cambria Math" w:hAnsi="Cambria Math"/>
                            </w:rPr>
                            <m:t>t</m:t>
                          </m:r>
                        </m:e>
                      </m:d>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&amp;</m:t>
                      </m:r>
                      <m:f>
                        <m:fPr>
                          <m:ctrlPr>
                            <w:rPr>
                              <w:rFonts w:ascii="Cambria Math" w:eastAsia="Cambria Math" w:hAnsi="Cambria Math" w:cs="Cambria Math"/>
                            </w:rPr>
                          </m:ctrlPr>
                        </m:fPr>
                        <m:num>
                          <m:r>
                            <w:rPr>
                              <w:rFonts w:ascii="Cambria Math" w:eastAsiaTheme="minorEastAsia" w:hAnsi="Cambria Math" w:cs="Cambria Math"/>
                            </w:rPr>
                            <m:t>d</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4</m:t>
                              </m:r>
                            </m:sub>
                          </m:sSub>
                          <m:ctrlPr>
                            <w:rPr>
                              <w:rFonts w:ascii="Cambria Math" w:eastAsiaTheme="minorEastAsia" w:hAnsi="Cambria Math" w:cs="Cambria Math"/>
                              <w:i/>
                            </w:rPr>
                          </m:ctrlPr>
                        </m:num>
                        <m:den>
                          <m:r>
                            <w:rPr>
                              <w:rFonts w:ascii="Cambria Math" w:eastAsiaTheme="minorEastAsia" w:hAnsi="Cambria Math" w:cs="Cambria Math"/>
                            </w:rPr>
                            <m:t>dt</m:t>
                          </m:r>
                          <m:ctrlPr>
                            <w:rPr>
                              <w:rFonts w:ascii="Cambria Math" w:eastAsiaTheme="minorEastAsia" w:hAnsi="Cambria Math" w:cs="Cambria Math"/>
                              <w:i/>
                            </w:rPr>
                          </m:ctrlPr>
                        </m:den>
                      </m:f>
                      <m:r>
                        <w:rPr>
                          <w:rFonts w:ascii="Cambria Math" w:eastAsiaTheme="minorEastAsia" w:hAnsi="Cambria Math" w:cs="Cambria Math"/>
                        </w:rPr>
                        <m:t>=-180+400</m:t>
                      </m:r>
                      <m:f>
                        <m:fPr>
                          <m:ctrlPr>
                            <w:rPr>
                              <w:rFonts w:ascii="Cambria Math" w:eastAsiaTheme="minorEastAsia" w:hAnsi="Cambria Math" w:cs="Cambria Math"/>
                            </w:rPr>
                          </m:ctrlPr>
                        </m:fPr>
                        <m:num>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5</m:t>
                              </m:r>
                            </m:sub>
                          </m:sSub>
                          <m:ctrlPr>
                            <w:rPr>
                              <w:rFonts w:ascii="Cambria Math" w:eastAsiaTheme="minorEastAsia" w:hAnsi="Cambria Math" w:cs="Cambria Math"/>
                              <w:i/>
                            </w:rPr>
                          </m:ctrlPr>
                        </m:num>
                        <m:den>
                          <m:r>
                            <w:rPr>
                              <w:rFonts w:ascii="Cambria Math" w:eastAsiaTheme="minorEastAsia" w:hAnsi="Cambria Math" w:cs="Cambria Math"/>
                            </w:rPr>
                            <m:t>1+</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5</m:t>
                              </m:r>
                            </m:sub>
                          </m:sSub>
                          <m:ctrlPr>
                            <w:rPr>
                              <w:rFonts w:ascii="Cambria Math" w:eastAsiaTheme="minorEastAsia" w:hAnsi="Cambria Math" w:cs="Cambria Math"/>
                              <w:i/>
                            </w:rPr>
                          </m:ctrlPr>
                        </m:den>
                      </m:f>
                      <m:r>
                        <w:rPr>
                          <w:rFonts w:ascii="Cambria Math" w:eastAsiaTheme="minorEastAsia" w:hAnsi="Cambria Math" w:cs="Cambria Math"/>
                        </w:rPr>
                        <m:t>-60</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4</m:t>
                          </m:r>
                        </m:sub>
                      </m:sSub>
                      <m:r>
                        <w:rPr>
                          <w:rFonts w:ascii="Cambria Math" w:eastAsiaTheme="minorEastAsia" w:hAnsi="Cambria Math" w:cs="Cambria Math"/>
                        </w:rPr>
                        <m:t>+</m:t>
                      </m:r>
                      <m:sSub>
                        <m:sSubPr>
                          <m:ctrlPr>
                            <w:rPr>
                              <w:rFonts w:ascii="Cambria Math" w:eastAsiaTheme="minorEastAsia" w:hAnsi="Cambria Math" w:cs="Cambria Math"/>
                              <w:i/>
                            </w:rPr>
                          </m:ctrlPr>
                        </m:sSubPr>
                        <m:e>
                          <m:r>
                            <m:rPr>
                              <m:sty m:val="p"/>
                            </m:rPr>
                            <w:rPr>
                              <w:rFonts w:ascii="Cambria Math" w:eastAsiaTheme="minorEastAsia" w:hAnsi="Cambria Math" w:cs="Cambria Math"/>
                            </w:rPr>
                            <m:t>ς</m:t>
                          </m:r>
                        </m:e>
                        <m:sub>
                          <m:r>
                            <w:rPr>
                              <w:rFonts w:ascii="Cambria Math" w:eastAsiaTheme="minorEastAsia" w:hAnsi="Cambria Math" w:cs="Cambria Math"/>
                            </w:rPr>
                            <m:t>4</m:t>
                          </m:r>
                        </m:sub>
                      </m:sSub>
                      <m:d>
                        <m:dPr>
                          <m:ctrlPr>
                            <w:rPr>
                              <w:rFonts w:ascii="Cambria Math" w:eastAsiaTheme="minorEastAsia" w:hAnsi="Cambria Math" w:cs="Cambria Math"/>
                              <w:i/>
                            </w:rPr>
                          </m:ctrlPr>
                        </m:dPr>
                        <m:e>
                          <m:r>
                            <w:rPr>
                              <w:rFonts w:ascii="Cambria Math" w:eastAsiaTheme="minorEastAsia" w:hAnsi="Cambria Math" w:cs="Cambria Math"/>
                            </w:rPr>
                            <m:t>t</m:t>
                          </m:r>
                        </m:e>
                      </m:d>
                      <m:r>
                        <w:rPr>
                          <w:rFonts w:ascii="Cambria Math" w:eastAsiaTheme="minorEastAsia" w:hAnsi="Cambria Math" w:cs="Cambria Math"/>
                        </w:rPr>
                        <m:t>,</m:t>
                      </m:r>
                      <m:ctrlPr>
                        <w:rPr>
                          <w:rFonts w:ascii="Cambria Math" w:eastAsia="Cambria Math" w:hAnsi="Cambria Math" w:cs="Cambria Math"/>
                          <w:i/>
                        </w:rPr>
                      </m:ctrlPr>
                    </m:e>
                    <m:e>
                      <m:r>
                        <w:rPr>
                          <w:rFonts w:ascii="Cambria Math" w:eastAsia="Cambria Math" w:hAnsi="Cambria Math" w:cs="Cambria Math"/>
                        </w:rPr>
                        <m:t>&amp;</m:t>
                      </m:r>
                      <m:f>
                        <m:fPr>
                          <m:ctrlPr>
                            <w:rPr>
                              <w:rFonts w:ascii="Cambria Math" w:eastAsia="Cambria Math" w:hAnsi="Cambria Math" w:cs="Cambria Math"/>
                            </w:rPr>
                          </m:ctrlPr>
                        </m:fPr>
                        <m:num>
                          <m:r>
                            <w:rPr>
                              <w:rFonts w:ascii="Cambria Math" w:eastAsiaTheme="minorEastAsia" w:hAnsi="Cambria Math" w:cs="Cambria Math"/>
                            </w:rPr>
                            <m:t>d</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5</m:t>
                              </m:r>
                            </m:sub>
                          </m:sSub>
                          <m:ctrlPr>
                            <w:rPr>
                              <w:rFonts w:ascii="Cambria Math" w:eastAsiaTheme="minorEastAsia" w:hAnsi="Cambria Math" w:cs="Cambria Math"/>
                              <w:i/>
                            </w:rPr>
                          </m:ctrlPr>
                        </m:num>
                        <m:den>
                          <m:r>
                            <w:rPr>
                              <w:rFonts w:ascii="Cambria Math" w:eastAsiaTheme="minorEastAsia" w:hAnsi="Cambria Math" w:cs="Cambria Math"/>
                            </w:rPr>
                            <m:t>dt</m:t>
                          </m:r>
                          <m:ctrlPr>
                            <w:rPr>
                              <w:rFonts w:ascii="Cambria Math" w:eastAsiaTheme="minorEastAsia" w:hAnsi="Cambria Math" w:cs="Cambria Math"/>
                              <w:i/>
                            </w:rPr>
                          </m:ctrlPr>
                        </m:den>
                      </m:f>
                      <m:r>
                        <w:rPr>
                          <w:rFonts w:ascii="Cambria Math" w:eastAsiaTheme="minorEastAsia" w:hAnsi="Cambria Math" w:cs="Cambria Math"/>
                        </w:rPr>
                        <m:t>=40</m:t>
                      </m:r>
                      <m:f>
                        <m:fPr>
                          <m:ctrlPr>
                            <w:rPr>
                              <w:rFonts w:ascii="Cambria Math" w:eastAsiaTheme="minorEastAsia" w:hAnsi="Cambria Math" w:cs="Cambria Math"/>
                            </w:rPr>
                          </m:ctrlPr>
                        </m:fPr>
                        <m:num>
                          <m:r>
                            <w:rPr>
                              <w:rFonts w:ascii="Cambria Math" w:eastAsiaTheme="minorEastAsia" w:hAnsi="Cambria Math" w:cs="Cambria Math"/>
                            </w:rPr>
                            <m:t>1</m:t>
                          </m:r>
                          <m:ctrlPr>
                            <w:rPr>
                              <w:rFonts w:ascii="Cambria Math" w:eastAsiaTheme="minorEastAsia" w:hAnsi="Cambria Math" w:cs="Cambria Math"/>
                              <w:i/>
                            </w:rPr>
                          </m:ctrlPr>
                        </m:num>
                        <m:den>
                          <m:r>
                            <w:rPr>
                              <w:rFonts w:ascii="Cambria Math" w:eastAsiaTheme="minorEastAsia" w:hAnsi="Cambria Math" w:cs="Cambria Math"/>
                            </w:rPr>
                            <m:t>1+</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1</m:t>
                              </m:r>
                            </m:sub>
                          </m:sSub>
                          <m:ctrlPr>
                            <w:rPr>
                              <w:rFonts w:ascii="Cambria Math" w:eastAsiaTheme="minorEastAsia" w:hAnsi="Cambria Math" w:cs="Cambria Math"/>
                              <w:i/>
                            </w:rPr>
                          </m:ctrlPr>
                        </m:den>
                      </m:f>
                      <m:r>
                        <w:rPr>
                          <w:rFonts w:ascii="Cambria Math" w:eastAsiaTheme="minorEastAsia" w:hAnsi="Cambria Math" w:cs="Cambria Math"/>
                        </w:rPr>
                        <m:t>+40</m:t>
                      </m:r>
                      <m:f>
                        <m:fPr>
                          <m:ctrlPr>
                            <w:rPr>
                              <w:rFonts w:ascii="Cambria Math" w:eastAsiaTheme="minorEastAsia" w:hAnsi="Cambria Math" w:cs="Cambria Math"/>
                            </w:rPr>
                          </m:ctrlPr>
                        </m:fPr>
                        <m:num>
                          <m:r>
                            <w:rPr>
                              <w:rFonts w:ascii="Cambria Math" w:eastAsiaTheme="minorEastAsia" w:hAnsi="Cambria Math" w:cs="Cambria Math"/>
                            </w:rPr>
                            <m:t>1</m:t>
                          </m:r>
                          <m:ctrlPr>
                            <w:rPr>
                              <w:rFonts w:ascii="Cambria Math" w:eastAsiaTheme="minorEastAsia" w:hAnsi="Cambria Math" w:cs="Cambria Math"/>
                              <w:i/>
                            </w:rPr>
                          </m:ctrlPr>
                        </m:num>
                        <m:den>
                          <m:r>
                            <w:rPr>
                              <w:rFonts w:ascii="Cambria Math" w:eastAsiaTheme="minorEastAsia" w:hAnsi="Cambria Math" w:cs="Cambria Math"/>
                            </w:rPr>
                            <m:t>1+</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2</m:t>
                              </m:r>
                            </m:sub>
                          </m:sSub>
                          <m:ctrlPr>
                            <w:rPr>
                              <w:rFonts w:ascii="Cambria Math" w:eastAsiaTheme="minorEastAsia" w:hAnsi="Cambria Math" w:cs="Cambria Math"/>
                              <w:i/>
                            </w:rPr>
                          </m:ctrlPr>
                        </m:den>
                      </m:f>
                      <m:r>
                        <w:rPr>
                          <w:rFonts w:ascii="Cambria Math" w:eastAsiaTheme="minorEastAsia" w:hAnsi="Cambria Math" w:cs="Cambria Math"/>
                        </w:rPr>
                        <m:t>+240</m:t>
                      </m:r>
                      <m:f>
                        <m:fPr>
                          <m:ctrlPr>
                            <w:rPr>
                              <w:rFonts w:ascii="Cambria Math" w:eastAsiaTheme="minorEastAsia" w:hAnsi="Cambria Math" w:cs="Cambria Math"/>
                            </w:rPr>
                          </m:ctrlPr>
                        </m:fPr>
                        <m:num>
                          <m:r>
                            <w:rPr>
                              <w:rFonts w:ascii="Cambria Math" w:eastAsiaTheme="minorEastAsia" w:hAnsi="Cambria Math" w:cs="Cambria Math"/>
                            </w:rPr>
                            <m:t>1</m:t>
                          </m:r>
                          <m:ctrlPr>
                            <w:rPr>
                              <w:rFonts w:ascii="Cambria Math" w:eastAsiaTheme="minorEastAsia" w:hAnsi="Cambria Math" w:cs="Cambria Math"/>
                              <w:i/>
                            </w:rPr>
                          </m:ctrlPr>
                        </m:num>
                        <m:den>
                          <m:r>
                            <w:rPr>
                              <w:rFonts w:ascii="Cambria Math" w:eastAsiaTheme="minorEastAsia" w:hAnsi="Cambria Math" w:cs="Cambria Math"/>
                            </w:rPr>
                            <m:t>1+</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4</m:t>
                              </m:r>
                            </m:sub>
                          </m:sSub>
                          <m:ctrlPr>
                            <w:rPr>
                              <w:rFonts w:ascii="Cambria Math" w:eastAsiaTheme="minorEastAsia" w:hAnsi="Cambria Math" w:cs="Cambria Math"/>
                              <w:i/>
                            </w:rPr>
                          </m:ctrlPr>
                        </m:den>
                      </m:f>
                      <m:r>
                        <w:rPr>
                          <w:rFonts w:ascii="Cambria Math" w:eastAsiaTheme="minorEastAsia" w:hAnsi="Cambria Math" w:cs="Cambria Math"/>
                        </w:rPr>
                        <m:t>-200</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5</m:t>
                          </m:r>
                        </m:sub>
                      </m:sSub>
                      <m:r>
                        <w:rPr>
                          <w:rFonts w:ascii="Cambria Math" w:eastAsiaTheme="minorEastAsia" w:hAnsi="Cambria Math" w:cs="Cambria Math"/>
                        </w:rPr>
                        <m:t>+</m:t>
                      </m:r>
                      <m:sSub>
                        <m:sSubPr>
                          <m:ctrlPr>
                            <w:rPr>
                              <w:rFonts w:ascii="Cambria Math" w:eastAsiaTheme="minorEastAsia" w:hAnsi="Cambria Math" w:cs="Cambria Math"/>
                              <w:i/>
                            </w:rPr>
                          </m:ctrlPr>
                        </m:sSubPr>
                        <m:e>
                          <m:r>
                            <m:rPr>
                              <m:sty m:val="p"/>
                            </m:rPr>
                            <w:rPr>
                              <w:rFonts w:ascii="Cambria Math" w:eastAsiaTheme="minorEastAsia" w:hAnsi="Cambria Math" w:cs="Cambria Math"/>
                            </w:rPr>
                            <m:t>ς</m:t>
                          </m:r>
                        </m:e>
                        <m:sub>
                          <m:r>
                            <w:rPr>
                              <w:rFonts w:ascii="Cambria Math" w:eastAsiaTheme="minorEastAsia" w:hAnsi="Cambria Math" w:cs="Cambria Math"/>
                            </w:rPr>
                            <m:t>5</m:t>
                          </m:r>
                        </m:sub>
                      </m:sSub>
                      <m:d>
                        <m:dPr>
                          <m:ctrlPr>
                            <w:rPr>
                              <w:rFonts w:ascii="Cambria Math" w:eastAsiaTheme="minorEastAsia" w:hAnsi="Cambria Math" w:cs="Cambria Math"/>
                              <w:i/>
                            </w:rPr>
                          </m:ctrlPr>
                        </m:dPr>
                        <m:e>
                          <m:r>
                            <w:rPr>
                              <w:rFonts w:ascii="Cambria Math" w:eastAsiaTheme="minorEastAsia" w:hAnsi="Cambria Math" w:cs="Cambria Math"/>
                            </w:rPr>
                            <m:t>t</m:t>
                          </m:r>
                        </m:e>
                      </m:d>
                    </m:e>
                  </m:eqArr>
                </m:e>
              </m:d>
              <m:r>
                <w:rPr>
                  <w:rFonts w:ascii="Cambria Math" w:hAnsi="Cambria Math"/>
                </w:rPr>
                <m:t>#</m:t>
              </m:r>
              <m:d>
                <m:dPr>
                  <m:ctrlPr>
                    <w:rPr>
                      <w:rFonts w:ascii="Cambria Math" w:hAnsi="Cambria Math"/>
                      <w:i/>
                    </w:rPr>
                  </m:ctrlPr>
                </m:dPr>
                <m:e>
                  <m:r>
                    <w:rPr>
                      <w:rFonts w:ascii="Cambria Math" w:hAnsi="Cambria Math"/>
                    </w:rPr>
                    <m:t>4.1</m:t>
                  </m:r>
                </m:e>
              </m:d>
            </m:e>
          </m:eqArr>
        </m:oMath>
      </m:oMathPara>
    </w:p>
    <w:p w14:paraId="370DE561" w14:textId="737B3DFE" w:rsidR="00622263" w:rsidRPr="00D07290" w:rsidRDefault="00D07290" w:rsidP="00D07290">
      <w:pPr>
        <w:pStyle w:val="a0"/>
        <w:ind w:firstLine="480"/>
      </w:pPr>
      <w:r>
        <w:rPr>
          <w:rFonts w:hint="eastAsia"/>
        </w:rPr>
        <w:t>其中，</w:t>
      </w:r>
      <m:oMath>
        <m:r>
          <w:rPr>
            <w:rFonts w:ascii="Cambria Math" w:hAnsi="Cambria Math" w:hint="eastAsia"/>
          </w:rPr>
          <m:t>s</m:t>
        </m:r>
      </m:oMath>
      <w:r>
        <w:rPr>
          <w:rFonts w:hint="eastAsia"/>
        </w:rPr>
        <w:t>为常数参数。</w:t>
      </w:r>
      <w:r w:rsidR="00622263">
        <w:rPr>
          <w:rFonts w:hint="eastAsia"/>
        </w:rPr>
        <w:t>在时间</w:t>
      </w:r>
      <m:oMath>
        <m:d>
          <m:dPr>
            <m:begChr m:val="["/>
            <m:ctrlPr>
              <w:rPr>
                <w:rFonts w:ascii="Cambria Math" w:hAnsi="Cambria Math"/>
                <w:i/>
              </w:rPr>
            </m:ctrlPr>
          </m:dPr>
          <m:e>
            <m:r>
              <w:rPr>
                <w:rFonts w:ascii="Cambria Math" w:hAnsi="Cambria Math"/>
              </w:rPr>
              <m:t>t,t+1</m:t>
            </m:r>
          </m:e>
        </m:d>
      </m:oMath>
      <w:r w:rsidR="00622263">
        <w:rPr>
          <w:rFonts w:hint="eastAsia"/>
        </w:rPr>
        <w:t>中，将</w:t>
      </w:r>
      <w:r w:rsidR="009C61BB">
        <w:rPr>
          <w:rFonts w:hint="eastAsia"/>
        </w:rPr>
        <w:t>常微分方程组</w:t>
      </w:r>
      <w:r w:rsidR="009C61BB">
        <w:rPr>
          <w:rFonts w:hint="eastAsia"/>
        </w:rPr>
        <w:t>(4.1)</w:t>
      </w:r>
      <w:r w:rsidR="009C61BB">
        <w:rPr>
          <w:rFonts w:hint="eastAsia"/>
        </w:rPr>
        <w:t>以欧拉方程组形式</w:t>
      </w:r>
      <w:r w:rsidR="00FB6FC3">
        <w:fldChar w:fldCharType="begin"/>
      </w:r>
      <w:r w:rsidR="00FB6FC3">
        <w:instrText xml:space="preserve"> ADDIN ZOTERO_ITEM CSL_CITATION {"citationID":"CsOtwVPH","properties":{"formattedCitation":"\\super [21]\\nosupersub{}","plainCitation":"[21]","noteIndex":0},"citationItems":[{"id":2506,"uris":["http://zotero.org/users/13172752/items/E7I4JPRL"],"itemData":{"id":2506,"type":"article-journal","container-title":"Theoretical Computer Science","DOI":"10.1016/j.tcs.2023.114221","ISSN":"03043975","journalAbbreviation":"Theoretical Computer Science","language":"en","page":"114221","source":"DOI.org (Crossref)","title":"Recursive solution of initial value problems with temporal discretization","volume":"980","author":[{"family":"Edalat","given":"Abbas"},{"family":"Farjudian","given":"Amin"},{"family":"Li","given":"Yiran"}],"issued":{"date-parts":[["2023",11]]}}}],"schema":"https://github.com/citation-style-language/schema/raw/master/csl-citation.json"} </w:instrText>
      </w:r>
      <w:r w:rsidR="00FB6FC3">
        <w:fldChar w:fldCharType="separate"/>
      </w:r>
      <w:r w:rsidR="00FB6FC3" w:rsidRPr="00FB6FC3">
        <w:rPr>
          <w:kern w:val="0"/>
          <w:vertAlign w:val="superscript"/>
        </w:rPr>
        <w:t>[21]</w:t>
      </w:r>
      <w:r w:rsidR="00FB6FC3">
        <w:fldChar w:fldCharType="end"/>
      </w:r>
      <w:r w:rsidR="009C61BB">
        <w:rPr>
          <w:rFonts w:hint="eastAsia"/>
        </w:rPr>
        <w:t>表示：</w:t>
      </w:r>
    </w:p>
    <w:p w14:paraId="6A053599" w14:textId="20EAF1C1" w:rsidR="009C61BB" w:rsidRPr="00D07290" w:rsidRDefault="00000000" w:rsidP="009C61BB">
      <w:pPr>
        <w:pStyle w:val="a0"/>
        <w:spacing w:line="240" w:lineRule="auto"/>
        <w:ind w:firstLineChars="0" w:firstLine="0"/>
      </w:pPr>
      <m:oMathPara>
        <m:oMath>
          <m:eqArr>
            <m:eqArrPr>
              <m:maxDist m:val="1"/>
              <m:ctrlPr>
                <w:rPr>
                  <w:rFonts w:ascii="Cambria Math" w:hAnsi="Cambria Math"/>
                  <w:i/>
                </w:rPr>
              </m:ctrlPr>
            </m:eqArrPr>
            <m:e>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1</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1</m:t>
                          </m:r>
                        </m:sub>
                      </m:sSub>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g</m:t>
                              </m:r>
                            </m:e>
                            <m:sub>
                              <m:r>
                                <w:rPr>
                                  <w:rFonts w:ascii="Cambria Math" w:hAnsi="Cambria Math"/>
                                </w:rPr>
                                <m:t>1</m:t>
                              </m:r>
                            </m:sub>
                          </m:sSub>
                          <m:ctrlPr>
                            <w:rPr>
                              <w:rFonts w:ascii="Cambria Math" w:hAnsi="Cambria Math"/>
                              <w:i/>
                            </w:rPr>
                          </m:ctrlPr>
                        </m:num>
                        <m:den>
                          <m:r>
                            <w:rPr>
                              <w:rFonts w:ascii="Cambria Math" w:hAnsi="Cambria Math"/>
                            </w:rPr>
                            <m:t>dt</m:t>
                          </m:r>
                          <m:ctrlPr>
                            <w:rPr>
                              <w:rFonts w:ascii="Cambria Math" w:hAnsi="Cambria Math"/>
                              <w:i/>
                            </w:rPr>
                          </m:ctrlPr>
                        </m:den>
                      </m:f>
                      <m:r>
                        <m:rPr>
                          <m:sty m:val="p"/>
                        </m:rPr>
                        <w:rPr>
                          <w:rFonts w:ascii="Cambria Math" w:hAnsi="Cambria Math"/>
                        </w:rPr>
                        <m:t>⋅</m:t>
                      </m:r>
                      <m:r>
                        <m:rPr>
                          <m:sty m:val="p"/>
                        </m:rPr>
                        <w:rPr>
                          <w:rFonts w:ascii="Cambria Math" w:hAnsi="Cambria Math" w:hint="eastAsia"/>
                        </w:rPr>
                        <m:t>Δ</m:t>
                      </m:r>
                      <m:r>
                        <w:rPr>
                          <w:rFonts w:ascii="Cambria Math" w:hAnsi="Cambria Math"/>
                        </w:rPr>
                        <m:t>t,</m:t>
                      </m:r>
                    </m:e>
                    <m:e>
                      <m:sSub>
                        <m:sSubPr>
                          <m:ctrlPr>
                            <w:rPr>
                              <w:rFonts w:ascii="Cambria Math" w:hAnsi="Cambria Math"/>
                              <w:i/>
                            </w:rPr>
                          </m:ctrlPr>
                        </m:sSubPr>
                        <m:e>
                          <m:r>
                            <w:rPr>
                              <w:rFonts w:ascii="Cambria Math" w:hAnsi="Cambria Math"/>
                            </w:rPr>
                            <m:t>g</m:t>
                          </m:r>
                        </m:e>
                        <m:sub>
                          <m:r>
                            <w:rPr>
                              <w:rFonts w:ascii="Cambria Math" w:hAnsi="Cambria Math"/>
                            </w:rPr>
                            <m:t>2</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2</m:t>
                          </m:r>
                        </m:sub>
                      </m:sSub>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g</m:t>
                              </m:r>
                            </m:e>
                            <m:sub>
                              <m:r>
                                <w:rPr>
                                  <w:rFonts w:ascii="Cambria Math" w:hAnsi="Cambria Math"/>
                                </w:rPr>
                                <m:t>2</m:t>
                              </m:r>
                            </m:sub>
                          </m:sSub>
                          <m:ctrlPr>
                            <w:rPr>
                              <w:rFonts w:ascii="Cambria Math" w:hAnsi="Cambria Math"/>
                              <w:i/>
                            </w:rPr>
                          </m:ctrlPr>
                        </m:num>
                        <m:den>
                          <m:r>
                            <w:rPr>
                              <w:rFonts w:ascii="Cambria Math" w:hAnsi="Cambria Math"/>
                            </w:rPr>
                            <m:t>dt</m:t>
                          </m:r>
                          <m:ctrlPr>
                            <w:rPr>
                              <w:rFonts w:ascii="Cambria Math" w:hAnsi="Cambria Math"/>
                              <w:i/>
                            </w:rPr>
                          </m:ctrlPr>
                        </m:den>
                      </m:f>
                      <m:r>
                        <m:rPr>
                          <m:sty m:val="p"/>
                        </m:rPr>
                        <w:rPr>
                          <w:rFonts w:ascii="Cambria Math" w:hAnsi="Cambria Math"/>
                        </w:rPr>
                        <m:t>⋅</m:t>
                      </m:r>
                      <m:r>
                        <m:rPr>
                          <m:sty m:val="p"/>
                        </m:rPr>
                        <w:rPr>
                          <w:rFonts w:ascii="Cambria Math" w:hAnsi="Cambria Math" w:hint="eastAsia"/>
                        </w:rPr>
                        <m:t>Δ</m:t>
                      </m:r>
                      <m:r>
                        <w:rPr>
                          <w:rFonts w:ascii="Cambria Math" w:hAnsi="Cambria Math"/>
                        </w:rPr>
                        <m:t>t,</m:t>
                      </m:r>
                    </m:e>
                    <m:e>
                      <m:sSub>
                        <m:sSubPr>
                          <m:ctrlPr>
                            <w:rPr>
                              <w:rFonts w:ascii="Cambria Math" w:hAnsi="Cambria Math"/>
                              <w:i/>
                            </w:rPr>
                          </m:ctrlPr>
                        </m:sSubPr>
                        <m:e>
                          <m:r>
                            <w:rPr>
                              <w:rFonts w:ascii="Cambria Math" w:hAnsi="Cambria Math"/>
                            </w:rPr>
                            <m:t>g</m:t>
                          </m:r>
                        </m:e>
                        <m:sub>
                          <m:r>
                            <w:rPr>
                              <w:rFonts w:ascii="Cambria Math" w:hAnsi="Cambria Math"/>
                            </w:rPr>
                            <m:t>3</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3</m:t>
                          </m:r>
                        </m:sub>
                      </m:sSub>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g</m:t>
                              </m:r>
                            </m:e>
                            <m:sub>
                              <m:r>
                                <w:rPr>
                                  <w:rFonts w:ascii="Cambria Math" w:hAnsi="Cambria Math"/>
                                </w:rPr>
                                <m:t>3</m:t>
                              </m:r>
                            </m:sub>
                          </m:sSub>
                          <m:ctrlPr>
                            <w:rPr>
                              <w:rFonts w:ascii="Cambria Math" w:hAnsi="Cambria Math"/>
                              <w:i/>
                            </w:rPr>
                          </m:ctrlPr>
                        </m:num>
                        <m:den>
                          <m:r>
                            <w:rPr>
                              <w:rFonts w:ascii="Cambria Math" w:hAnsi="Cambria Math"/>
                            </w:rPr>
                            <m:t>dt</m:t>
                          </m:r>
                          <m:ctrlPr>
                            <w:rPr>
                              <w:rFonts w:ascii="Cambria Math" w:hAnsi="Cambria Math"/>
                              <w:i/>
                            </w:rPr>
                          </m:ctrlPr>
                        </m:den>
                      </m:f>
                      <m:r>
                        <m:rPr>
                          <m:sty m:val="p"/>
                        </m:rPr>
                        <w:rPr>
                          <w:rFonts w:ascii="Cambria Math" w:hAnsi="Cambria Math"/>
                        </w:rPr>
                        <m:t>⋅</m:t>
                      </m:r>
                      <m:r>
                        <m:rPr>
                          <m:sty m:val="p"/>
                        </m:rPr>
                        <w:rPr>
                          <w:rFonts w:ascii="Cambria Math" w:hAnsi="Cambria Math" w:hint="eastAsia"/>
                        </w:rPr>
                        <m:t>Δ</m:t>
                      </m:r>
                      <m:r>
                        <w:rPr>
                          <w:rFonts w:ascii="Cambria Math" w:hAnsi="Cambria Math"/>
                        </w:rPr>
                        <m:t>t,</m:t>
                      </m:r>
                      <m:ctrlPr>
                        <w:rPr>
                          <w:rFonts w:ascii="Cambria Math" w:eastAsia="Cambria Math" w:hAnsi="Cambria Math" w:cs="Cambria Math"/>
                          <w:i/>
                        </w:rPr>
                      </m:ctrlPr>
                    </m:e>
                    <m:e>
                      <m:sSub>
                        <m:sSubPr>
                          <m:ctrlPr>
                            <w:rPr>
                              <w:rFonts w:ascii="Cambria Math" w:eastAsiaTheme="minorEastAsia" w:hAnsi="Cambria Math" w:cs="Cambria Math"/>
                              <w:i/>
                            </w:rPr>
                          </m:ctrlPr>
                        </m:sSubPr>
                        <m:e>
                          <m:r>
                            <w:rPr>
                              <w:rFonts w:ascii="Cambria Math" w:eastAsia="Cambria Math" w:hAnsi="Cambria Math" w:cs="Cambria Math"/>
                            </w:rPr>
                            <m:t>g</m:t>
                          </m:r>
                          <m:ctrlPr>
                            <w:rPr>
                              <w:rFonts w:ascii="Cambria Math" w:eastAsia="Cambria Math" w:hAnsi="Cambria Math" w:cs="Cambria Math"/>
                              <w:i/>
                            </w:rPr>
                          </m:ctrlPr>
                        </m:e>
                        <m:sub>
                          <m:r>
                            <w:rPr>
                              <w:rFonts w:ascii="Cambria Math" w:eastAsiaTheme="minorEastAsia" w:hAnsi="Cambria Math" w:cs="Cambria Math"/>
                            </w:rPr>
                            <m:t>4</m:t>
                          </m:r>
                        </m:sub>
                      </m:sSub>
                      <m:d>
                        <m:dPr>
                          <m:ctrlPr>
                            <w:rPr>
                              <w:rFonts w:ascii="Cambria Math" w:eastAsiaTheme="minorEastAsia" w:hAnsi="Cambria Math" w:cs="Cambria Math"/>
                              <w:i/>
                            </w:rPr>
                          </m:ctrlPr>
                        </m:dPr>
                        <m:e>
                          <m:r>
                            <w:rPr>
                              <w:rFonts w:ascii="Cambria Math" w:eastAsiaTheme="minorEastAsia" w:hAnsi="Cambria Math" w:cs="Cambria Math"/>
                            </w:rPr>
                            <m:t>k+1</m:t>
                          </m:r>
                        </m:e>
                      </m:d>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hint="eastAsia"/>
                            </w:rPr>
                            <m:t>g</m:t>
                          </m:r>
                        </m:e>
                        <m:sub>
                          <m:r>
                            <w:rPr>
                              <w:rFonts w:ascii="Cambria Math" w:eastAsiaTheme="minorEastAsia" w:hAnsi="Cambria Math" w:cs="Cambria Math" w:hint="eastAsia"/>
                            </w:rPr>
                            <m:t>4</m:t>
                          </m:r>
                        </m:sub>
                      </m:sSub>
                      <m:d>
                        <m:dPr>
                          <m:ctrlPr>
                            <w:rPr>
                              <w:rFonts w:ascii="Cambria Math" w:eastAsiaTheme="minorEastAsia" w:hAnsi="Cambria Math" w:cs="Cambria Math"/>
                              <w:i/>
                            </w:rPr>
                          </m:ctrlPr>
                        </m:dPr>
                        <m:e>
                          <m:r>
                            <w:rPr>
                              <w:rFonts w:ascii="Cambria Math" w:eastAsiaTheme="minorEastAsia" w:hAnsi="Cambria Math" w:cs="Cambria Math" w:hint="eastAsia"/>
                            </w:rPr>
                            <m:t>k</m:t>
                          </m:r>
                        </m:e>
                      </m:d>
                      <m:r>
                        <w:rPr>
                          <w:rFonts w:ascii="Cambria Math" w:eastAsiaTheme="minorEastAsia" w:hAnsi="Cambria Math" w:cs="Cambria Math" w:hint="eastAsia"/>
                        </w:rPr>
                        <m:t>+</m:t>
                      </m:r>
                      <m:f>
                        <m:fPr>
                          <m:ctrlPr>
                            <w:rPr>
                              <w:rFonts w:ascii="Cambria Math" w:eastAsiaTheme="minorEastAsia" w:hAnsi="Cambria Math" w:cs="Cambria Math"/>
                            </w:rPr>
                          </m:ctrlPr>
                        </m:fPr>
                        <m:num>
                          <m:r>
                            <w:rPr>
                              <w:rFonts w:ascii="Cambria Math" w:eastAsiaTheme="minorEastAsia" w:hAnsi="Cambria Math" w:cs="Cambria Math"/>
                            </w:rPr>
                            <m:t>d</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4</m:t>
                              </m:r>
                            </m:sub>
                          </m:sSub>
                          <m:ctrlPr>
                            <w:rPr>
                              <w:rFonts w:ascii="Cambria Math" w:eastAsiaTheme="minorEastAsia" w:hAnsi="Cambria Math" w:cs="Cambria Math"/>
                              <w:i/>
                            </w:rPr>
                          </m:ctrlPr>
                        </m:num>
                        <m:den>
                          <m:r>
                            <w:rPr>
                              <w:rFonts w:ascii="Cambria Math" w:eastAsiaTheme="minorEastAsia" w:hAnsi="Cambria Math" w:cs="Cambria Math"/>
                            </w:rPr>
                            <m:t>dt</m:t>
                          </m:r>
                          <m:ctrlPr>
                            <w:rPr>
                              <w:rFonts w:ascii="Cambria Math" w:eastAsiaTheme="minorEastAsia" w:hAnsi="Cambria Math" w:cs="Cambria Math"/>
                              <w:i/>
                            </w:rPr>
                          </m:ctrlPr>
                        </m:den>
                      </m:f>
                      <m:r>
                        <m:rPr>
                          <m:sty m:val="p"/>
                        </m:rPr>
                        <w:rPr>
                          <w:rFonts w:ascii="Cambria Math" w:eastAsiaTheme="minorEastAsia" w:hAnsi="Cambria Math" w:cs="Cambria Math"/>
                        </w:rPr>
                        <m:t>⋅</m:t>
                      </m:r>
                      <m:r>
                        <m:rPr>
                          <m:sty m:val="p"/>
                        </m:rPr>
                        <w:rPr>
                          <w:rFonts w:ascii="Cambria Math" w:eastAsiaTheme="minorEastAsia" w:hAnsi="Cambria Math" w:cs="Cambria Math" w:hint="eastAsia"/>
                        </w:rPr>
                        <m:t>Δ</m:t>
                      </m:r>
                      <m:r>
                        <w:rPr>
                          <w:rFonts w:ascii="Cambria Math" w:eastAsiaTheme="minorEastAsia" w:hAnsi="Cambria Math" w:cs="Cambria Math"/>
                        </w:rPr>
                        <m:t>t,</m:t>
                      </m:r>
                      <m:ctrlPr>
                        <w:rPr>
                          <w:rFonts w:ascii="Cambria Math" w:eastAsia="Cambria Math" w:hAnsi="Cambria Math" w:cs="Cambria Math"/>
                          <w:i/>
                        </w:rPr>
                      </m:ctrlPr>
                    </m:e>
                    <m:e>
                      <m:sSub>
                        <m:sSubPr>
                          <m:ctrlPr>
                            <w:rPr>
                              <w:rFonts w:ascii="Cambria Math" w:eastAsiaTheme="minorEastAsia" w:hAnsi="Cambria Math" w:cs="Cambria Math"/>
                              <w:i/>
                            </w:rPr>
                          </m:ctrlPr>
                        </m:sSubPr>
                        <m:e>
                          <m:r>
                            <w:rPr>
                              <w:rFonts w:ascii="Cambria Math" w:eastAsia="Cambria Math" w:hAnsi="Cambria Math" w:cs="Cambria Math"/>
                            </w:rPr>
                            <m:t>g</m:t>
                          </m:r>
                          <m:ctrlPr>
                            <w:rPr>
                              <w:rFonts w:ascii="Cambria Math" w:eastAsia="Cambria Math" w:hAnsi="Cambria Math" w:cs="Cambria Math"/>
                              <w:i/>
                            </w:rPr>
                          </m:ctrlPr>
                        </m:e>
                        <m:sub>
                          <m:r>
                            <w:rPr>
                              <w:rFonts w:ascii="Cambria Math" w:eastAsiaTheme="minorEastAsia" w:hAnsi="Cambria Math" w:cs="Cambria Math"/>
                            </w:rPr>
                            <m:t>5</m:t>
                          </m:r>
                        </m:sub>
                      </m:sSub>
                      <m:d>
                        <m:dPr>
                          <m:ctrlPr>
                            <w:rPr>
                              <w:rFonts w:ascii="Cambria Math" w:eastAsiaTheme="minorEastAsia" w:hAnsi="Cambria Math" w:cs="Cambria Math"/>
                              <w:i/>
                            </w:rPr>
                          </m:ctrlPr>
                        </m:dPr>
                        <m:e>
                          <m:r>
                            <w:rPr>
                              <w:rFonts w:ascii="Cambria Math" w:eastAsiaTheme="minorEastAsia" w:hAnsi="Cambria Math" w:cs="Cambria Math"/>
                            </w:rPr>
                            <m:t>k+1</m:t>
                          </m:r>
                        </m:e>
                      </m:d>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5</m:t>
                          </m:r>
                        </m:sub>
                      </m:sSub>
                      <m:d>
                        <m:dPr>
                          <m:ctrlPr>
                            <w:rPr>
                              <w:rFonts w:ascii="Cambria Math" w:eastAsiaTheme="minorEastAsia" w:hAnsi="Cambria Math" w:cs="Cambria Math"/>
                              <w:i/>
                            </w:rPr>
                          </m:ctrlPr>
                        </m:dPr>
                        <m:e>
                          <m:r>
                            <w:rPr>
                              <w:rFonts w:ascii="Cambria Math" w:eastAsiaTheme="minorEastAsia" w:hAnsi="Cambria Math" w:cs="Cambria Math"/>
                            </w:rPr>
                            <m:t>k</m:t>
                          </m:r>
                        </m:e>
                      </m:d>
                      <m:r>
                        <w:rPr>
                          <w:rFonts w:ascii="Cambria Math" w:eastAsiaTheme="minorEastAsia" w:hAnsi="Cambria Math" w:cs="Cambria Math"/>
                        </w:rPr>
                        <m:t>+</m:t>
                      </m:r>
                      <m:f>
                        <m:fPr>
                          <m:ctrlPr>
                            <w:rPr>
                              <w:rFonts w:ascii="Cambria Math" w:eastAsiaTheme="minorEastAsia" w:hAnsi="Cambria Math" w:cs="Cambria Math"/>
                            </w:rPr>
                          </m:ctrlPr>
                        </m:fPr>
                        <m:num>
                          <m:r>
                            <w:rPr>
                              <w:rFonts w:ascii="Cambria Math" w:eastAsiaTheme="minorEastAsia" w:hAnsi="Cambria Math" w:cs="Cambria Math"/>
                            </w:rPr>
                            <m:t>d</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5</m:t>
                              </m:r>
                            </m:sub>
                          </m:sSub>
                          <m:ctrlPr>
                            <w:rPr>
                              <w:rFonts w:ascii="Cambria Math" w:eastAsiaTheme="minorEastAsia" w:hAnsi="Cambria Math" w:cs="Cambria Math"/>
                              <w:i/>
                            </w:rPr>
                          </m:ctrlPr>
                        </m:num>
                        <m:den>
                          <m:r>
                            <w:rPr>
                              <w:rFonts w:ascii="Cambria Math" w:eastAsiaTheme="minorEastAsia" w:hAnsi="Cambria Math" w:cs="Cambria Math"/>
                            </w:rPr>
                            <m:t>dt</m:t>
                          </m:r>
                          <m:ctrlPr>
                            <w:rPr>
                              <w:rFonts w:ascii="Cambria Math" w:eastAsiaTheme="minorEastAsia" w:hAnsi="Cambria Math" w:cs="Cambria Math"/>
                              <w:i/>
                            </w:rPr>
                          </m:ctrlPr>
                        </m:den>
                      </m:f>
                      <m:r>
                        <m:rPr>
                          <m:sty m:val="p"/>
                        </m:rPr>
                        <w:rPr>
                          <w:rFonts w:ascii="Cambria Math" w:eastAsiaTheme="minorEastAsia" w:hAnsi="Cambria Math" w:cs="Cambria Math"/>
                        </w:rPr>
                        <m:t>⋅</m:t>
                      </m:r>
                      <m:r>
                        <m:rPr>
                          <m:sty m:val="p"/>
                        </m:rPr>
                        <w:rPr>
                          <w:rFonts w:ascii="Cambria Math" w:eastAsiaTheme="minorEastAsia" w:hAnsi="Cambria Math" w:cs="Cambria Math" w:hint="eastAsia"/>
                        </w:rPr>
                        <m:t>Δ</m:t>
                      </m:r>
                      <m:r>
                        <w:rPr>
                          <w:rFonts w:ascii="Cambria Math" w:eastAsiaTheme="minorEastAsia" w:hAnsi="Cambria Math" w:cs="Cambria Math"/>
                        </w:rPr>
                        <m:t>t</m:t>
                      </m:r>
                    </m:e>
                  </m:eqArr>
                </m:e>
              </m:d>
              <m:r>
                <w:rPr>
                  <w:rFonts w:ascii="Cambria Math" w:hAnsi="Cambria Math"/>
                </w:rPr>
                <m:t>#</m:t>
              </m:r>
              <m:d>
                <m:dPr>
                  <m:ctrlPr>
                    <w:rPr>
                      <w:rFonts w:ascii="Cambria Math" w:hAnsi="Cambria Math"/>
                      <w:i/>
                    </w:rPr>
                  </m:ctrlPr>
                </m:dPr>
                <m:e>
                  <m:r>
                    <w:rPr>
                      <w:rFonts w:ascii="Cambria Math" w:hAnsi="Cambria Math"/>
                    </w:rPr>
                    <m:t>4.2</m:t>
                  </m:r>
                </m:e>
              </m:d>
            </m:e>
          </m:eqArr>
        </m:oMath>
      </m:oMathPara>
    </w:p>
    <w:p w14:paraId="495A9D25" w14:textId="49678BBD" w:rsidR="00622263" w:rsidRDefault="00D07290" w:rsidP="00D07290">
      <w:pPr>
        <w:pStyle w:val="a0"/>
        <w:ind w:firstLineChars="0" w:firstLine="0"/>
      </w:pPr>
      <w:r>
        <w:rPr>
          <w:rFonts w:hint="eastAsia"/>
        </w:rPr>
        <w:t>其中，</w:t>
      </w:r>
      <m:oMath>
        <m:r>
          <w:rPr>
            <w:rFonts w:ascii="Cambria Math" w:hAnsi="Cambria Math"/>
          </w:rPr>
          <m:t>k</m:t>
        </m:r>
      </m:oMath>
      <w:r>
        <w:rPr>
          <w:rFonts w:hint="eastAsia"/>
        </w:rPr>
        <w:t>代表时间</w:t>
      </w:r>
      <m:oMath>
        <m:d>
          <m:dPr>
            <m:begChr m:val="["/>
            <m:ctrlPr>
              <w:rPr>
                <w:rFonts w:ascii="Cambria Math" w:hAnsi="Cambria Math"/>
                <w:i/>
              </w:rPr>
            </m:ctrlPr>
          </m:dPr>
          <m:e>
            <m:r>
              <w:rPr>
                <w:rFonts w:ascii="Cambria Math" w:hAnsi="Cambria Math"/>
              </w:rPr>
              <m:t>t,t+1</m:t>
            </m:r>
          </m:e>
        </m:d>
      </m:oMath>
      <w:r>
        <w:rPr>
          <w:rFonts w:hint="eastAsia"/>
        </w:rPr>
        <w:t>中的一个极限时间点。</w:t>
      </w:r>
    </w:p>
    <w:p w14:paraId="3E28378A" w14:textId="203DBB77" w:rsidR="00D07290" w:rsidRDefault="00D07290" w:rsidP="00D07290">
      <w:pPr>
        <w:pStyle w:val="3"/>
      </w:pPr>
      <w:bookmarkStart w:id="24" w:name="_Toc197516227"/>
      <w:r>
        <w:rPr>
          <w:rFonts w:hint="eastAsia"/>
        </w:rPr>
        <w:t>基因调控网络的数学分析</w:t>
      </w:r>
      <w:bookmarkEnd w:id="24"/>
    </w:p>
    <w:p w14:paraId="45AB2C81" w14:textId="463A67D2" w:rsidR="00D07290" w:rsidRDefault="00D07290" w:rsidP="00D07290">
      <w:pPr>
        <w:pStyle w:val="a0"/>
        <w:ind w:firstLine="480"/>
      </w:pPr>
      <w:r>
        <w:rPr>
          <w:rFonts w:hint="eastAsia"/>
        </w:rPr>
        <w:t>以欧拉方法对调控方程</w:t>
      </w:r>
      <w:r w:rsidR="00FB6FC3">
        <w:rPr>
          <w:rFonts w:hint="eastAsia"/>
        </w:rPr>
        <w:t>进行时间</w:t>
      </w:r>
      <w:r>
        <w:rPr>
          <w:rFonts w:hint="eastAsia"/>
        </w:rPr>
        <w:t>离散化得到抽象形式：</w:t>
      </w:r>
    </w:p>
    <w:p w14:paraId="16506C2F" w14:textId="2652F2E9" w:rsidR="00D07290" w:rsidRPr="00D07290" w:rsidRDefault="00000000" w:rsidP="00D07290">
      <w:pPr>
        <w:pStyle w:val="a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+f</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k</m:t>
                      </m:r>
                    </m:e>
                  </m:d>
                  <m:r>
                    <w:rPr>
                      <w:rFonts w:ascii="Cambria Math" w:hAnsi="Cambria Math"/>
                    </w:rPr>
                    <m:t>;</m:t>
                  </m:r>
                  <m:r>
                    <w:rPr>
                      <w:rFonts w:ascii="Cambria Math" w:hAnsi="Cambria Math" w:hint="eastAsia"/>
                    </w:rPr>
                    <m:t>s</m:t>
                  </m:r>
                </m:e>
              </m:d>
              <m:r>
                <m:rPr>
                  <m:sty m:val="p"/>
                </m:rPr>
                <w:rPr>
                  <w:rFonts w:ascii="Cambria Math" w:hAnsi="Cambria Math"/>
                </w:rPr>
                <m:t>⋅</m:t>
              </m:r>
              <m:r>
                <m:rPr>
                  <m:sty m:val="p"/>
                </m:rPr>
                <w:rPr>
                  <w:rFonts w:ascii="Cambria Math" w:hAnsi="Cambria Math" w:hint="eastAsia"/>
                </w:rPr>
                <m:t>Δ</m:t>
              </m:r>
              <m:r>
                <w:rPr>
                  <w:rFonts w:ascii="Cambria Math" w:hAnsi="Cambria Math"/>
                </w:rPr>
                <m:t>t#</m:t>
              </m:r>
              <m:d>
                <m:dPr>
                  <m:ctrlPr>
                    <w:rPr>
                      <w:rFonts w:ascii="Cambria Math" w:hAnsi="Cambria Math"/>
                      <w:i/>
                    </w:rPr>
                  </m:ctrlPr>
                </m:dPr>
                <m:e>
                  <m:r>
                    <w:rPr>
                      <w:rFonts w:ascii="Cambria Math" w:hAnsi="Cambria Math"/>
                    </w:rPr>
                    <m:t>5.1</m:t>
                  </m:r>
                </m:e>
              </m:d>
            </m:e>
          </m:eqArr>
        </m:oMath>
      </m:oMathPara>
    </w:p>
    <w:p w14:paraId="4A36D547" w14:textId="09F07760" w:rsidR="00D07290" w:rsidRDefault="00D07290" w:rsidP="00D07290">
      <w:pPr>
        <w:pStyle w:val="a0"/>
        <w:ind w:firstLineChars="0" w:firstLine="0"/>
      </w:pPr>
      <w:r>
        <w:rPr>
          <w:rFonts w:hint="eastAsia"/>
        </w:rPr>
        <w:t>其中，</w:t>
      </w:r>
      <m:oMath>
        <m:r>
          <w:rPr>
            <w:rFonts w:ascii="Cambria Math" w:hAnsi="Cambria Math" w:hint="eastAsia"/>
          </w:rPr>
          <m:t>g</m:t>
        </m:r>
        <m:d>
          <m:dPr>
            <m:ctrlPr>
              <w:rPr>
                <w:rFonts w:ascii="Cambria Math" w:hAnsi="Cambria Math"/>
                <w:i/>
              </w:rPr>
            </m:ctrlPr>
          </m:dPr>
          <m:e>
            <m:r>
              <w:rPr>
                <w:rFonts w:ascii="Cambria Math" w:hAnsi="Cambria Math" w:hint="eastAsia"/>
              </w:rPr>
              <m:t>k</m:t>
            </m:r>
          </m:e>
        </m:d>
      </m:oMath>
      <w:r>
        <w:rPr>
          <w:rFonts w:hint="eastAsia"/>
        </w:rPr>
        <w:t>为</w:t>
      </w:r>
      <m:oMath>
        <m:r>
          <w:rPr>
            <w:rFonts w:ascii="Cambria Math" w:hAnsi="Cambria Math" w:hint="eastAsia"/>
          </w:rPr>
          <m:t>k</m:t>
        </m:r>
      </m:oMath>
      <w:r>
        <w:rPr>
          <w:rFonts w:hint="eastAsia"/>
        </w:rPr>
        <w:t>时刻的状态变量，</w:t>
      </w:r>
      <m:oMath>
        <m:r>
          <w:rPr>
            <w:rFonts w:ascii="Cambria Math" w:hAnsi="Cambria Math"/>
          </w:rPr>
          <m:t>f</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k</m:t>
                </m:r>
              </m:e>
            </m:d>
            <m:r>
              <w:rPr>
                <w:rFonts w:ascii="Cambria Math" w:hAnsi="Cambria Math"/>
              </w:rPr>
              <m:t>;</m:t>
            </m:r>
            <m:r>
              <w:rPr>
                <w:rFonts w:ascii="Cambria Math" w:hAnsi="Cambria Math" w:hint="eastAsia"/>
              </w:rPr>
              <m:t>s</m:t>
            </m:r>
          </m:e>
        </m:d>
      </m:oMath>
      <w:r>
        <w:rPr>
          <w:rFonts w:hint="eastAsia"/>
        </w:rPr>
        <w:t>为非线性项，该方程所描述的是一段时间</w:t>
      </w:r>
      <m:oMath>
        <m:d>
          <m:dPr>
            <m:begChr m:val="["/>
            <m:ctrlPr>
              <w:rPr>
                <w:rFonts w:ascii="Cambria Math" w:hAnsi="Cambria Math"/>
                <w:i/>
              </w:rPr>
            </m:ctrlPr>
          </m:dPr>
          <m:e>
            <m:r>
              <w:rPr>
                <w:rFonts w:ascii="Cambria Math" w:hAnsi="Cambria Math"/>
              </w:rPr>
              <m:t>t,t+1</m:t>
            </m:r>
          </m:e>
        </m:d>
      </m:oMath>
      <w:r>
        <w:rPr>
          <w:rFonts w:hint="eastAsia"/>
        </w:rPr>
        <w:t>内的累积，即</w:t>
      </w:r>
    </w:p>
    <w:p w14:paraId="17764007" w14:textId="55F1B464" w:rsidR="00D07290" w:rsidRPr="00700A06" w:rsidRDefault="00000000" w:rsidP="00D07290">
      <w:pPr>
        <w:pStyle w:val="a0"/>
        <w:spacing w:line="240" w:lineRule="auto"/>
        <w:ind w:firstLineChars="0" w:firstLine="0"/>
      </w:pPr>
      <m:oMathPara>
        <m:oMath>
          <m:eqArr>
            <m:eqArrPr>
              <m:maxDist m:val="1"/>
              <m:ctrlPr>
                <w:rPr>
                  <w:rFonts w:ascii="Cambria Math" w:hAnsi="Cambria Math"/>
                  <w:i/>
                </w:rPr>
              </m:ctrlPr>
            </m:eqArrPr>
            <m:e>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&amp;</m:t>
                      </m:r>
                      <m:r>
                        <w:rPr>
                          <w:rFonts w:ascii="Cambria Math" w:hAnsi="Cambria Math" w:hint="eastAsia"/>
                        </w:rPr>
                        <m:t>d</m:t>
                      </m:r>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m:t>
                      </m:r>
                    </m:e>
                    <m:e>
                      <m:r>
                        <w:rPr>
                          <w:rFonts w:ascii="Cambria Math" w:hAnsi="Cambria Math"/>
                        </w:rPr>
                        <m:t>&amp;</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t+k</m:t>
                          </m:r>
                          <m:r>
                            <m:rPr>
                              <m:sty m:val="p"/>
                            </m:rPr>
                            <w:rPr>
                              <w:rFonts w:ascii="Cambria Math" w:hAnsi="Cambria Math" w:hint="eastAsia"/>
                            </w:rPr>
                            <m:t>Δ</m:t>
                          </m:r>
                          <m:r>
                            <w:rPr>
                              <w:rFonts w:ascii="Cambria Math" w:hAnsi="Cambria Math"/>
                            </w:rPr>
                            <m:t>t</m:t>
                          </m:r>
                        </m:e>
                      </m:d>
                    </m:e>
                  </m:eqArr>
                </m:e>
              </m:d>
              <m:r>
                <w:rPr>
                  <w:rFonts w:ascii="Cambria Math" w:hAnsi="Cambria Math"/>
                </w:rPr>
                <m:t>#</m:t>
              </m:r>
              <m:d>
                <m:dPr>
                  <m:ctrlPr>
                    <w:rPr>
                      <w:rFonts w:ascii="Cambria Math" w:hAnsi="Cambria Math"/>
                      <w:i/>
                    </w:rPr>
                  </m:ctrlPr>
                </m:dPr>
                <m:e>
                  <m:r>
                    <w:rPr>
                      <w:rFonts w:ascii="Cambria Math" w:hAnsi="Cambria Math"/>
                    </w:rPr>
                    <m:t>5.2</m:t>
                  </m:r>
                </m:e>
              </m:d>
            </m:e>
          </m:eqArr>
        </m:oMath>
      </m:oMathPara>
    </w:p>
    <w:p w14:paraId="75FFD5A3" w14:textId="6E0BFDEA" w:rsidR="00700A06" w:rsidRDefault="00700A06" w:rsidP="00D07290">
      <w:pPr>
        <w:pStyle w:val="a0"/>
        <w:spacing w:line="240" w:lineRule="auto"/>
        <w:ind w:firstLineChars="0" w:firstLine="0"/>
      </w:pPr>
      <w:r>
        <w:rPr>
          <w:rFonts w:hint="eastAsia"/>
        </w:rPr>
        <w:t>当达到平衡状态</w:t>
      </w:r>
      <m:oMath>
        <m:bar>
          <m:barPr>
            <m:pos m:val="top"/>
            <m:ctrlPr>
              <w:rPr>
                <w:rFonts w:ascii="Cambria Math" w:hAnsi="Cambria Math"/>
              </w:rPr>
            </m:ctrlPr>
          </m:barPr>
          <m:e>
            <m:r>
              <w:rPr>
                <w:rFonts w:ascii="Cambria Math" w:hAnsi="Cambria Math"/>
              </w:rPr>
              <m:t>g</m:t>
            </m:r>
          </m:e>
        </m:bar>
      </m:oMath>
      <w:r>
        <w:rPr>
          <w:rFonts w:hint="eastAsia"/>
        </w:rPr>
        <w:t>时，有</w:t>
      </w:r>
      <m:oMath>
        <m:r>
          <w:rPr>
            <w:rFonts w:ascii="Cambria Math" w:hAnsi="Cambria Math"/>
          </w:rPr>
          <m:t>f</m:t>
        </m:r>
        <m:d>
          <m:dPr>
            <m:ctrlPr>
              <w:rPr>
                <w:rFonts w:ascii="Cambria Math" w:hAnsi="Cambria Math"/>
                <w:i/>
              </w:rPr>
            </m:ctrlPr>
          </m:dPr>
          <m:e>
            <m:bar>
              <m:barPr>
                <m:pos m:val="top"/>
                <m:ctrlPr>
                  <w:rPr>
                    <w:rFonts w:ascii="Cambria Math" w:hAnsi="Cambria Math"/>
                  </w:rPr>
                </m:ctrlPr>
              </m:barPr>
              <m:e>
                <m:r>
                  <w:rPr>
                    <w:rFonts w:ascii="Cambria Math" w:hAnsi="Cambria Math"/>
                  </w:rPr>
                  <m:t>g</m:t>
                </m:r>
              </m:e>
            </m:bar>
            <m:r>
              <w:rPr>
                <w:rFonts w:ascii="Cambria Math" w:hAnsi="Cambria Math"/>
              </w:rPr>
              <m:t>;s</m:t>
            </m:r>
          </m:e>
        </m:d>
        <m:r>
          <w:rPr>
            <w:rFonts w:ascii="Cambria Math" w:hAnsi="Cambria Math"/>
          </w:rPr>
          <m:t>=0</m:t>
        </m:r>
      </m:oMath>
      <w:r>
        <w:rPr>
          <w:rFonts w:hint="eastAsia"/>
        </w:rPr>
        <w:t>且</w:t>
      </w:r>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w:r>
        <w:rPr>
          <w:rFonts w:hint="eastAsia"/>
        </w:rPr>
        <w:t>。</w:t>
      </w:r>
    </w:p>
    <w:p w14:paraId="1DC8CEE4" w14:textId="0C45176F" w:rsidR="00700A06" w:rsidRDefault="00700A06" w:rsidP="00700A06">
      <w:pPr>
        <w:pStyle w:val="a0"/>
        <w:ind w:firstLine="480"/>
      </w:pPr>
      <w:r>
        <w:rPr>
          <w:rFonts w:hint="eastAsia"/>
        </w:rPr>
        <w:lastRenderedPageBreak/>
        <w:t>令</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bar>
          <m:barPr>
            <m:pos m:val="top"/>
            <m:ctrlPr>
              <w:rPr>
                <w:rFonts w:ascii="Cambria Math" w:hAnsi="Cambria Math"/>
              </w:rPr>
            </m:ctrlPr>
          </m:barPr>
          <m:e>
            <m:r>
              <w:rPr>
                <w:rFonts w:ascii="Cambria Math" w:hAnsi="Cambria Math"/>
              </w:rPr>
              <m:t>g</m:t>
            </m:r>
          </m:e>
        </m:bar>
      </m:oMath>
      <w:r>
        <w:rPr>
          <w:rFonts w:hint="eastAsia"/>
        </w:rPr>
        <w:t>，即将平衡点移到原点，方程变为：</w:t>
      </w:r>
    </w:p>
    <w:p w14:paraId="08FDAADD" w14:textId="45019739" w:rsidR="00700A06" w:rsidRPr="00700A06" w:rsidRDefault="00000000" w:rsidP="00700A06">
      <w:pPr>
        <w:pStyle w:val="a0"/>
        <w:ind w:firstLine="48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m:t>
                  </m:r>
                  <m:bar>
                    <m:barPr>
                      <m:pos m:val="top"/>
                      <m:ctrlPr>
                        <w:rPr>
                          <w:rFonts w:ascii="Cambria Math" w:hAnsi="Cambria Math"/>
                        </w:rPr>
                      </m:ctrlPr>
                    </m:barPr>
                    <m:e>
                      <m:r>
                        <w:rPr>
                          <w:rFonts w:ascii="Cambria Math" w:hAnsi="Cambria Math"/>
                        </w:rPr>
                        <m:t>g</m:t>
                      </m:r>
                    </m:e>
                  </m:bar>
                  <m:r>
                    <w:rPr>
                      <w:rFonts w:ascii="Cambria Math" w:hAnsi="Cambria Math"/>
                    </w:rPr>
                    <m:t>;s</m:t>
                  </m:r>
                </m:e>
              </m:d>
              <m:r>
                <m:rPr>
                  <m:sty m:val="p"/>
                </m:rPr>
                <w:rPr>
                  <w:rFonts w:ascii="Cambria Math" w:hAnsi="Cambria Math"/>
                </w:rPr>
                <m:t>⋅</m:t>
              </m:r>
              <m:r>
                <m:rPr>
                  <m:sty m:val="p"/>
                </m:rPr>
                <w:rPr>
                  <w:rFonts w:ascii="Cambria Math" w:hAnsi="Cambria Math" w:hint="eastAsia"/>
                </w:rPr>
                <m:t>Δ</m:t>
              </m:r>
              <m:r>
                <w:rPr>
                  <w:rFonts w:ascii="Cambria Math" w:hAnsi="Cambria Math"/>
                </w:rPr>
                <m:t>t#</m:t>
              </m:r>
              <m:d>
                <m:dPr>
                  <m:ctrlPr>
                    <w:rPr>
                      <w:rFonts w:ascii="Cambria Math" w:hAnsi="Cambria Math"/>
                      <w:i/>
                    </w:rPr>
                  </m:ctrlPr>
                </m:dPr>
                <m:e>
                  <m:r>
                    <w:rPr>
                      <w:rFonts w:ascii="Cambria Math" w:hAnsi="Cambria Math"/>
                    </w:rPr>
                    <m:t>5.3</m:t>
                  </m:r>
                </m:e>
              </m:d>
            </m:e>
          </m:eqArr>
        </m:oMath>
      </m:oMathPara>
    </w:p>
    <w:p w14:paraId="1C807430" w14:textId="72FEA87C" w:rsidR="00700A06" w:rsidRDefault="00700A06" w:rsidP="00700A06">
      <w:pPr>
        <w:pStyle w:val="a0"/>
        <w:ind w:firstLineChars="0" w:firstLine="0"/>
      </w:pPr>
      <w:r>
        <w:rPr>
          <w:rFonts w:hint="eastAsia"/>
        </w:rPr>
        <w:t>对非线性项</w:t>
      </w:r>
      <m:oMath>
        <m: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m:t>
            </m:r>
            <m:bar>
              <m:barPr>
                <m:pos m:val="top"/>
                <m:ctrlPr>
                  <w:rPr>
                    <w:rFonts w:ascii="Cambria Math" w:hAnsi="Cambria Math"/>
                  </w:rPr>
                </m:ctrlPr>
              </m:barPr>
              <m:e>
                <m:r>
                  <w:rPr>
                    <w:rFonts w:ascii="Cambria Math" w:hAnsi="Cambria Math"/>
                  </w:rPr>
                  <m:t>g</m:t>
                </m:r>
              </m:e>
            </m:bar>
            <m:r>
              <w:rPr>
                <w:rFonts w:ascii="Cambria Math" w:hAnsi="Cambria Math"/>
              </w:rPr>
              <m:t>;s</m:t>
            </m:r>
          </m:e>
        </m:d>
      </m:oMath>
      <w:r>
        <w:rPr>
          <w:rFonts w:hint="eastAsia"/>
        </w:rPr>
        <w:t>进行泰勒展开</w:t>
      </w:r>
      <w:r w:rsidR="0026434A">
        <w:fldChar w:fldCharType="begin"/>
      </w:r>
      <w:r w:rsidR="0026434A">
        <w:instrText xml:space="preserve"> ADDIN ZOTERO_ITEM CSL_CITATION {"citationID":"cPmAniVp","properties":{"formattedCitation":"\\super [22]\\nosupersub{}","plainCitation":"[22]","noteIndex":0},"citationItems":[{"id":2516,"uris":["http://zotero.org/users/13172752/items/5F8M2HQY"],"itemData":{"id":2516,"type":"article-journal","abstract":"The staggered grid finite difference method has emerged as one of the most commonly used approaches in finite difference methodologies due to its high computational accuracy and stability. Inevitably, discretizing over time and space domains in finite difference methods leads to numerical artifacts. This paper introduces a novel approach that combines the widely used Taylor series expansion with the least squares method to effectively suppress numerical dispersion. We have derived the coefficients for the staggered grid finite difference method by integrating Taylor series expansions with the least squares method. To validate the effectiveness of our approach, we conducted analyses on accuracy, dispersion, and stability, alongside simple and complex numerical examples. The results indicate that our method not only inherits the capabilities of the original Taylor series and least squares methods in suppressing numerical dispersion across small and medium wavenumber ranges but also surpasses the original methods. Moreover, it demonstrates robust dispersion suppression capabilities at high wavenumber ranges.","container-title":"Applied Sciences","DOI":"10.3390/app142110076","ISSN":"2076-3417","issue":"21","journalAbbreviation":"Applied Sciences","language":"en","license":"https://creativecommons.org/licenses/by/4.0/","page":"10076","source":"DOI.org (Crossref)","title":"An Integrated Taylor Expansion and Least Squares Approach to Enhanced Acoustic Wave Staggered Grid Finite Difference Modeling","volume":"14","author":[{"family":"Zhang","given":"Min"},{"family":"Zhou","given":"Liming"},{"family":"Fu","given":"Daiguang"},{"family":"Chen","given":"Zhixue"},{"family":"Wu","given":"Haibo"}],"issued":{"date-parts":[["2024",11,4]]}}}],"schema":"https://github.com/citation-style-language/schema/raw/master/csl-citation.json"} </w:instrText>
      </w:r>
      <w:r w:rsidR="0026434A">
        <w:fldChar w:fldCharType="separate"/>
      </w:r>
      <w:r w:rsidR="0026434A" w:rsidRPr="0026434A">
        <w:rPr>
          <w:kern w:val="0"/>
          <w:vertAlign w:val="superscript"/>
        </w:rPr>
        <w:t>[22]</w:t>
      </w:r>
      <w:r w:rsidR="0026434A">
        <w:fldChar w:fldCharType="end"/>
      </w:r>
      <w:r>
        <w:rPr>
          <w:rFonts w:hint="eastAsia"/>
        </w:rPr>
        <w:t>，保留一阶形式</w:t>
      </w:r>
      <w:r w:rsidR="00FB6FC3">
        <w:rPr>
          <w:rFonts w:hint="eastAsia"/>
        </w:rPr>
        <w:t>：</w:t>
      </w:r>
    </w:p>
    <w:p w14:paraId="21B541E2" w14:textId="41AD492D" w:rsidR="00FB6FC3" w:rsidRPr="00FB6FC3" w:rsidRDefault="00000000" w:rsidP="00FB6FC3">
      <w:pPr>
        <w:pStyle w:val="a0"/>
        <w:spacing w:line="240" w:lineRule="auto"/>
        <w:ind w:firstLineChars="0" w:firstLine="0"/>
      </w:pPr>
      <m:oMathPara>
        <m:oMath>
          <m:eqArr>
            <m:eqArrPr>
              <m:maxDist m:val="1"/>
              <m:ctrlPr>
                <w:rPr>
                  <w:rFonts w:ascii="Cambria Math" w:hAnsi="Cambria Math"/>
                  <w:i/>
                </w:rPr>
              </m:ctrlPr>
            </m:eqArrPr>
            <m:e>
              <m: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m:t>
                  </m:r>
                  <m:bar>
                    <m:barPr>
                      <m:pos m:val="top"/>
                      <m:ctrlPr>
                        <w:rPr>
                          <w:rFonts w:ascii="Cambria Math" w:hAnsi="Cambria Math"/>
                        </w:rPr>
                      </m:ctrlPr>
                    </m:barPr>
                    <m:e>
                      <m:r>
                        <w:rPr>
                          <w:rFonts w:ascii="Cambria Math" w:hAnsi="Cambria Math"/>
                        </w:rPr>
                        <m:t>g</m:t>
                      </m:r>
                    </m:e>
                  </m:bar>
                  <m:r>
                    <w:rPr>
                      <w:rFonts w:ascii="Cambria Math" w:hAnsi="Cambria Math"/>
                    </w:rPr>
                    <m:t>;s</m:t>
                  </m:r>
                </m:e>
              </m:d>
              <m:r>
                <w:rPr>
                  <w:rFonts w:ascii="Cambria Math" w:hAnsi="Cambria Math"/>
                </w:rPr>
                <m:t>≈f</m:t>
              </m:r>
              <m:d>
                <m:dPr>
                  <m:ctrlPr>
                    <w:rPr>
                      <w:rFonts w:ascii="Cambria Math" w:hAnsi="Cambria Math"/>
                      <w:i/>
                    </w:rPr>
                  </m:ctrlPr>
                </m:dPr>
                <m:e>
                  <m:bar>
                    <m:barPr>
                      <m:pos m:val="top"/>
                      <m:ctrlPr>
                        <w:rPr>
                          <w:rFonts w:ascii="Cambria Math" w:hAnsi="Cambria Math"/>
                        </w:rPr>
                      </m:ctrlPr>
                    </m:barPr>
                    <m:e>
                      <m:r>
                        <w:rPr>
                          <w:rFonts w:ascii="Cambria Math" w:hAnsi="Cambria Math"/>
                        </w:rPr>
                        <m:t>g</m:t>
                      </m:r>
                    </m:e>
                  </m:bar>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r>
                            <w:rPr>
                              <w:rFonts w:ascii="Cambria Math" w:hAnsi="Cambria Math"/>
                            </w:rPr>
                            <m:t>g</m:t>
                          </m:r>
                          <m:ctrlPr>
                            <w:rPr>
                              <w:rFonts w:ascii="Cambria Math" w:hAnsi="Cambria Math"/>
                              <w:i/>
                            </w:rPr>
                          </m:ctrlPr>
                        </m:den>
                      </m:f>
                      <m:ctrlPr>
                        <w:rPr>
                          <w:rFonts w:ascii="Cambria Math" w:hAnsi="Cambria Math"/>
                          <w:i/>
                        </w:rPr>
                      </m:ctrlPr>
                    </m:e>
                  </m:d>
                </m:e>
                <m:sub>
                  <m:r>
                    <w:rPr>
                      <w:rFonts w:ascii="Cambria Math" w:hAnsi="Cambria Math"/>
                    </w:rPr>
                    <m:t>g=</m:t>
                  </m:r>
                  <m:bar>
                    <m:barPr>
                      <m:pos m:val="top"/>
                      <m:ctrlPr>
                        <w:rPr>
                          <w:rFonts w:ascii="Cambria Math" w:hAnsi="Cambria Math"/>
                        </w:rPr>
                      </m:ctrlPr>
                    </m:barPr>
                    <m:e>
                      <m:r>
                        <w:rPr>
                          <w:rFonts w:ascii="Cambria Math" w:hAnsi="Cambria Math"/>
                        </w:rPr>
                        <m:t>g</m:t>
                      </m:r>
                    </m:e>
                  </m:bar>
                </m:sub>
              </m:sSub>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m:t>
              </m:r>
              <m:d>
                <m:dPr>
                  <m:ctrlPr>
                    <w:rPr>
                      <w:rFonts w:ascii="Cambria Math" w:hAnsi="Cambria Math"/>
                      <w:i/>
                    </w:rPr>
                  </m:ctrlPr>
                </m:dPr>
                <m:e>
                  <m:r>
                    <w:rPr>
                      <w:rFonts w:ascii="Cambria Math" w:hAnsi="Cambria Math"/>
                    </w:rPr>
                    <m:t>5.4</m:t>
                  </m:r>
                </m:e>
              </m:d>
            </m:e>
          </m:eqArr>
        </m:oMath>
      </m:oMathPara>
    </w:p>
    <w:p w14:paraId="11198F27" w14:textId="32422FFF" w:rsidR="00FB6FC3" w:rsidRDefault="00FB6FC3" w:rsidP="00FB6FC3">
      <w:pPr>
        <w:pStyle w:val="a0"/>
        <w:ind w:firstLineChars="0" w:firstLine="0"/>
      </w:pPr>
      <w:r>
        <w:rPr>
          <w:rFonts w:hint="eastAsia"/>
        </w:rPr>
        <w:t>于是，方程变为：</w:t>
      </w:r>
    </w:p>
    <w:p w14:paraId="2C65E786" w14:textId="5640F601" w:rsidR="00FB6FC3" w:rsidRPr="00FB6FC3" w:rsidRDefault="00000000" w:rsidP="00FB6FC3">
      <w:pPr>
        <w:pStyle w:val="a0"/>
        <w:spacing w:line="240" w:lineRule="auto"/>
        <w:ind w:firstLineChars="0"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r>
                            <w:rPr>
                              <w:rFonts w:ascii="Cambria Math" w:hAnsi="Cambria Math"/>
                            </w:rPr>
                            <m:t>g</m:t>
                          </m:r>
                          <m:ctrlPr>
                            <w:rPr>
                              <w:rFonts w:ascii="Cambria Math" w:hAnsi="Cambria Math"/>
                              <w:i/>
                            </w:rPr>
                          </m:ctrlPr>
                        </m:den>
                      </m:f>
                      <m:ctrlPr>
                        <w:rPr>
                          <w:rFonts w:ascii="Cambria Math" w:hAnsi="Cambria Math"/>
                          <w:i/>
                        </w:rPr>
                      </m:ctrlPr>
                    </m:e>
                  </m:d>
                </m:e>
                <m:sub>
                  <m:r>
                    <w:rPr>
                      <w:rFonts w:ascii="Cambria Math" w:hAnsi="Cambria Math"/>
                    </w:rPr>
                    <m:t>g=</m:t>
                  </m:r>
                  <m:bar>
                    <m:barPr>
                      <m:pos m:val="top"/>
                      <m:ctrlPr>
                        <w:rPr>
                          <w:rFonts w:ascii="Cambria Math" w:hAnsi="Cambria Math"/>
                        </w:rPr>
                      </m:ctrlPr>
                    </m:barPr>
                    <m:e>
                      <m:r>
                        <w:rPr>
                          <w:rFonts w:ascii="Cambria Math" w:hAnsi="Cambria Math"/>
                        </w:rPr>
                        <m:t>g</m:t>
                      </m:r>
                    </m:e>
                  </m:bar>
                </m:sub>
              </m:sSub>
              <m:r>
                <w:rPr>
                  <w:rFonts w:ascii="Cambria Math" w:hAnsi="Cambria Math"/>
                </w:rPr>
                <m:t>x</m:t>
              </m:r>
              <m:d>
                <m:dPr>
                  <m:ctrlPr>
                    <w:rPr>
                      <w:rFonts w:ascii="Cambria Math" w:hAnsi="Cambria Math"/>
                      <w:i/>
                    </w:rPr>
                  </m:ctrlPr>
                </m:dPr>
                <m:e>
                  <m:r>
                    <w:rPr>
                      <w:rFonts w:ascii="Cambria Math" w:hAnsi="Cambria Math"/>
                    </w:rPr>
                    <m:t>k</m:t>
                  </m:r>
                </m:e>
              </m:d>
              <m:r>
                <m:rPr>
                  <m:sty m:val="p"/>
                </m:rPr>
                <w:rPr>
                  <w:rFonts w:ascii="Cambria Math" w:hAnsi="Cambria Math" w:hint="eastAsia"/>
                </w:rPr>
                <m:t>Δ</m:t>
              </m:r>
              <m:r>
                <w:rPr>
                  <w:rFonts w:ascii="Cambria Math" w:hAnsi="Cambria Math"/>
                </w:rPr>
                <m:t>t#</m:t>
              </m:r>
              <m:d>
                <m:dPr>
                  <m:ctrlPr>
                    <w:rPr>
                      <w:rFonts w:ascii="Cambria Math" w:hAnsi="Cambria Math"/>
                      <w:i/>
                    </w:rPr>
                  </m:ctrlPr>
                </m:dPr>
                <m:e>
                  <m:r>
                    <w:rPr>
                      <w:rFonts w:ascii="Cambria Math" w:hAnsi="Cambria Math"/>
                    </w:rPr>
                    <m:t>5.5</m:t>
                  </m:r>
                </m:e>
              </m:d>
            </m:e>
          </m:eqArr>
        </m:oMath>
      </m:oMathPara>
    </w:p>
    <w:p w14:paraId="14C35EEF" w14:textId="787F0DE2" w:rsidR="00FB6FC3" w:rsidRDefault="00FB6FC3" w:rsidP="00FB6FC3">
      <w:pPr>
        <w:pStyle w:val="a0"/>
        <w:spacing w:line="240" w:lineRule="auto"/>
        <w:ind w:firstLineChars="0" w:firstLine="0"/>
      </w:pPr>
      <w:r>
        <w:rPr>
          <w:rFonts w:hint="eastAsia"/>
        </w:rPr>
        <w:t>有雅各比（</w:t>
      </w:r>
      <w:r>
        <w:rPr>
          <w:rFonts w:hint="eastAsia"/>
        </w:rPr>
        <w:t>Jacobian</w:t>
      </w:r>
      <w:r>
        <w:rPr>
          <w:rFonts w:hint="eastAsia"/>
        </w:rPr>
        <w:t>）矩阵</w:t>
      </w:r>
      <m:oMath>
        <m:r>
          <w:rPr>
            <w:rFonts w:ascii="Cambria Math" w:hAnsi="Cambria Math"/>
          </w:rPr>
          <m:t>J=</m:t>
        </m:r>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∂f</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k</m:t>
                            </m:r>
                          </m:e>
                        </m:d>
                        <m:r>
                          <w:rPr>
                            <w:rFonts w:ascii="Cambria Math" w:hAnsi="Cambria Math"/>
                          </w:rPr>
                          <m:t>;s</m:t>
                        </m:r>
                      </m:e>
                    </m:d>
                    <m:ctrlPr>
                      <w:rPr>
                        <w:rFonts w:ascii="Cambria Math" w:hAnsi="Cambria Math"/>
                        <w:i/>
                      </w:rPr>
                    </m:ctrlPr>
                  </m:num>
                  <m:den>
                    <m:r>
                      <w:rPr>
                        <w:rFonts w:ascii="Cambria Math" w:hAnsi="Cambria Math"/>
                      </w:rPr>
                      <m:t>∂g</m:t>
                    </m:r>
                    <m:ctrlPr>
                      <w:rPr>
                        <w:rFonts w:ascii="Cambria Math" w:hAnsi="Cambria Math"/>
                        <w:i/>
                      </w:rPr>
                    </m:ctrlPr>
                  </m:den>
                </m:f>
                <m:ctrlPr>
                  <w:rPr>
                    <w:rFonts w:ascii="Cambria Math" w:hAnsi="Cambria Math"/>
                    <w:i/>
                  </w:rPr>
                </m:ctrlPr>
              </m:e>
            </m:d>
          </m:e>
          <m:sub>
            <m:r>
              <w:rPr>
                <w:rFonts w:ascii="Cambria Math" w:hAnsi="Cambria Math"/>
              </w:rPr>
              <m:t>g=</m:t>
            </m:r>
            <m:bar>
              <m:barPr>
                <m:pos m:val="top"/>
                <m:ctrlPr>
                  <w:rPr>
                    <w:rFonts w:ascii="Cambria Math" w:hAnsi="Cambria Math"/>
                  </w:rPr>
                </m:ctrlPr>
              </m:barPr>
              <m:e>
                <m:r>
                  <w:rPr>
                    <w:rFonts w:ascii="Cambria Math" w:hAnsi="Cambria Math"/>
                  </w:rPr>
                  <m:t>g</m:t>
                </m:r>
              </m:e>
            </m:bar>
          </m:sub>
        </m:sSub>
        <m:r>
          <w:rPr>
            <w:rFonts w:ascii="Cambria Math" w:hAnsi="Cambria Math"/>
          </w:rPr>
          <m:t>=</m:t>
        </m:r>
        <m:sSup>
          <m:sSupPr>
            <m:ctrlPr>
              <w:rPr>
                <w:rFonts w:ascii="Cambria Math" w:hAnsi="Cambria Math"/>
                <w:i/>
              </w:rPr>
            </m:ctrlPr>
          </m:sSupPr>
          <m:e>
            <m:r>
              <w:rPr>
                <w:rFonts w:ascii="Cambria Math" w:hAnsi="Cambria Math" w:hint="eastAsia"/>
              </w:rPr>
              <m:t>e</m:t>
            </m:r>
          </m:e>
          <m:sup>
            <m:r>
              <m:rPr>
                <m:sty m:val="p"/>
              </m:rPr>
              <w:rPr>
                <w:rFonts w:ascii="Cambria Math" w:hAnsi="Cambria Math" w:hint="eastAsia"/>
              </w:rPr>
              <m:t>Δ</m:t>
            </m:r>
            <m:r>
              <w:rPr>
                <w:rFonts w:ascii="Cambria Math" w:hAnsi="Cambria Math"/>
              </w:rPr>
              <m:t>t</m:t>
            </m:r>
            <m:r>
              <m:rPr>
                <m:sty m:val="p"/>
              </m:rPr>
              <w:rPr>
                <w:rFonts w:ascii="Cambria Math" w:hAnsi="Cambria Math"/>
              </w:rPr>
              <m:t>⋅</m:t>
            </m:r>
            <m:r>
              <w:rPr>
                <w:rFonts w:ascii="Cambria Math" w:hAnsi="Cambria Math"/>
              </w:rPr>
              <m:t>A</m:t>
            </m:r>
          </m:sup>
        </m:sSup>
      </m:oMath>
      <w:r>
        <w:rPr>
          <w:rFonts w:hint="eastAsia"/>
        </w:rPr>
        <w:t>，则有精确解：</w:t>
      </w:r>
    </w:p>
    <w:p w14:paraId="1B6A85B2" w14:textId="4528EFCA" w:rsidR="00891B8C" w:rsidRPr="00891B8C" w:rsidRDefault="00000000" w:rsidP="00FB6FC3">
      <w:pPr>
        <w:pStyle w:val="a0"/>
        <w:spacing w:line="240" w:lineRule="auto"/>
        <w:ind w:firstLineChars="0" w:firstLine="0"/>
      </w:pPr>
      <m:oMathPara>
        <m:oMath>
          <m:eqArr>
            <m:eqArrPr>
              <m:maxDist m:val="1"/>
              <m:ctrlPr>
                <w:rPr>
                  <w:rFonts w:ascii="Cambria Math" w:hAnsi="Cambria Math"/>
                  <w:i/>
                </w:rPr>
              </m:ctrlPr>
            </m:eqArrPr>
            <m:e>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=J</m:t>
              </m:r>
              <m:r>
                <m:rPr>
                  <m:sty m:val="p"/>
                </m:rPr>
                <w:rPr>
                  <w:rFonts w:ascii="Cambria Math" w:hAnsi="Cambria Math"/>
                </w:rPr>
                <m:t>⋅</m:t>
              </m:r>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m:t>
              </m:r>
              <m:d>
                <m:dPr>
                  <m:ctrlPr>
                    <w:rPr>
                      <w:rFonts w:ascii="Cambria Math" w:hAnsi="Cambria Math"/>
                      <w:i/>
                    </w:rPr>
                  </m:ctrlPr>
                </m:dPr>
                <m:e>
                  <m:r>
                    <w:rPr>
                      <w:rFonts w:ascii="Cambria Math" w:hAnsi="Cambria Math"/>
                    </w:rPr>
                    <m:t>5.6</m:t>
                  </m:r>
                </m:e>
              </m:d>
            </m:e>
          </m:eqArr>
        </m:oMath>
      </m:oMathPara>
    </w:p>
    <w:p w14:paraId="5FF2606F" w14:textId="77777777" w:rsidR="00BB586F" w:rsidRDefault="00891B8C" w:rsidP="00891B8C">
      <w:pPr>
        <w:pStyle w:val="a0"/>
        <w:ind w:firstLineChars="0" w:firstLine="0"/>
      </w:pPr>
      <w:r>
        <w:rPr>
          <w:rFonts w:hint="eastAsia"/>
        </w:rPr>
        <w:t>存在可逆矩阵</w:t>
      </w:r>
      <m:oMath>
        <m:r>
          <w:rPr>
            <w:rFonts w:ascii="Cambria Math" w:hAnsi="Cambria Math" w:hint="eastAsia"/>
          </w:rPr>
          <m:t>P</m:t>
        </m:r>
      </m:oMath>
      <w:r>
        <w:rPr>
          <w:rFonts w:hint="eastAsia"/>
        </w:rPr>
        <w:t>，使得</w:t>
      </w:r>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JP=</m:t>
        </m:r>
        <m:r>
          <m:rPr>
            <m:sty m:val="p"/>
          </m:rPr>
          <w:rPr>
            <w:rFonts w:ascii="Cambria Math" w:hAnsi="Cambria Math"/>
          </w:rPr>
          <m:t>Λ</m:t>
        </m:r>
        <m: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e>
        </m:d>
      </m:oMath>
      <w:r w:rsidR="00BB586F">
        <w:rPr>
          <w:rFonts w:hint="eastAsia"/>
        </w:rPr>
        <w:t>，其中，</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00BB586F">
        <w:rPr>
          <w:rFonts w:hint="eastAsia"/>
        </w:rPr>
        <w:t>为矩阵</w:t>
      </w:r>
      <m:oMath>
        <m:r>
          <w:rPr>
            <w:rFonts w:ascii="Cambria Math" w:hAnsi="Cambria Math"/>
          </w:rPr>
          <m:t>J</m:t>
        </m:r>
      </m:oMath>
      <w:r w:rsidR="00BB586F">
        <w:rPr>
          <w:rFonts w:hint="eastAsia"/>
        </w:rPr>
        <w:t>的特征值</w:t>
      </w:r>
      <w:r>
        <w:rPr>
          <w:rFonts w:hint="eastAsia"/>
        </w:rPr>
        <w:t>。</w:t>
      </w:r>
    </w:p>
    <w:p w14:paraId="00E54686" w14:textId="54EB3F90" w:rsidR="00891B8C" w:rsidRPr="00BB586F" w:rsidRDefault="00891B8C" w:rsidP="00BB586F">
      <w:pPr>
        <w:pStyle w:val="a0"/>
        <w:ind w:firstLine="480"/>
      </w:pPr>
      <w:r>
        <w:rPr>
          <w:rFonts w:hint="eastAsia"/>
        </w:rPr>
        <w:t>简化方程形式，将</w:t>
      </w:r>
      <m:oMath>
        <m:r>
          <w:rPr>
            <w:rFonts w:ascii="Cambria Math" w:hAnsi="Cambria Math"/>
          </w:rPr>
          <m:t>g</m:t>
        </m:r>
        <m:d>
          <m:dPr>
            <m:ctrlPr>
              <w:rPr>
                <w:rFonts w:ascii="Cambria Math" w:hAnsi="Cambria Math"/>
                <w:i/>
              </w:rPr>
            </m:ctrlPr>
          </m:dPr>
          <m:e>
            <m:r>
              <w:rPr>
                <w:rFonts w:ascii="Cambria Math" w:hAnsi="Cambria Math"/>
              </w:rPr>
              <m:t>k</m:t>
            </m:r>
          </m:e>
        </m:d>
      </m:oMath>
      <w:r>
        <w:rPr>
          <w:rFonts w:hint="eastAsia"/>
        </w:rPr>
        <w:t>转换为</w:t>
      </w:r>
      <m:oMath>
        <m:r>
          <w:rPr>
            <w:rFonts w:ascii="Cambria Math" w:hAnsi="Cambria Math"/>
          </w:rPr>
          <m:t>y</m:t>
        </m:r>
        <m:d>
          <m:dPr>
            <m:ctrlPr>
              <w:rPr>
                <w:rFonts w:ascii="Cambria Math" w:hAnsi="Cambria Math"/>
                <w:i/>
              </w:rPr>
            </m:ctrlPr>
          </m:dPr>
          <m:e>
            <m:r>
              <w:rPr>
                <w:rFonts w:ascii="Cambria Math" w:hAnsi="Cambria Math"/>
              </w:rPr>
              <m:t>k</m:t>
            </m:r>
          </m:e>
        </m:d>
      </m:oMath>
      <w:r>
        <w:rPr>
          <w:rFonts w:hint="eastAsia"/>
        </w:rPr>
        <w:t>，即</w:t>
      </w:r>
      <m:oMath>
        <m:r>
          <w:rPr>
            <w:rFonts w:ascii="Cambria Math" w:hAnsi="Cambria Math"/>
          </w:rPr>
          <m:t>g</m:t>
        </m:r>
        <m:d>
          <m:dPr>
            <m:ctrlPr>
              <w:rPr>
                <w:rFonts w:ascii="Cambria Math" w:hAnsi="Cambria Math"/>
                <w:i/>
              </w:rPr>
            </m:ctrlPr>
          </m:dPr>
          <m:e>
            <m:r>
              <w:rPr>
                <w:rFonts w:ascii="Cambria Math" w:hAnsi="Cambria Math"/>
              </w:rPr>
              <m:t>k</m:t>
            </m:r>
          </m:e>
        </m:d>
        <m:r>
          <m:rPr>
            <m:sty m:val="p"/>
          </m:rPr>
          <w:rPr>
            <w:rFonts w:ascii="Cambria Math" w:hAnsi="Cambria Math" w:hint="eastAsia"/>
          </w:rPr>
          <m:t>→</m:t>
        </m:r>
        <m:r>
          <w:rPr>
            <w:rFonts w:ascii="Cambria Math" w:hAnsi="Cambria Math"/>
          </w:rPr>
          <m:t>x</m:t>
        </m:r>
        <m:d>
          <m:dPr>
            <m:ctrlPr>
              <w:rPr>
                <w:rFonts w:ascii="Cambria Math" w:hAnsi="Cambria Math"/>
                <w:i/>
              </w:rPr>
            </m:ctrlPr>
          </m:dPr>
          <m:e>
            <m:r>
              <w:rPr>
                <w:rFonts w:ascii="Cambria Math" w:hAnsi="Cambria Math"/>
              </w:rPr>
              <m:t>k</m:t>
            </m:r>
          </m:e>
        </m:d>
        <m:r>
          <m:rPr>
            <m:sty m:val="p"/>
          </m:rPr>
          <w:rPr>
            <w:rFonts w:ascii="Cambria Math" w:hAnsi="Cambria Math" w:hint="eastAsia"/>
          </w:rPr>
          <m:t>→</m:t>
        </m:r>
        <m:r>
          <w:rPr>
            <w:rFonts w:ascii="Cambria Math" w:hAnsi="Cambria Math"/>
          </w:rPr>
          <m:t>y</m:t>
        </m:r>
        <m:d>
          <m:dPr>
            <m:ctrlPr>
              <w:rPr>
                <w:rFonts w:ascii="Cambria Math" w:hAnsi="Cambria Math"/>
                <w:i/>
              </w:rPr>
            </m:ctrlPr>
          </m:dPr>
          <m:e>
            <m:r>
              <w:rPr>
                <w:rFonts w:ascii="Cambria Math" w:hAnsi="Cambria Math"/>
              </w:rPr>
              <m:t>k</m:t>
            </m:r>
          </m:e>
        </m:d>
      </m:oMath>
      <w:r>
        <w:rPr>
          <w:rFonts w:hint="eastAsia"/>
        </w:rPr>
        <w:t>。</w:t>
      </w:r>
      <m:oMath>
        <m:r>
          <w:rPr>
            <w:rFonts w:ascii="Cambria Math" w:hAnsi="Cambria Math" w:hint="eastAsia"/>
          </w:rPr>
          <m:t>x</m:t>
        </m:r>
        <m:d>
          <m:dPr>
            <m:ctrlPr>
              <w:rPr>
                <w:rFonts w:ascii="Cambria Math" w:hAnsi="Cambria Math"/>
                <w:i/>
              </w:rPr>
            </m:ctrlPr>
          </m:dPr>
          <m:e>
            <m:r>
              <w:rPr>
                <w:rFonts w:ascii="Cambria Math" w:hAnsi="Cambria Math"/>
              </w:rPr>
              <m:t>k</m:t>
            </m:r>
          </m:e>
        </m:d>
        <m:r>
          <w:rPr>
            <w:rFonts w:ascii="Cambria Math" w:hAnsi="Cambria Math"/>
          </w:rPr>
          <m:t>=Py</m:t>
        </m:r>
        <m:d>
          <m:dPr>
            <m:ctrlPr>
              <w:rPr>
                <w:rFonts w:ascii="Cambria Math" w:hAnsi="Cambria Math"/>
                <w:i/>
              </w:rPr>
            </m:ctrlPr>
          </m:dPr>
          <m:e>
            <m:r>
              <w:rPr>
                <w:rFonts w:ascii="Cambria Math" w:hAnsi="Cambria Math"/>
              </w:rPr>
              <m:t>k</m:t>
            </m:r>
          </m:e>
        </m:d>
      </m:oMath>
      <w:r>
        <w:rPr>
          <w:rFonts w:hint="eastAsia"/>
        </w:rPr>
        <w:t>，则</w:t>
      </w:r>
      <m:oMath>
        <m:r>
          <w:rPr>
            <w:rFonts w:ascii="Cambria Math" w:hAnsi="Cambria Math" w:hint="eastAsia"/>
          </w:rPr>
          <m:t>y</m:t>
        </m:r>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x</m:t>
        </m:r>
        <m:d>
          <m:dPr>
            <m:ctrlPr>
              <w:rPr>
                <w:rFonts w:ascii="Cambria Math" w:hAnsi="Cambria Math"/>
                <w:i/>
              </w:rPr>
            </m:ctrlPr>
          </m:dPr>
          <m:e>
            <m:r>
              <w:rPr>
                <w:rFonts w:ascii="Cambria Math" w:hAnsi="Cambria Math"/>
              </w:rPr>
              <m:t>k</m:t>
            </m:r>
          </m:e>
        </m:d>
      </m:oMath>
      <w:r>
        <w:rPr>
          <w:rFonts w:hint="eastAsia"/>
        </w:rPr>
        <w:t>，使得</w:t>
      </w:r>
    </w:p>
    <w:p w14:paraId="7447FCB3" w14:textId="08B643BC" w:rsidR="00891B8C" w:rsidRPr="00891B8C" w:rsidRDefault="00000000" w:rsidP="00891B8C">
      <w:pPr>
        <w:pStyle w:val="a0"/>
        <w:ind w:firstLineChars="0" w:firstLine="0"/>
      </w:pPr>
      <m:oMathPara>
        <m:oMath>
          <m:eqArr>
            <m:eqArrPr>
              <m:maxDist m:val="1"/>
              <m:ctrlPr>
                <w:rPr>
                  <w:rFonts w:ascii="Cambria Math" w:hAnsi="Cambria Math"/>
                  <w:i/>
                </w:rPr>
              </m:ctrlPr>
            </m:eqArrPr>
            <m:e>
              <m:r>
                <w:rPr>
                  <w:rFonts w:ascii="Cambria Math" w:hAnsi="Cambria Math"/>
                </w:rPr>
                <m:t>y</m:t>
              </m:r>
              <m:d>
                <m:dPr>
                  <m:ctrlPr>
                    <w:rPr>
                      <w:rFonts w:ascii="Cambria Math" w:hAnsi="Cambria Math"/>
                      <w:i/>
                    </w:rPr>
                  </m:ctrlPr>
                </m:dPr>
                <m:e>
                  <m:r>
                    <w:rPr>
                      <w:rFonts w:ascii="Cambria Math" w:hAnsi="Cambria Math"/>
                    </w:rPr>
                    <m:t>k+1</m:t>
                  </m:r>
                </m:e>
              </m:d>
              <m:r>
                <w:rPr>
                  <w:rFonts w:ascii="Cambria Math" w:hAnsi="Cambria Math"/>
                </w:rPr>
                <m:t>=</m:t>
              </m:r>
              <m:r>
                <m:rPr>
                  <m:sty m:val="p"/>
                </m:rPr>
                <w:rPr>
                  <w:rFonts w:ascii="Cambria Math" w:hAnsi="Cambria Math"/>
                </w:rPr>
                <m:t>Λ</m:t>
              </m:r>
              <m:r>
                <w:rPr>
                  <w:rFonts w:ascii="Cambria Math" w:hAnsi="Cambria Math"/>
                </w:rPr>
                <m:t>y</m:t>
              </m:r>
              <m:d>
                <m:dPr>
                  <m:ctrlPr>
                    <w:rPr>
                      <w:rFonts w:ascii="Cambria Math" w:hAnsi="Cambria Math"/>
                      <w:i/>
                    </w:rPr>
                  </m:ctrlPr>
                </m:dPr>
                <m:e>
                  <m:r>
                    <w:rPr>
                      <w:rFonts w:ascii="Cambria Math" w:hAnsi="Cambria Math"/>
                    </w:rPr>
                    <m:t>k</m:t>
                  </m:r>
                </m:e>
              </m:d>
              <m:r>
                <w:rPr>
                  <w:rFonts w:ascii="Cambria Math" w:hAnsi="Cambria Math"/>
                </w:rPr>
                <m:t>+ς</m:t>
              </m:r>
              <m:d>
                <m:dPr>
                  <m:ctrlPr>
                    <w:rPr>
                      <w:rFonts w:ascii="Cambria Math" w:hAnsi="Cambria Math"/>
                      <w:i/>
                    </w:rPr>
                  </m:ctrlPr>
                </m:dPr>
                <m:e>
                  <m:r>
                    <w:rPr>
                      <w:rFonts w:ascii="Cambria Math" w:hAnsi="Cambria Math"/>
                    </w:rPr>
                    <m:t>k</m:t>
                  </m:r>
                </m:e>
              </m:d>
              <m:r>
                <w:rPr>
                  <w:rFonts w:ascii="Cambria Math" w:hAnsi="Cambria Math"/>
                </w:rPr>
                <m:t>#</m:t>
              </m:r>
              <m:d>
                <m:dPr>
                  <m:ctrlPr>
                    <w:rPr>
                      <w:rFonts w:ascii="Cambria Math" w:hAnsi="Cambria Math"/>
                      <w:i/>
                    </w:rPr>
                  </m:ctrlPr>
                </m:dPr>
                <m:e>
                  <m:r>
                    <w:rPr>
                      <w:rFonts w:ascii="Cambria Math" w:hAnsi="Cambria Math"/>
                    </w:rPr>
                    <m:t>5.7</m:t>
                  </m:r>
                </m:e>
              </m:d>
            </m:e>
          </m:eqArr>
        </m:oMath>
      </m:oMathPara>
    </w:p>
    <w:p w14:paraId="1B026B6C" w14:textId="6B6DA161" w:rsidR="00891B8C" w:rsidRDefault="00891B8C" w:rsidP="00891B8C">
      <w:pPr>
        <w:pStyle w:val="a0"/>
        <w:ind w:firstLineChars="0" w:firstLine="0"/>
      </w:pPr>
      <w:r>
        <w:rPr>
          <w:rFonts w:hint="eastAsia"/>
        </w:rPr>
        <w:t>据此，可以计算</w:t>
      </w:r>
      <m:oMath>
        <m:r>
          <w:rPr>
            <w:rFonts w:ascii="Cambria Math" w:hAnsi="Cambria Math"/>
          </w:rPr>
          <m:t>y</m:t>
        </m:r>
      </m:oMath>
      <w:r>
        <w:rPr>
          <w:rFonts w:hint="eastAsia"/>
        </w:rPr>
        <w:t>的标准差，</w:t>
      </w:r>
      <w:r>
        <w:rPr>
          <w:rFonts w:hint="eastAsia"/>
        </w:rPr>
        <w:t>Pearson</w:t>
      </w:r>
      <w:r>
        <w:rPr>
          <w:rFonts w:hint="eastAsia"/>
        </w:rPr>
        <w:t>相关系数：</w:t>
      </w:r>
    </w:p>
    <w:p w14:paraId="6455DEA8" w14:textId="4D4BB410" w:rsidR="00BB586F" w:rsidRPr="00BB586F" w:rsidRDefault="00000000" w:rsidP="00891B8C">
      <w:pPr>
        <w:pStyle w:val="a0"/>
        <w:ind w:firstLineChars="0" w:firstLine="0"/>
      </w:pPr>
      <m:oMathPara>
        <m:oMath>
          <m:eqArr>
            <m:eqArrPr>
              <m:maxDist m:val="1"/>
              <m:ctrlPr>
                <w:rPr>
                  <w:rFonts w:ascii="Cambria Math" w:hAnsi="Cambria Math"/>
                  <w:i/>
                </w:rPr>
              </m:ctrlPr>
            </m:eqArrPr>
            <m:e>
              <m: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Var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k+1</m:t>
                          </m:r>
                        </m:e>
                      </m:d>
                    </m:e>
                  </m:d>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E</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d>
                        <m:dPr>
                          <m:ctrlPr>
                            <w:rPr>
                              <w:rFonts w:ascii="Cambria Math" w:hAnsi="Cambria Math"/>
                              <w:i/>
                            </w:rPr>
                          </m:ctrlPr>
                        </m:dPr>
                        <m:e>
                          <m:r>
                            <w:rPr>
                              <w:rFonts w:ascii="Cambria Math" w:hAnsi="Cambria Math"/>
                            </w:rPr>
                            <m:t>k+1</m:t>
                          </m:r>
                        </m:e>
                      </m:d>
                    </m:e>
                  </m:d>
                </m:e>
              </m:rad>
              <m:r>
                <w:rPr>
                  <w:rFonts w:ascii="Cambria Math" w:hAnsi="Cambria Math"/>
                </w:rPr>
                <m:t>=</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m:rPr>
                          <m:sty m:val="p"/>
                        </m:rPr>
                        <w:rPr>
                          <w:rFonts w:ascii="Cambria Math" w:hAnsi="Cambria Math"/>
                        </w:rPr>
                        <m:t>λ</m:t>
                      </m:r>
                    </m:e>
                    <m:sub>
                      <m:r>
                        <w:rPr>
                          <w:rFonts w:ascii="Cambria Math" w:hAnsi="Cambria Math"/>
                        </w:rPr>
                        <m:t>i</m:t>
                      </m:r>
                    </m:sub>
                    <m:sup>
                      <m:r>
                        <w:rPr>
                          <w:rFonts w:ascii="Cambria Math" w:hAnsi="Cambria Math"/>
                        </w:rPr>
                        <m:t>2</m:t>
                      </m:r>
                    </m:sup>
                  </m:sSubSup>
                  <m: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m:t>
                  </m:r>
                  <m:sSub>
                    <m:sSubPr>
                      <m:ctrlPr>
                        <w:rPr>
                          <w:rFonts w:ascii="Cambria Math" w:hAnsi="Cambria Math"/>
                          <w:i/>
                        </w:rPr>
                      </m:ctrlPr>
                    </m:sSubPr>
                    <m:e>
                      <m:r>
                        <m:rPr>
                          <m:sty m:val="p"/>
                        </m:rPr>
                        <w:rPr>
                          <w:rFonts w:ascii="Cambria Math" w:hAnsi="Cambria Math"/>
                        </w:rPr>
                        <m:t>κ</m:t>
                      </m:r>
                    </m:e>
                    <m:sub>
                      <m:r>
                        <w:rPr>
                          <w:rFonts w:ascii="Cambria Math" w:hAnsi="Cambria Math"/>
                        </w:rPr>
                        <m:t>ii</m:t>
                      </m:r>
                    </m:sub>
                  </m:sSub>
                </m:e>
              </m:rad>
              <m:r>
                <w:rPr>
                  <w:rFonts w:ascii="Cambria Math" w:hAnsi="Cambria Math"/>
                </w:rPr>
                <m:t>#</m:t>
              </m:r>
              <m:d>
                <m:dPr>
                  <m:ctrlPr>
                    <w:rPr>
                      <w:rFonts w:ascii="Cambria Math" w:hAnsi="Cambria Math"/>
                      <w:i/>
                    </w:rPr>
                  </m:ctrlPr>
                </m:dPr>
                <m:e>
                  <m:r>
                    <w:rPr>
                      <w:rFonts w:ascii="Cambria Math" w:hAnsi="Cambria Math"/>
                    </w:rPr>
                    <m:t>5.8</m:t>
                  </m:r>
                </m:e>
              </m:d>
            </m:e>
          </m:eqArr>
        </m:oMath>
      </m:oMathPara>
    </w:p>
    <w:p w14:paraId="49589B7A" w14:textId="61354B3E" w:rsidR="005D176B" w:rsidRPr="001E47D3" w:rsidRDefault="00000000" w:rsidP="001E47D3">
      <w:pPr>
        <w:pStyle w:val="a0"/>
        <w:spacing w:line="240" w:lineRule="auto"/>
        <w:ind w:firstLineChars="0" w:firstLine="0"/>
      </w:pPr>
      <m:oMath>
        <m:eqArr>
          <m:eqArrPr>
            <m:maxDist m:val="1"/>
            <m:ctrlPr>
              <w:rPr>
                <w:rFonts w:ascii="Cambria Math" w:hAnsi="Cambria Math"/>
                <w:i/>
              </w:rPr>
            </m:ctrlPr>
          </m:eqArrPr>
          <m:e>
            <m:r>
              <w:rPr>
                <w:rFonts w:ascii="Cambria Math" w:hAnsi="Cambria Math"/>
              </w:rPr>
              <m:t>PCC</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r>
              <w:rPr>
                <w:rFonts w:ascii="Cambria Math" w:hAnsi="Cambria Math"/>
              </w:rPr>
              <m:t>=</m:t>
            </m:r>
            <m:f>
              <m:fPr>
                <m:ctrlPr>
                  <w:rPr>
                    <w:rFonts w:ascii="Cambria Math" w:hAnsi="Cambria Math"/>
                  </w:rPr>
                </m:ctrlPr>
              </m:fPr>
              <m:num>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j</m:t>
                            </m:r>
                          </m:sub>
                        </m:sSub>
                      </m:e>
                    </m:d>
                  </m:e>
                </m:rad>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κ</m:t>
                    </m:r>
                  </m:e>
                  <m:sub>
                    <m:r>
                      <w:rPr>
                        <w:rFonts w:ascii="Cambria Math" w:hAnsi="Cambria Math"/>
                      </w:rPr>
                      <m:t>ij</m:t>
                    </m:r>
                  </m:sub>
                </m:sSub>
                <m:ctrlPr>
                  <w:rPr>
                    <w:rFonts w:ascii="Cambria Math" w:hAnsi="Cambria Math"/>
                    <w:i/>
                  </w:rPr>
                </m:ctrlPr>
              </m:num>
              <m:den>
                <m:sSub>
                  <m:sSubPr>
                    <m:ctrlPr>
                      <w:rPr>
                        <w:rFonts w:ascii="Cambria Math" w:hAnsi="Cambria Math"/>
                        <w:i/>
                      </w:rPr>
                    </m:ctrlPr>
                  </m:sSubPr>
                  <m:e>
                    <m:r>
                      <m:rPr>
                        <m:sty m:val="p"/>
                      </m:rPr>
                      <w:rPr>
                        <w:rFonts w:ascii="Cambria Math" w:hAnsi="Cambria Math"/>
                      </w:rPr>
                      <m:t>κ</m:t>
                    </m:r>
                  </m:e>
                  <m:sub>
                    <m:r>
                      <w:rPr>
                        <w:rFonts w:ascii="Cambria Math" w:hAnsi="Cambria Math"/>
                      </w:rPr>
                      <m:t>ii</m:t>
                    </m:r>
                  </m:sub>
                </m:sSub>
                <m:sSub>
                  <m:sSubPr>
                    <m:ctrlPr>
                      <w:rPr>
                        <w:rFonts w:ascii="Cambria Math" w:hAnsi="Cambria Math"/>
                        <w:i/>
                      </w:rPr>
                    </m:ctrlPr>
                  </m:sSubPr>
                  <m:e>
                    <m:r>
                      <m:rPr>
                        <m:sty m:val="p"/>
                      </m:rPr>
                      <w:rPr>
                        <w:rFonts w:ascii="Cambria Math" w:hAnsi="Cambria Math"/>
                      </w:rPr>
                      <m:t>κ</m:t>
                    </m:r>
                    <m:ctrlPr>
                      <w:rPr>
                        <w:rFonts w:ascii="Cambria Math" w:hAnsi="Cambria Math"/>
                      </w:rPr>
                    </m:ctrlPr>
                  </m:e>
                  <m:sub>
                    <m:r>
                      <w:rPr>
                        <w:rFonts w:ascii="Cambria Math" w:hAnsi="Cambria Math"/>
                      </w:rPr>
                      <m:t>jj</m:t>
                    </m:r>
                  </m:sub>
                </m:sSub>
                <m:ctrlPr>
                  <w:rPr>
                    <w:rFonts w:ascii="Cambria Math" w:hAnsi="Cambria Math"/>
                    <w:i/>
                  </w:rPr>
                </m:ctrlPr>
              </m:den>
            </m:f>
            <m:f>
              <m:fPr>
                <m:ctrlPr>
                  <w:rPr>
                    <w:rFonts w:ascii="Cambria Math" w:hAnsi="Cambria Math"/>
                  </w:rPr>
                </m:ctrlPr>
              </m:fPr>
              <m:num>
                <m:rad>
                  <m:radPr>
                    <m:degHide m:val="1"/>
                    <m:ctrlPr>
                      <w:rPr>
                        <w:rFonts w:ascii="Cambria Math" w:hAnsi="Cambria Math"/>
                      </w:rPr>
                    </m:ctrlPr>
                  </m:radPr>
                  <m:deg>
                    <m:ctrlPr>
                      <w:rPr>
                        <w:rFonts w:ascii="Cambria Math" w:hAnsi="Cambria Math"/>
                        <w:i/>
                      </w:rPr>
                    </m:ctrlPr>
                  </m:deg>
                  <m:e>
                    <m:d>
                      <m:dPr>
                        <m:ctrlPr>
                          <w:rPr>
                            <w:rFonts w:ascii="Cambria Math" w:hAnsi="Cambria Math"/>
                            <w:i/>
                          </w:rPr>
                        </m:ctrlPr>
                      </m:dPr>
                      <m:e>
                        <m:r>
                          <w:rPr>
                            <w:rFonts w:ascii="Cambria Math" w:hAnsi="Cambria Math"/>
                          </w:rPr>
                          <m:t>1-</m:t>
                        </m:r>
                        <m:sSubSup>
                          <m:sSubSupPr>
                            <m:ctrlPr>
                              <w:rPr>
                                <w:rFonts w:ascii="Cambria Math" w:hAnsi="Cambria Math"/>
                                <w:i/>
                              </w:rPr>
                            </m:ctrlPr>
                          </m:sSubSupPr>
                          <m:e>
                            <m:r>
                              <m:rPr>
                                <m:sty m:val="p"/>
                              </m:rPr>
                              <w:rPr>
                                <w:rFonts w:ascii="Cambria Math" w:hAnsi="Cambria Math"/>
                              </w:rPr>
                              <m:t>λ</m:t>
                            </m:r>
                          </m:e>
                          <m:sub>
                            <m:r>
                              <w:rPr>
                                <w:rFonts w:ascii="Cambria Math" w:hAnsi="Cambria Math"/>
                              </w:rPr>
                              <m:t>i</m:t>
                            </m:r>
                          </m:sub>
                          <m:sup>
                            <m:r>
                              <w:rPr>
                                <w:rFonts w:ascii="Cambria Math" w:hAnsi="Cambria Math"/>
                              </w:rPr>
                              <m:t>2</m:t>
                            </m:r>
                          </m:sup>
                        </m:sSubSup>
                      </m:e>
                    </m:d>
                    <m:d>
                      <m:dPr>
                        <m:ctrlPr>
                          <w:rPr>
                            <w:rFonts w:ascii="Cambria Math" w:hAnsi="Cambria Math"/>
                            <w:i/>
                          </w:rPr>
                        </m:ctrlPr>
                      </m:dPr>
                      <m:e>
                        <m:r>
                          <w:rPr>
                            <w:rFonts w:ascii="Cambria Math" w:hAnsi="Cambria Math"/>
                          </w:rPr>
                          <m:t>1-</m:t>
                        </m:r>
                        <m:sSubSup>
                          <m:sSubSupPr>
                            <m:ctrlPr>
                              <w:rPr>
                                <w:rFonts w:ascii="Cambria Math" w:hAnsi="Cambria Math"/>
                                <w:i/>
                              </w:rPr>
                            </m:ctrlPr>
                          </m:sSubSupPr>
                          <m:e>
                            <m:r>
                              <m:rPr>
                                <m:sty m:val="p"/>
                              </m:rPr>
                              <w:rPr>
                                <w:rFonts w:ascii="Cambria Math" w:hAnsi="Cambria Math"/>
                              </w:rPr>
                              <m:t>λ</m:t>
                            </m:r>
                          </m:e>
                          <m:sub>
                            <m:r>
                              <w:rPr>
                                <w:rFonts w:ascii="Cambria Math" w:hAnsi="Cambria Math"/>
                              </w:rPr>
                              <m:t>j</m:t>
                            </m:r>
                          </m:sub>
                          <m:sup>
                            <m:r>
                              <w:rPr>
                                <w:rFonts w:ascii="Cambria Math" w:hAnsi="Cambria Math"/>
                              </w:rPr>
                              <m:t>2</m:t>
                            </m:r>
                          </m:sup>
                        </m:sSubSup>
                      </m:e>
                    </m:d>
                  </m:e>
                </m:rad>
                <m:ctrlPr>
                  <w:rPr>
                    <w:rFonts w:ascii="Cambria Math" w:hAnsi="Cambria Math"/>
                    <w:i/>
                  </w:rPr>
                </m:ctrlPr>
              </m:num>
              <m:den>
                <m:r>
                  <w:rPr>
                    <w:rFonts w:ascii="Cambria Math" w:hAnsi="Cambria Math"/>
                  </w:rPr>
                  <m:t>1-</m:t>
                </m:r>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5.9</m:t>
                </m:r>
              </m:e>
            </m:d>
          </m:e>
        </m:eqArr>
      </m:oMath>
      <w:r w:rsidR="00BB586F">
        <w:rPr>
          <w:rFonts w:hint="eastAsia"/>
        </w:rPr>
        <w:t>其中，</w:t>
      </w:r>
      <m:oMath>
        <m:sSub>
          <m:sSubPr>
            <m:ctrlPr>
              <w:rPr>
                <w:rFonts w:ascii="Cambria Math" w:hAnsi="Cambria Math"/>
                <w:i/>
              </w:rPr>
            </m:ctrlPr>
          </m:sSubPr>
          <m:e>
            <m:r>
              <m:rPr>
                <m:sty m:val="p"/>
              </m:rPr>
              <w:rPr>
                <w:rFonts w:ascii="Cambria Math" w:hAnsi="Cambria Math"/>
              </w:rPr>
              <m:t>κ</m:t>
            </m:r>
            <m:ctrlPr>
              <w:rPr>
                <w:rFonts w:ascii="Cambria Math" w:hAnsi="Cambria Math"/>
              </w:rPr>
            </m:ctrlPr>
          </m:e>
          <m:sub>
            <m:r>
              <w:rPr>
                <w:rFonts w:ascii="Cambria Math" w:hAnsi="Cambria Math"/>
              </w:rPr>
              <m:t>ij</m:t>
            </m:r>
          </m:sub>
        </m:sSub>
      </m:oMath>
      <w:r w:rsidR="00BB586F">
        <w:rPr>
          <w:rFonts w:hint="eastAsia"/>
        </w:rPr>
        <w:t>为高斯噪声协方差矩阵中的元素，即</w:t>
      </w:r>
      <m:oMath>
        <m:sSub>
          <m:sSubPr>
            <m:ctrlPr>
              <w:rPr>
                <w:rFonts w:ascii="Cambria Math" w:hAnsi="Cambria Math"/>
                <w:i/>
              </w:rPr>
            </m:ctrlPr>
          </m:sSubPr>
          <m:e>
            <m:r>
              <m:rPr>
                <m:sty m:val="p"/>
              </m:rPr>
              <w:rPr>
                <w:rFonts w:ascii="Cambria Math" w:hAnsi="Cambria Math"/>
              </w:rPr>
              <m:t>κ</m:t>
            </m:r>
            <m:ctrlPr>
              <w:rPr>
                <w:rFonts w:ascii="Cambria Math" w:hAnsi="Cambria Math"/>
              </w:rPr>
            </m:ctrlPr>
          </m:e>
          <m:sub>
            <m:r>
              <w:rPr>
                <w:rFonts w:ascii="Cambria Math" w:hAnsi="Cambria Math"/>
              </w:rPr>
              <m:t>ij</m:t>
            </m:r>
          </m:sub>
        </m:sSub>
        <m:r>
          <w:rPr>
            <w:rFonts w:ascii="Cambria Math" w:hAnsi="Cambria Math"/>
          </w:rPr>
          <m:t>=Cov</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ς</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ty m:val="p"/>
                  </m:rPr>
                  <w:rPr>
                    <w:rFonts w:ascii="Cambria Math" w:hAnsi="Cambria Math"/>
                  </w:rPr>
                  <m:t>ς</m:t>
                </m:r>
              </m:e>
              <m:sub>
                <m:r>
                  <w:rPr>
                    <w:rFonts w:ascii="Cambria Math" w:hAnsi="Cambria Math"/>
                  </w:rPr>
                  <m:t>j</m:t>
                </m:r>
              </m:sub>
            </m:sSub>
            <m:d>
              <m:dPr>
                <m:ctrlPr>
                  <w:rPr>
                    <w:rFonts w:ascii="Cambria Math" w:hAnsi="Cambria Math"/>
                    <w:i/>
                  </w:rPr>
                </m:ctrlPr>
              </m:dPr>
              <m:e>
                <m:r>
                  <w:rPr>
                    <w:rFonts w:ascii="Cambria Math" w:hAnsi="Cambria Math"/>
                  </w:rPr>
                  <m:t>t</m:t>
                </m:r>
              </m:e>
            </m:d>
          </m:e>
        </m:d>
      </m:oMath>
      <w:r w:rsidR="00BB586F">
        <w:rPr>
          <w:rFonts w:hint="eastAsia"/>
        </w:rPr>
        <w:t>。</w:t>
      </w:r>
      <w:r w:rsidR="001E47D3">
        <w:rPr>
          <w:rFonts w:hint="eastAsia"/>
        </w:rPr>
        <w:t>通过线性变换，即可得到</w:t>
      </w:r>
      <m:oMath>
        <m:r>
          <w:rPr>
            <w:rFonts w:ascii="Cambria Math" w:hAnsi="Cambria Math"/>
          </w:rPr>
          <m:t>g</m:t>
        </m:r>
        <m:d>
          <m:dPr>
            <m:ctrlPr>
              <w:rPr>
                <w:rFonts w:ascii="Cambria Math" w:hAnsi="Cambria Math"/>
                <w:i/>
              </w:rPr>
            </m:ctrlPr>
          </m:dPr>
          <m:e>
            <m:r>
              <w:rPr>
                <w:rFonts w:ascii="Cambria Math" w:hAnsi="Cambria Math"/>
              </w:rPr>
              <m:t>k</m:t>
            </m:r>
          </m:e>
        </m:d>
      </m:oMath>
      <w:r w:rsidR="001E47D3">
        <w:rPr>
          <w:rFonts w:hint="eastAsia"/>
        </w:rPr>
        <w:t>的标准差与相关系数</w:t>
      </w:r>
      <w:r w:rsidR="00BD12C4">
        <w:rPr>
          <w:rFonts w:hint="eastAsia"/>
        </w:rPr>
        <w:t>。</w:t>
      </w:r>
    </w:p>
    <w:p w14:paraId="7152C67A" w14:textId="4F59ACAC" w:rsidR="001E47D3" w:rsidRDefault="001E47D3" w:rsidP="005D176B">
      <w:pPr>
        <w:pStyle w:val="a0"/>
        <w:ind w:firstLine="480"/>
      </w:pPr>
      <w:r>
        <w:rPr>
          <w:rFonts w:hint="eastAsia"/>
        </w:rPr>
        <w:t>在该部分</w:t>
      </w:r>
      <w:r w:rsidR="005D176B">
        <w:rPr>
          <w:rFonts w:hint="eastAsia"/>
        </w:rPr>
        <w:t>模拟</w:t>
      </w:r>
      <w:r>
        <w:rPr>
          <w:rFonts w:hint="eastAsia"/>
        </w:rPr>
        <w:t>的基因调控网络中，设平衡状态浓度</w:t>
      </w:r>
      <m:oMath>
        <m:bar>
          <m:barPr>
            <m:pos m:val="top"/>
            <m:ctrlPr>
              <w:rPr>
                <w:rFonts w:ascii="Cambria Math" w:hAnsi="Cambria Math"/>
              </w:rPr>
            </m:ctrlPr>
          </m:barPr>
          <m:e>
            <m:r>
              <w:rPr>
                <w:rFonts w:ascii="Cambria Math" w:hAnsi="Cambria Math"/>
              </w:rPr>
              <m:t>g</m:t>
            </m:r>
          </m:e>
        </m:bar>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hint="eastAsia"/>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5</m:t>
            </m:r>
          </m:sub>
        </m:sSub>
        <m:r>
          <w:rPr>
            <w:rFonts w:ascii="Cambria Math" w:hAnsi="Cambria Math"/>
          </w:rPr>
          <m:t>}={1,1,1,1,1}</m:t>
        </m:r>
      </m:oMath>
      <w:r>
        <w:rPr>
          <w:rFonts w:hint="eastAsia"/>
        </w:rPr>
        <w:t>，</w:t>
      </w:r>
      <w:r w:rsidR="005D176B">
        <w:br/>
      </w:r>
      <w:r>
        <w:rPr>
          <w:rFonts w:hint="eastAsia"/>
        </w:rPr>
        <w:t>个节点衰减率</w:t>
      </w:r>
      <m:oMath>
        <m:r>
          <w:rPr>
            <w:rFonts w:ascii="Cambria Math" w:hAnsi="Cambria Math" w:hint="eastAsia"/>
          </w:rPr>
          <m:t>DR</m:t>
        </m:r>
        <m:r>
          <w:rPr>
            <w:rFonts w:ascii="Cambria Math" w:hAnsi="Cambria Math"/>
          </w:rPr>
          <m:t>={10</m:t>
        </m:r>
        <m:d>
          <m:dPr>
            <m:begChr m:val="|"/>
            <m:endChr m:val="|"/>
            <m:ctrlPr>
              <w:rPr>
                <w:rFonts w:ascii="Cambria Math" w:hAnsi="Cambria Math"/>
              </w:rPr>
            </m:ctrlPr>
          </m:dPr>
          <m:e>
            <m:r>
              <w:rPr>
                <w:rFonts w:ascii="Cambria Math" w:hAnsi="Cambria Math"/>
              </w:rPr>
              <m:t>s</m:t>
            </m:r>
            <m:ctrlPr>
              <w:rPr>
                <w:rFonts w:ascii="Cambria Math" w:hAnsi="Cambria Math"/>
                <w:i/>
              </w:rPr>
            </m:ctrlPr>
          </m:e>
        </m:d>
        <m:r>
          <w:rPr>
            <w:rFonts w:ascii="Cambria Math" w:hAnsi="Cambria Math"/>
          </w:rPr>
          <m:t>,30,30,60,200}</m:t>
        </m:r>
      </m:oMath>
      <w:r>
        <w:rPr>
          <w:rFonts w:hint="eastAsia"/>
        </w:rPr>
        <w:t>，有雅各比矩阵</w:t>
      </w:r>
      <m:oMath>
        <m:r>
          <w:rPr>
            <w:rFonts w:ascii="Cambria Math" w:hAnsi="Cambria Math"/>
          </w:rPr>
          <m:t>J=</m:t>
        </m:r>
        <m:sSup>
          <m:sSupPr>
            <m:ctrlPr>
              <w:rPr>
                <w:rFonts w:ascii="Cambria Math" w:hAnsi="Cambria Math"/>
                <w:i/>
              </w:rPr>
            </m:ctrlPr>
          </m:sSupPr>
          <m:e>
            <m:r>
              <w:rPr>
                <w:rFonts w:ascii="Cambria Math" w:hAnsi="Cambria Math" w:hint="eastAsia"/>
              </w:rPr>
              <m:t>e</m:t>
            </m:r>
          </m:e>
          <m:sup>
            <m:r>
              <m:rPr>
                <m:sty m:val="p"/>
              </m:rPr>
              <w:rPr>
                <w:rFonts w:ascii="Cambria Math" w:hAnsi="Cambria Math" w:hint="eastAsia"/>
              </w:rPr>
              <m:t>Δ</m:t>
            </m:r>
            <m:r>
              <w:rPr>
                <w:rFonts w:ascii="Cambria Math" w:hAnsi="Cambria Math"/>
              </w:rPr>
              <m:t>t</m:t>
            </m:r>
            <m:r>
              <m:rPr>
                <m:sty m:val="p"/>
              </m:rPr>
              <w:rPr>
                <w:rFonts w:ascii="Cambria Math" w:hAnsi="Cambria Math"/>
              </w:rPr>
              <m:t>⋅</m:t>
            </m:r>
            <m:r>
              <w:rPr>
                <w:rFonts w:ascii="Cambria Math" w:hAnsi="Cambria Math"/>
              </w:rPr>
              <m:t>A</m:t>
            </m:r>
          </m:sup>
        </m:sSup>
      </m:oMath>
      <w:r>
        <w:rPr>
          <w:rFonts w:hint="eastAsia"/>
        </w:rPr>
        <w:t>，其中矩阵</w:t>
      </w:r>
      <m:oMath>
        <m:r>
          <w:rPr>
            <w:rFonts w:ascii="Cambria Math" w:hAnsi="Cambria Math" w:hint="eastAsia"/>
          </w:rPr>
          <m:t>A</m:t>
        </m:r>
      </m:oMath>
      <w:r>
        <w:rPr>
          <w:rFonts w:hint="eastAsia"/>
        </w:rPr>
        <w:t>如下：</w:t>
      </w:r>
    </w:p>
    <w:p w14:paraId="7B37A417" w14:textId="53E31E8C" w:rsidR="001E47D3" w:rsidRPr="005D176B" w:rsidRDefault="00000000" w:rsidP="005D176B">
      <w:pPr>
        <w:pStyle w:val="a0"/>
        <w:spacing w:line="240" w:lineRule="auto"/>
        <w:ind w:firstLineChars="0" w:firstLine="0"/>
      </w:pPr>
      <m:oMathPara>
        <m:oMath>
          <m:eqArr>
            <m:eqArrPr>
              <m:maxDist m:val="1"/>
              <m:ctrlPr>
                <w:rPr>
                  <w:rFonts w:ascii="Cambria Math" w:hAnsi="Cambria Math"/>
                  <w:i/>
                </w:rPr>
              </m:ctrlPr>
            </m:eqArrPr>
            <m:e>
              <m:r>
                <w:rPr>
                  <w:rFonts w:ascii="Cambria Math" w:hAnsi="Cambria Math" w:hint="eastAsia"/>
                </w:rPr>
                <m:t>A</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-10</m:t>
                        </m:r>
                        <m:d>
                          <m:dPr>
                            <m:begChr m:val="|"/>
                            <m:endChr m:val="|"/>
                            <m:ctrlPr>
                              <w:rPr>
                                <w:rFonts w:ascii="Cambria Math" w:hAnsi="Cambria Math"/>
                              </w:rPr>
                            </m:ctrlPr>
                          </m:dPr>
                          <m:e>
                            <m:r>
                              <w:rPr>
                                <w:rFonts w:ascii="Cambria Math" w:hAnsi="Cambria Math"/>
                              </w:rPr>
                              <m:t>s</m:t>
                            </m:r>
                            <m:ctrlPr>
                              <w:rPr>
                                <w:rFonts w:ascii="Cambria Math" w:hAnsi="Cambria Math"/>
                                <w:i/>
                              </w:rPr>
                            </m:ctrlPr>
                          </m:e>
                        </m:d>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10</m:t>
                        </m:r>
                        <m:d>
                          <m:dPr>
                            <m:begChr m:val="|"/>
                            <m:endChr m:val="|"/>
                            <m:ctrlPr>
                              <w:rPr>
                                <w:rFonts w:ascii="Cambria Math" w:eastAsia="Cambria Math" w:hAnsi="Cambria Math" w:cs="Cambria Math"/>
                              </w:rPr>
                            </m:ctrlPr>
                          </m:dPr>
                          <m:e>
                            <m:r>
                              <w:rPr>
                                <w:rFonts w:ascii="Cambria Math" w:eastAsia="Cambria Math" w:hAnsi="Cambria Math" w:cs="Cambria Math"/>
                              </w:rPr>
                              <m:t>s</m:t>
                            </m:r>
                            <m:ctrlPr>
                              <w:rPr>
                                <w:rFonts w:ascii="Cambria Math" w:eastAsia="Cambria Math" w:hAnsi="Cambria Math" w:cs="Cambria Math"/>
                                <w:i/>
                              </w:rPr>
                            </m:ctrlPr>
                          </m:e>
                        </m:d>
                        <m:r>
                          <w:rPr>
                            <w:rFonts w:ascii="Cambria Math" w:eastAsia="Cambria Math" w:hAnsi="Cambria Math" w:cs="Cambria Math"/>
                          </w:rPr>
                          <m:t>-30</m:t>
                        </m:r>
                        <m:ctrlPr>
                          <w:rPr>
                            <w:rFonts w:ascii="Cambria Math" w:eastAsia="Cambria Math" w:hAnsi="Cambria Math" w:cs="Cambria Math"/>
                            <w:i/>
                          </w:rPr>
                        </m:ctrlPr>
                      </m:e>
                      <m:e>
                        <m:r>
                          <w:rPr>
                            <w:rFonts w:ascii="Cambria Math" w:eastAsia="Cambria Math" w:hAnsi="Cambria Math" w:cs="Cambria Math"/>
                          </w:rPr>
                          <m:t>6</m:t>
                        </m:r>
                        <m:r>
                          <w:rPr>
                            <w:rFonts w:ascii="Cambria Math" w:eastAsiaTheme="minorEastAsia"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10</m:t>
                        </m:r>
                        <m:d>
                          <m:dPr>
                            <m:begChr m:val="|"/>
                            <m:endChr m:val="|"/>
                            <m:ctrlPr>
                              <w:rPr>
                                <w:rFonts w:ascii="Cambria Math" w:eastAsia="Cambria Math" w:hAnsi="Cambria Math" w:cs="Cambria Math"/>
                              </w:rPr>
                            </m:ctrlPr>
                          </m:dPr>
                          <m:e>
                            <m:r>
                              <w:rPr>
                                <w:rFonts w:ascii="Cambria Math" w:eastAsia="Cambria Math" w:hAnsi="Cambria Math" w:cs="Cambria Math"/>
                              </w:rPr>
                              <m:t>s</m:t>
                            </m:r>
                            <m:ctrlPr>
                              <w:rPr>
                                <w:rFonts w:ascii="Cambria Math" w:eastAsia="Cambria Math" w:hAnsi="Cambria Math" w:cs="Cambria Math"/>
                                <w:i/>
                              </w:rPr>
                            </m:ctrlPr>
                          </m:e>
                        </m:d>
                        <m:r>
                          <w:rPr>
                            <w:rFonts w:ascii="Cambria Math" w:eastAsia="Cambria Math" w:hAnsi="Cambria Math" w:cs="Cambria Math"/>
                          </w:rPr>
                          <m:t>-30</m:t>
                        </m:r>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30</m:t>
                        </m:r>
                        <m:ctrlPr>
                          <w:rPr>
                            <w:rFonts w:ascii="Cambria Math" w:eastAsia="Cambria Math" w:hAnsi="Cambria Math" w:cs="Cambria Math"/>
                            <w:i/>
                          </w:rPr>
                        </m:ctrlPr>
                      </m:e>
                      <m:e>
                        <m:r>
                          <w:rPr>
                            <w:rFonts w:ascii="Cambria Math" w:eastAsia="Cambria Math" w:hAnsi="Cambria Math" w:cs="Cambria Math"/>
                          </w:rPr>
                          <m:t>30-10</m:t>
                        </m:r>
                        <m:d>
                          <m:dPr>
                            <m:begChr m:val="|"/>
                            <m:endChr m:val="|"/>
                            <m:ctrlPr>
                              <w:rPr>
                                <w:rFonts w:ascii="Cambria Math" w:eastAsia="Cambria Math" w:hAnsi="Cambria Math" w:cs="Cambria Math"/>
                              </w:rPr>
                            </m:ctrlPr>
                          </m:dPr>
                          <m:e>
                            <m:r>
                              <w:rPr>
                                <w:rFonts w:ascii="Cambria Math" w:eastAsia="Cambria Math" w:hAnsi="Cambria Math" w:cs="Cambria Math"/>
                              </w:rPr>
                              <m:t>s</m:t>
                            </m:r>
                            <m:ctrlPr>
                              <w:rPr>
                                <w:rFonts w:ascii="Cambria Math" w:eastAsia="Cambria Math" w:hAnsi="Cambria Math" w:cs="Cambria Math"/>
                                <w:i/>
                              </w:rPr>
                            </m:ctrlPr>
                          </m:e>
                        </m:d>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30</m:t>
                        </m:r>
                        <m:ctrlPr>
                          <w:rPr>
                            <w:rFonts w:ascii="Cambria Math" w:eastAsia="Cambria Math" w:hAnsi="Cambria Math" w:cs="Cambria Math"/>
                            <w:i/>
                          </w:rPr>
                        </m:ctrlPr>
                      </m:e>
                      <m:e>
                        <m:r>
                          <w:rPr>
                            <w:rFonts w:ascii="Cambria Math" w:eastAsia="Cambria Math" w:hAnsi="Cambria Math" w:cs="Cambria Math"/>
                          </w:rPr>
                          <m:t>6</m:t>
                        </m:r>
                        <m:r>
                          <w:rPr>
                            <w:rFonts w:ascii="Cambria Math" w:eastAsiaTheme="minorEastAsia"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60</m:t>
                        </m:r>
                        <m:ctrlPr>
                          <w:rPr>
                            <w:rFonts w:ascii="Cambria Math" w:eastAsia="Cambria Math" w:hAnsi="Cambria Math" w:cs="Cambria Math"/>
                            <w:i/>
                          </w:rPr>
                        </m:ctrlPr>
                      </m:e>
                      <m:e>
                        <m:r>
                          <w:rPr>
                            <w:rFonts w:ascii="Cambria Math" w:eastAsia="Cambria Math" w:hAnsi="Cambria Math" w:cs="Cambria Math"/>
                          </w:rPr>
                          <m:t>1</m:t>
                        </m:r>
                        <m:r>
                          <w:rPr>
                            <w:rFonts w:ascii="Cambria Math" w:eastAsiaTheme="minorEastAsia" w:hAnsi="Cambria Math" w:cs="Cambria Math"/>
                          </w:rPr>
                          <m:t>00</m:t>
                        </m:r>
                        <m:ctrlPr>
                          <w:rPr>
                            <w:rFonts w:ascii="Cambria Math" w:eastAsia="Cambria Math" w:hAnsi="Cambria Math" w:cs="Cambria Math"/>
                            <w:i/>
                          </w:rPr>
                        </m:ctrlPr>
                      </m:e>
                    </m:mr>
                    <m:mr>
                      <m:e>
                        <m:r>
                          <w:rPr>
                            <w:rFonts w:ascii="Cambria Math" w:eastAsia="Cambria Math" w:hAnsi="Cambria Math" w:cs="Cambria Math"/>
                          </w:rPr>
                          <m:t>-</m:t>
                        </m:r>
                        <m:r>
                          <w:rPr>
                            <w:rFonts w:ascii="Cambria Math" w:eastAsiaTheme="minorEastAsia" w:hAnsi="Cambria Math" w:cs="Cambria Math"/>
                          </w:rPr>
                          <m:t>20</m:t>
                        </m:r>
                      </m:e>
                      <m:e>
                        <m:r>
                          <w:rPr>
                            <w:rFonts w:ascii="Cambria Math" w:hAnsi="Cambria Math"/>
                          </w:rPr>
                          <m:t>-20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60</m:t>
                        </m:r>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200</m:t>
                        </m:r>
                      </m:e>
                    </m:mr>
                  </m:m>
                </m:e>
              </m:d>
              <m:r>
                <w:rPr>
                  <w:rFonts w:ascii="Cambria Math" w:hAnsi="Cambria Math"/>
                </w:rPr>
                <m:t>#</m:t>
              </m:r>
              <m:d>
                <m:dPr>
                  <m:ctrlPr>
                    <w:rPr>
                      <w:rFonts w:ascii="Cambria Math" w:hAnsi="Cambria Math"/>
                      <w:i/>
                    </w:rPr>
                  </m:ctrlPr>
                </m:dPr>
                <m:e>
                  <m:r>
                    <w:rPr>
                      <w:rFonts w:ascii="Cambria Math" w:hAnsi="Cambria Math"/>
                    </w:rPr>
                    <m:t>5.10</m:t>
                  </m:r>
                </m:e>
              </m:d>
            </m:e>
          </m:eqArr>
        </m:oMath>
      </m:oMathPara>
    </w:p>
    <w:p w14:paraId="2C8D67D6" w14:textId="0C45C7B5" w:rsidR="005D176B" w:rsidRPr="005D176B" w:rsidRDefault="005D176B" w:rsidP="005D176B">
      <w:pPr>
        <w:pStyle w:val="a0"/>
        <w:ind w:firstLineChars="0" w:firstLine="0"/>
      </w:pPr>
      <w:r>
        <w:rPr>
          <w:rFonts w:hint="eastAsia"/>
        </w:rPr>
        <w:t>取</w:t>
      </w:r>
      <m:oMath>
        <m:r>
          <m:rPr>
            <m:sty m:val="p"/>
          </m:rPr>
          <w:rPr>
            <w:rFonts w:ascii="Cambria Math" w:hAnsi="Cambria Math" w:hint="eastAsia"/>
          </w:rPr>
          <m:t>Δ</m:t>
        </m:r>
        <m:r>
          <w:rPr>
            <w:rFonts w:ascii="Cambria Math" w:hAnsi="Cambria Math"/>
          </w:rPr>
          <m:t>t=0.01</m:t>
        </m:r>
      </m:oMath>
      <w:r>
        <w:rPr>
          <w:rFonts w:hint="eastAsia"/>
        </w:rPr>
        <w:t>，得到矩阵</w:t>
      </w:r>
      <m:oMath>
        <m:r>
          <w:rPr>
            <w:rFonts w:ascii="Cambria Math" w:hAnsi="Cambria Math"/>
          </w:rPr>
          <m:t>J</m:t>
        </m:r>
      </m:oMath>
      <w:r>
        <w:rPr>
          <w:rFonts w:hint="eastAsia"/>
        </w:rPr>
        <w:t>的</w:t>
      </w:r>
      <w:r>
        <w:rPr>
          <w:rFonts w:hint="eastAsia"/>
        </w:rPr>
        <w:t>5</w:t>
      </w:r>
      <w:r>
        <w:rPr>
          <w:rFonts w:hint="eastAsia"/>
        </w:rPr>
        <w:t>个不同特征值</w:t>
      </w:r>
      <m:oMath>
        <m:d>
          <m:dPr>
            <m:ctrlPr>
              <w:rPr>
                <w:rFonts w:ascii="Cambria Math" w:hAnsi="Cambria Math"/>
                <w:i/>
              </w:rPr>
            </m:ctrlPr>
          </m:dPr>
          <m:e>
            <m:sSup>
              <m:sSupPr>
                <m:ctrlPr>
                  <w:rPr>
                    <w:rFonts w:ascii="Cambria Math" w:hAnsi="Cambria Math"/>
                    <w:i/>
                  </w:rPr>
                </m:ctrlPr>
              </m:sSupPr>
              <m:e>
                <m:r>
                  <w:rPr>
                    <w:rFonts w:ascii="Cambria Math" w:hAnsi="Cambria Math"/>
                  </w:rPr>
                  <m:t>0.905</m:t>
                </m:r>
              </m:e>
              <m:sup>
                <m:d>
                  <m:dPr>
                    <m:begChr m:val="|"/>
                    <m:endChr m:val="|"/>
                    <m:ctrlPr>
                      <w:rPr>
                        <w:rFonts w:ascii="Cambria Math" w:hAnsi="Cambria Math"/>
                      </w:rPr>
                    </m:ctrlPr>
                  </m:dPr>
                  <m:e>
                    <m:r>
                      <w:rPr>
                        <w:rFonts w:ascii="Cambria Math" w:hAnsi="Cambria Math"/>
                      </w:rPr>
                      <m:t>s</m:t>
                    </m:r>
                    <m:ctrlPr>
                      <w:rPr>
                        <w:rFonts w:ascii="Cambria Math" w:hAnsi="Cambria Math"/>
                        <w:i/>
                      </w:rPr>
                    </m:ctrlPr>
                  </m:e>
                </m:d>
              </m:sup>
            </m:sSup>
            <m:r>
              <w:rPr>
                <w:rFonts w:ascii="Cambria Math" w:hAnsi="Cambria Math"/>
              </w:rPr>
              <m:t>,0.741,0.643,0.333,0.257</m:t>
            </m:r>
          </m:e>
        </m:d>
      </m:oMath>
      <w:r>
        <w:rPr>
          <w:rFonts w:hint="eastAsia"/>
        </w:rPr>
        <w:t>，进一步可求得可逆矩阵</w:t>
      </w:r>
      <m:oMath>
        <m:r>
          <w:rPr>
            <w:rFonts w:ascii="Cambria Math" w:hAnsi="Cambria Math"/>
          </w:rPr>
          <m:t>P</m:t>
        </m:r>
      </m:oMath>
      <w:r>
        <w:rPr>
          <w:rFonts w:hint="eastAsia"/>
        </w:rPr>
        <w:t>：</w:t>
      </w:r>
    </w:p>
    <w:p w14:paraId="0A366909" w14:textId="442C444E" w:rsidR="005D176B" w:rsidRPr="005D176B" w:rsidRDefault="00000000" w:rsidP="005D176B">
      <w:pPr>
        <w:pStyle w:val="a0"/>
        <w:spacing w:line="240" w:lineRule="auto"/>
        <w:ind w:firstLineChars="0" w:firstLine="0"/>
      </w:pPr>
      <m:oMathPara>
        <m:oMath>
          <m:eqArr>
            <m:eqArrPr>
              <m:maxDist m:val="1"/>
              <m:ctrlPr>
                <w:rPr>
                  <w:rFonts w:ascii="Cambria Math" w:hAnsi="Cambria Math"/>
                  <w:i/>
                </w:rPr>
              </m:ctrlPr>
            </m:eqArrPr>
            <m:e>
              <m:r>
                <w:rPr>
                  <w:rFonts w:ascii="Cambria Math" w:hAnsi="Cambria Math" w:hint="eastAsia"/>
                </w:rPr>
                <m:t>P</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3</m:t>
                        </m:r>
                        <m:rad>
                          <m:radPr>
                            <m:degHide m:val="1"/>
                            <m:ctrlPr>
                              <w:rPr>
                                <w:rFonts w:ascii="Cambria Math" w:eastAsiaTheme="minorEastAsia" w:hAnsi="Cambria Math" w:cs="Cambria Math"/>
                              </w:rPr>
                            </m:ctrlPr>
                          </m:radPr>
                          <m:deg>
                            <m:ctrlPr>
                              <w:rPr>
                                <w:rFonts w:ascii="Cambria Math" w:eastAsiaTheme="minorEastAsia" w:hAnsi="Cambria Math" w:cs="Cambria Math"/>
                                <w:i/>
                              </w:rPr>
                            </m:ctrlPr>
                          </m:deg>
                          <m:e>
                            <m:r>
                              <w:rPr>
                                <w:rFonts w:ascii="Cambria Math" w:eastAsiaTheme="minorEastAsia" w:hAnsi="Cambria Math" w:cs="Cambria Math"/>
                              </w:rPr>
                              <m:t>21</m:t>
                            </m:r>
                          </m:e>
                        </m:rad>
                        <m:r>
                          <w:rPr>
                            <w:rFonts w:ascii="Cambria Math" w:eastAsiaTheme="minorEastAsia" w:hAnsi="Cambria Math" w:cs="Cambria Math"/>
                          </w:rPr>
                          <m:t>-13</m:t>
                        </m:r>
                        <m:ctrlPr>
                          <w:rPr>
                            <w:rFonts w:ascii="Cambria Math" w:eastAsia="Cambria Math" w:hAnsi="Cambria Math" w:cs="Cambria Math"/>
                            <w:i/>
                          </w:rPr>
                        </m:ctrlPr>
                      </m:e>
                      <m:e>
                        <m:f>
                          <m:fPr>
                            <m:ctrlPr>
                              <w:rPr>
                                <w:rFonts w:ascii="Cambria Math" w:eastAsia="Cambria Math" w:hAnsi="Cambria Math" w:cs="Cambria Math"/>
                              </w:rPr>
                            </m:ctrlPr>
                          </m:fPr>
                          <m:num>
                            <m:r>
                              <w:rPr>
                                <w:rFonts w:ascii="Cambria Math" w:eastAsiaTheme="minorEastAsia" w:hAnsi="Cambria Math" w:cs="Cambria Math"/>
                              </w:rPr>
                              <m:t>3</m:t>
                            </m:r>
                            <m:ctrlPr>
                              <w:rPr>
                                <w:rFonts w:ascii="Cambria Math" w:eastAsiaTheme="minorEastAsia" w:hAnsi="Cambria Math" w:cs="Cambria Math"/>
                                <w:i/>
                              </w:rPr>
                            </m:ctrlPr>
                          </m:num>
                          <m:den>
                            <m:r>
                              <w:rPr>
                                <w:rFonts w:ascii="Cambria Math" w:eastAsiaTheme="minorEastAsia" w:hAnsi="Cambria Math" w:cs="Cambria Math"/>
                              </w:rPr>
                              <m:t>2</m:t>
                            </m:r>
                            <m:ctrlPr>
                              <w:rPr>
                                <w:rFonts w:ascii="Cambria Math" w:eastAsiaTheme="minorEastAsia" w:hAnsi="Cambria Math" w:cs="Cambria Math"/>
                                <w:i/>
                              </w:rPr>
                            </m:ctrlPr>
                          </m:den>
                        </m:f>
                        <m:ctrlPr>
                          <w:rPr>
                            <w:rFonts w:ascii="Cambria Math" w:eastAsia="Cambria Math" w:hAnsi="Cambria Math" w:cs="Cambria Math"/>
                            <w:i/>
                          </w:rPr>
                        </m:ctrlPr>
                      </m:e>
                      <m:e>
                        <m:r>
                          <w:rPr>
                            <w:rFonts w:ascii="Cambria Math" w:eastAsiaTheme="minorEastAsia" w:hAnsi="Cambria Math" w:cs="Cambria Math"/>
                          </w:rPr>
                          <m:t>3</m:t>
                        </m:r>
                        <m:rad>
                          <m:radPr>
                            <m:degHide m:val="1"/>
                            <m:ctrlPr>
                              <w:rPr>
                                <w:rFonts w:ascii="Cambria Math" w:eastAsiaTheme="minorEastAsia" w:hAnsi="Cambria Math" w:cs="Cambria Math"/>
                              </w:rPr>
                            </m:ctrlPr>
                          </m:radPr>
                          <m:deg>
                            <m:ctrlPr>
                              <w:rPr>
                                <w:rFonts w:ascii="Cambria Math" w:eastAsiaTheme="minorEastAsia" w:hAnsi="Cambria Math" w:cs="Cambria Math"/>
                                <w:i/>
                              </w:rPr>
                            </m:ctrlPr>
                          </m:deg>
                          <m:e>
                            <m:r>
                              <w:rPr>
                                <w:rFonts w:ascii="Cambria Math" w:eastAsiaTheme="minorEastAsia" w:hAnsi="Cambria Math" w:cs="Cambria Math"/>
                              </w:rPr>
                              <m:t>21</m:t>
                            </m:r>
                          </m:e>
                        </m:rad>
                        <m:r>
                          <w:rPr>
                            <w:rFonts w:ascii="Cambria Math" w:eastAsiaTheme="minorEastAsia" w:hAnsi="Cambria Math" w:cs="Cambria Math"/>
                          </w:rPr>
                          <m:t>-13</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3</m:t>
                        </m:r>
                        <m:rad>
                          <m:radPr>
                            <m:degHide m:val="1"/>
                            <m:ctrlPr>
                              <w:rPr>
                                <w:rFonts w:ascii="Cambria Math" w:eastAsiaTheme="minorEastAsia" w:hAnsi="Cambria Math" w:cs="Cambria Math"/>
                              </w:rPr>
                            </m:ctrlPr>
                          </m:radPr>
                          <m:deg>
                            <m:ctrlPr>
                              <w:rPr>
                                <w:rFonts w:ascii="Cambria Math" w:eastAsiaTheme="minorEastAsia" w:hAnsi="Cambria Math" w:cs="Cambria Math"/>
                                <w:i/>
                              </w:rPr>
                            </m:ctrlPr>
                          </m:deg>
                          <m:e>
                            <m:r>
                              <w:rPr>
                                <w:rFonts w:ascii="Cambria Math" w:eastAsiaTheme="minorEastAsia" w:hAnsi="Cambria Math" w:cs="Cambria Math"/>
                              </w:rPr>
                              <m:t>21</m:t>
                            </m:r>
                          </m:e>
                        </m:rad>
                        <m:r>
                          <w:rPr>
                            <w:rFonts w:ascii="Cambria Math" w:eastAsiaTheme="minorEastAsia" w:hAnsi="Cambria Math" w:cs="Cambria Math"/>
                          </w:rPr>
                          <m:t>-13</m:t>
                        </m:r>
                        <m:ctrlPr>
                          <w:rPr>
                            <w:rFonts w:ascii="Cambria Math" w:eastAsia="Cambria Math" w:hAnsi="Cambria Math" w:cs="Cambria Math"/>
                            <w:i/>
                          </w:rPr>
                        </m:ctrlPr>
                      </m:e>
                      <m:e>
                        <m:f>
                          <m:fPr>
                            <m:ctrlPr>
                              <w:rPr>
                                <w:rFonts w:ascii="Cambria Math" w:eastAsia="Cambria Math" w:hAnsi="Cambria Math" w:cs="Cambria Math"/>
                              </w:rPr>
                            </m:ctrlPr>
                          </m:fPr>
                          <m:num>
                            <m:r>
                              <w:rPr>
                                <w:rFonts w:ascii="Cambria Math" w:eastAsiaTheme="minorEastAsia" w:hAnsi="Cambria Math" w:cs="Cambria Math"/>
                              </w:rPr>
                              <m:t>3</m:t>
                            </m:r>
                            <m:ctrlPr>
                              <w:rPr>
                                <w:rFonts w:ascii="Cambria Math" w:eastAsiaTheme="minorEastAsia" w:hAnsi="Cambria Math" w:cs="Cambria Math"/>
                                <w:i/>
                              </w:rPr>
                            </m:ctrlPr>
                          </m:num>
                          <m:den>
                            <m:r>
                              <w:rPr>
                                <w:rFonts w:ascii="Cambria Math" w:eastAsiaTheme="minorEastAsia" w:hAnsi="Cambria Math" w:cs="Cambria Math"/>
                              </w:rPr>
                              <m:t>2</m:t>
                            </m:r>
                            <m:ctrlPr>
                              <w:rPr>
                                <w:rFonts w:ascii="Cambria Math" w:eastAsiaTheme="minorEastAsia" w:hAnsi="Cambria Math" w:cs="Cambria Math"/>
                                <w:i/>
                              </w:rPr>
                            </m:ctrlPr>
                          </m:den>
                        </m:f>
                        <m:ctrlPr>
                          <w:rPr>
                            <w:rFonts w:ascii="Cambria Math" w:eastAsia="Cambria Math" w:hAnsi="Cambria Math" w:cs="Cambria Math"/>
                            <w:i/>
                          </w:rPr>
                        </m:ctrlPr>
                      </m:e>
                      <m:e>
                        <m:r>
                          <w:rPr>
                            <w:rFonts w:ascii="Cambria Math" w:eastAsiaTheme="minorEastAsia" w:hAnsi="Cambria Math" w:cs="Cambria Math"/>
                          </w:rPr>
                          <m:t>3</m:t>
                        </m:r>
                        <m:rad>
                          <m:radPr>
                            <m:degHide m:val="1"/>
                            <m:ctrlPr>
                              <w:rPr>
                                <w:rFonts w:ascii="Cambria Math" w:eastAsiaTheme="minorEastAsia" w:hAnsi="Cambria Math" w:cs="Cambria Math"/>
                              </w:rPr>
                            </m:ctrlPr>
                          </m:radPr>
                          <m:deg>
                            <m:ctrlPr>
                              <w:rPr>
                                <w:rFonts w:ascii="Cambria Math" w:eastAsiaTheme="minorEastAsia" w:hAnsi="Cambria Math" w:cs="Cambria Math"/>
                                <w:i/>
                              </w:rPr>
                            </m:ctrlPr>
                          </m:deg>
                          <m:e>
                            <m:r>
                              <w:rPr>
                                <w:rFonts w:ascii="Cambria Math" w:eastAsiaTheme="minorEastAsia" w:hAnsi="Cambria Math" w:cs="Cambria Math"/>
                              </w:rPr>
                              <m:t>21</m:t>
                            </m:r>
                          </m:e>
                        </m:rad>
                        <m:r>
                          <w:rPr>
                            <w:rFonts w:ascii="Cambria Math" w:eastAsiaTheme="minorEastAsia" w:hAnsi="Cambria Math" w:cs="Cambria Math"/>
                          </w:rPr>
                          <m:t>-13</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f>
                          <m:fPr>
                            <m:ctrlPr>
                              <w:rPr>
                                <w:rFonts w:ascii="Cambria Math" w:hAnsi="Cambria Math"/>
                              </w:rPr>
                            </m:ctrlPr>
                          </m:fPr>
                          <m:num>
                            <m:r>
                              <w:rPr>
                                <w:rFonts w:ascii="Cambria Math" w:hAnsi="Cambria Math"/>
                              </w:rPr>
                              <m:t>5</m:t>
                            </m:r>
                            <m:rad>
                              <m:radPr>
                                <m:degHide m:val="1"/>
                                <m:ctrlPr>
                                  <w:rPr>
                                    <w:rFonts w:ascii="Cambria Math" w:hAnsi="Cambria Math"/>
                                  </w:rPr>
                                </m:ctrlPr>
                              </m:radPr>
                              <m:deg>
                                <m:ctrlPr>
                                  <w:rPr>
                                    <w:rFonts w:ascii="Cambria Math" w:hAnsi="Cambria Math"/>
                                    <w:i/>
                                  </w:rPr>
                                </m:ctrlPr>
                              </m:deg>
                              <m:e>
                                <m:r>
                                  <w:rPr>
                                    <w:rFonts w:ascii="Cambria Math" w:hAnsi="Cambria Math"/>
                                  </w:rPr>
                                  <m:t>21</m:t>
                                </m:r>
                              </m:e>
                            </m:rad>
                            <m:r>
                              <w:rPr>
                                <w:rFonts w:ascii="Cambria Math" w:hAnsi="Cambria Math"/>
                              </w:rPr>
                              <m:t>+15</m:t>
                            </m:r>
                            <m:ctrlPr>
                              <w:rPr>
                                <w:rFonts w:ascii="Cambria Math" w:hAnsi="Cambria Math"/>
                                <w:i/>
                              </w:rPr>
                            </m:ctrlPr>
                          </m:num>
                          <m:den>
                            <m:r>
                              <w:rPr>
                                <w:rFonts w:ascii="Cambria Math" w:hAnsi="Cambria Math"/>
                              </w:rPr>
                              <m:t>6</m:t>
                            </m:r>
                            <m:ctrlPr>
                              <w:rPr>
                                <w:rFonts w:ascii="Cambria Math" w:hAnsi="Cambria Math"/>
                                <w:i/>
                              </w:rPr>
                            </m:ctrlPr>
                          </m:den>
                        </m:f>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cs="Cambria Math"/>
                          </w:rPr>
                          <m:t>2</m:t>
                        </m:r>
                        <m:ctrlPr>
                          <w:rPr>
                            <w:rFonts w:ascii="Cambria Math" w:eastAsia="Cambria Math" w:hAnsi="Cambria Math" w:cs="Cambria Math"/>
                            <w:i/>
                          </w:rPr>
                        </m:ctrlPr>
                      </m:e>
                      <m:e>
                        <m:f>
                          <m:fPr>
                            <m:ctrlPr>
                              <w:rPr>
                                <w:rFonts w:ascii="Cambria Math" w:hAnsi="Cambria Math"/>
                              </w:rPr>
                            </m:ctrlPr>
                          </m:fPr>
                          <m:num>
                            <m:r>
                              <w:rPr>
                                <w:rFonts w:ascii="Cambria Math" w:hAnsi="Cambria Math"/>
                              </w:rPr>
                              <m:t>-5</m:t>
                            </m:r>
                            <m:rad>
                              <m:radPr>
                                <m:degHide m:val="1"/>
                                <m:ctrlPr>
                                  <w:rPr>
                                    <w:rFonts w:ascii="Cambria Math" w:hAnsi="Cambria Math"/>
                                  </w:rPr>
                                </m:ctrlPr>
                              </m:radPr>
                              <m:deg>
                                <m:ctrlPr>
                                  <w:rPr>
                                    <w:rFonts w:ascii="Cambria Math" w:hAnsi="Cambria Math"/>
                                    <w:i/>
                                  </w:rPr>
                                </m:ctrlPr>
                              </m:deg>
                              <m:e>
                                <m:r>
                                  <w:rPr>
                                    <w:rFonts w:ascii="Cambria Math" w:hAnsi="Cambria Math"/>
                                  </w:rPr>
                                  <m:t>21</m:t>
                                </m:r>
                              </m:e>
                            </m:rad>
                            <m:r>
                              <w:rPr>
                                <w:rFonts w:ascii="Cambria Math" w:hAnsi="Cambria Math"/>
                              </w:rPr>
                              <m:t>+15</m:t>
                            </m:r>
                            <m:ctrlPr>
                              <w:rPr>
                                <w:rFonts w:ascii="Cambria Math" w:hAnsi="Cambria Math"/>
                                <w:i/>
                              </w:rPr>
                            </m:ctrlPr>
                          </m:num>
                          <m:den>
                            <m:r>
                              <w:rPr>
                                <w:rFonts w:ascii="Cambria Math" w:hAnsi="Cambria Math"/>
                              </w:rPr>
                              <m:t>6</m:t>
                            </m:r>
                            <m:ctrlPr>
                              <w:rPr>
                                <w:rFonts w:ascii="Cambria Math" w:hAnsi="Cambria Math"/>
                                <w:i/>
                              </w:rPr>
                            </m:ctrlPr>
                          </m:den>
                        </m:f>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rPr>
                <m:t>#</m:t>
              </m:r>
              <m:d>
                <m:dPr>
                  <m:ctrlPr>
                    <w:rPr>
                      <w:rFonts w:ascii="Cambria Math" w:hAnsi="Cambria Math"/>
                      <w:i/>
                    </w:rPr>
                  </m:ctrlPr>
                </m:dPr>
                <m:e>
                  <m:r>
                    <w:rPr>
                      <w:rFonts w:ascii="Cambria Math" w:hAnsi="Cambria Math"/>
                    </w:rPr>
                    <m:t>5.11</m:t>
                  </m:r>
                </m:e>
              </m:d>
            </m:e>
          </m:eqArr>
        </m:oMath>
      </m:oMathPara>
    </w:p>
    <w:p w14:paraId="669D94D9" w14:textId="7520F03B" w:rsidR="005D176B" w:rsidRDefault="005D176B" w:rsidP="005D176B">
      <w:pPr>
        <w:pStyle w:val="a0"/>
        <w:ind w:firstLineChars="0" w:firstLine="0"/>
      </w:pPr>
      <w:r>
        <w:rPr>
          <w:rFonts w:hint="eastAsia"/>
        </w:rPr>
        <w:t>使得</w:t>
      </w:r>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JP=</m:t>
        </m:r>
        <m:r>
          <m:rPr>
            <m:sty m:val="p"/>
          </m:rPr>
          <w:rPr>
            <w:rFonts w:ascii="Cambria Math" w:hAnsi="Cambria Math"/>
          </w:rPr>
          <m:t>Λ</m:t>
        </m:r>
        <m:r>
          <w:rPr>
            <w:rFonts w:ascii="Cambria Math" w:hAnsi="Cambria Math"/>
          </w:rPr>
          <m:t>=diag</m:t>
        </m:r>
        <m:d>
          <m:dPr>
            <m:ctrlPr>
              <w:rPr>
                <w:rFonts w:ascii="Cambria Math" w:hAnsi="Cambria Math"/>
                <w:i/>
              </w:rPr>
            </m:ctrlPr>
          </m:dPr>
          <m:e>
            <m:sSup>
              <m:sSupPr>
                <m:ctrlPr>
                  <w:rPr>
                    <w:rFonts w:ascii="Cambria Math" w:hAnsi="Cambria Math"/>
                    <w:i/>
                  </w:rPr>
                </m:ctrlPr>
              </m:sSupPr>
              <m:e>
                <m:r>
                  <w:rPr>
                    <w:rFonts w:ascii="Cambria Math" w:hAnsi="Cambria Math"/>
                  </w:rPr>
                  <m:t>0.905</m:t>
                </m:r>
              </m:e>
              <m:sup>
                <m:d>
                  <m:dPr>
                    <m:begChr m:val="|"/>
                    <m:endChr m:val="|"/>
                    <m:ctrlPr>
                      <w:rPr>
                        <w:rFonts w:ascii="Cambria Math" w:hAnsi="Cambria Math"/>
                      </w:rPr>
                    </m:ctrlPr>
                  </m:dPr>
                  <m:e>
                    <m:r>
                      <w:rPr>
                        <w:rFonts w:ascii="Cambria Math" w:hAnsi="Cambria Math"/>
                      </w:rPr>
                      <m:t>s</m:t>
                    </m:r>
                    <m:ctrlPr>
                      <w:rPr>
                        <w:rFonts w:ascii="Cambria Math" w:hAnsi="Cambria Math"/>
                        <w:i/>
                      </w:rPr>
                    </m:ctrlPr>
                  </m:e>
                </m:d>
              </m:sup>
            </m:sSup>
            <m:r>
              <w:rPr>
                <w:rFonts w:ascii="Cambria Math" w:hAnsi="Cambria Math"/>
              </w:rPr>
              <m:t>,0.741,0.643,0.333,0.257</m:t>
            </m:r>
          </m:e>
        </m:d>
      </m:oMath>
      <w:r w:rsidR="008C1626">
        <w:rPr>
          <w:rFonts w:hint="eastAsia"/>
        </w:rPr>
        <w:t>，于是有</w:t>
      </w:r>
      <m:oMath>
        <m:r>
          <w:rPr>
            <w:rFonts w:ascii="Cambria Math" w:hAnsi="Cambria Math"/>
          </w:rPr>
          <m:t>y</m:t>
        </m:r>
        <m:d>
          <m:dPr>
            <m:ctrlPr>
              <w:rPr>
                <w:rFonts w:ascii="Cambria Math" w:hAnsi="Cambria Math"/>
                <w:i/>
              </w:rPr>
            </m:ctrlPr>
          </m:dPr>
          <m:e>
            <m:r>
              <w:rPr>
                <w:rFonts w:ascii="Cambria Math" w:hAnsi="Cambria Math"/>
              </w:rPr>
              <m:t>k+1</m:t>
            </m:r>
          </m:e>
        </m:d>
        <m:r>
          <w:rPr>
            <w:rFonts w:ascii="Cambria Math" w:hAnsi="Cambria Math"/>
          </w:rPr>
          <m:t>=</m:t>
        </m:r>
        <m:r>
          <m:rPr>
            <m:sty m:val="p"/>
          </m:rPr>
          <w:rPr>
            <w:rFonts w:ascii="Cambria Math" w:hAnsi="Cambria Math"/>
          </w:rPr>
          <m:t>Λ</m:t>
        </m:r>
        <m:r>
          <w:rPr>
            <w:rFonts w:ascii="Cambria Math" w:hAnsi="Cambria Math"/>
          </w:rPr>
          <m:t>y</m:t>
        </m:r>
        <m:d>
          <m:dPr>
            <m:ctrlPr>
              <w:rPr>
                <w:rFonts w:ascii="Cambria Math" w:hAnsi="Cambria Math"/>
                <w:i/>
              </w:rPr>
            </m:ctrlPr>
          </m:dPr>
          <m:e>
            <m:r>
              <w:rPr>
                <w:rFonts w:ascii="Cambria Math" w:hAnsi="Cambria Math"/>
              </w:rPr>
              <m:t>k</m:t>
            </m:r>
          </m:e>
        </m:d>
        <m:r>
          <w:rPr>
            <w:rFonts w:ascii="Cambria Math" w:hAnsi="Cambria Math"/>
          </w:rPr>
          <m:t>+ς</m:t>
        </m:r>
        <m:d>
          <m:dPr>
            <m:ctrlPr>
              <w:rPr>
                <w:rFonts w:ascii="Cambria Math" w:hAnsi="Cambria Math"/>
                <w:i/>
              </w:rPr>
            </m:ctrlPr>
          </m:dPr>
          <m:e>
            <m:r>
              <w:rPr>
                <w:rFonts w:ascii="Cambria Math" w:hAnsi="Cambria Math"/>
              </w:rPr>
              <m:t>k</m:t>
            </m:r>
          </m:e>
        </m:d>
      </m:oMath>
      <w:r w:rsidR="008C1626">
        <w:rPr>
          <w:rFonts w:hint="eastAsia"/>
        </w:rPr>
        <w:t>，如下：</w:t>
      </w:r>
    </w:p>
    <w:p w14:paraId="04089836" w14:textId="08846347" w:rsidR="008C1626" w:rsidRPr="008C1626" w:rsidRDefault="00000000" w:rsidP="008C1626">
      <w:pPr>
        <w:pStyle w:val="a0"/>
        <w:spacing w:line="240" w:lineRule="auto"/>
        <w:ind w:firstLineChars="0" w:firstLine="0"/>
      </w:pPr>
      <m:oMathPara>
        <m:oMath>
          <m:eqArr>
            <m:eqArrPr>
              <m:maxDist m:val="1"/>
              <m:ctrlPr>
                <w:rPr>
                  <w:rFonts w:ascii="Cambria Math" w:hAnsi="Cambria Math"/>
                  <w:i/>
                </w:rPr>
              </m:ctrlPr>
            </m:eqArrPr>
            <m:e>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&amp;</m:t>
                      </m:r>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k+1</m:t>
                          </m:r>
                        </m:e>
                      </m:d>
                      <m:r>
                        <w:rPr>
                          <w:rFonts w:ascii="Cambria Math" w:hAnsi="Cambria Math"/>
                        </w:rPr>
                        <m:t>=</m:t>
                      </m:r>
                      <m:sSup>
                        <m:sSupPr>
                          <m:ctrlPr>
                            <w:rPr>
                              <w:rFonts w:ascii="Cambria Math" w:hAnsi="Cambria Math"/>
                              <w:i/>
                            </w:rPr>
                          </m:ctrlPr>
                        </m:sSupPr>
                        <m:e>
                          <m:r>
                            <w:rPr>
                              <w:rFonts w:ascii="Cambria Math" w:hAnsi="Cambria Math"/>
                            </w:rPr>
                            <m:t>0.905</m:t>
                          </m:r>
                        </m:e>
                        <m:sup>
                          <m:d>
                            <m:dPr>
                              <m:begChr m:val="|"/>
                              <m:endChr m:val="|"/>
                              <m:ctrlPr>
                                <w:rPr>
                                  <w:rFonts w:ascii="Cambria Math" w:hAnsi="Cambria Math"/>
                                </w:rPr>
                              </m:ctrlPr>
                            </m:dPr>
                            <m:e>
                              <m:r>
                                <w:rPr>
                                  <w:rFonts w:ascii="Cambria Math" w:hAnsi="Cambria Math"/>
                                </w:rPr>
                                <m:t>s</m:t>
                              </m:r>
                              <m:ctrlPr>
                                <w:rPr>
                                  <w:rFonts w:ascii="Cambria Math" w:hAnsi="Cambria Math"/>
                                  <w:i/>
                                </w:rPr>
                              </m:ctrlPr>
                            </m:e>
                          </m:d>
                        </m:sup>
                      </m:sSup>
                      <m:sSub>
                        <m:sSubPr>
                          <m:ctrlPr>
                            <w:rPr>
                              <w:rFonts w:ascii="Cambria Math" w:hAnsi="Cambria Math"/>
                              <w:i/>
                            </w:rPr>
                          </m:ctrlPr>
                        </m:sSubPr>
                        <m:e>
                          <m:r>
                            <w:rPr>
                              <w:rFonts w:ascii="Cambria Math" w:hAnsi="Cambria Math"/>
                            </w:rPr>
                            <m:t>y</m:t>
                          </m:r>
                        </m:e>
                        <m:sub>
                          <m:r>
                            <w:rPr>
                              <w:rFonts w:ascii="Cambria Math" w:hAnsi="Cambria Math"/>
                            </w:rPr>
                            <m:t>1</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ς</m:t>
                          </m:r>
                        </m:e>
                        <m:sub>
                          <m:r>
                            <w:rPr>
                              <w:rFonts w:ascii="Cambria Math" w:hAnsi="Cambria Math"/>
                            </w:rPr>
                            <m:t>1</m:t>
                          </m:r>
                        </m:sub>
                      </m:sSub>
                      <m:d>
                        <m:dPr>
                          <m:ctrlPr>
                            <w:rPr>
                              <w:rFonts w:ascii="Cambria Math" w:hAnsi="Cambria Math"/>
                              <w:i/>
                            </w:rPr>
                          </m:ctrlPr>
                        </m:dPr>
                        <m:e>
                          <m:r>
                            <w:rPr>
                              <w:rFonts w:ascii="Cambria Math" w:hAnsi="Cambria Math"/>
                            </w:rPr>
                            <m:t>k</m:t>
                          </m:r>
                        </m:e>
                      </m:d>
                      <m:r>
                        <w:rPr>
                          <w:rFonts w:ascii="Cambria Math" w:hAnsi="Cambria Math"/>
                        </w:rPr>
                        <m:t>,</m:t>
                      </m:r>
                    </m:e>
                    <m:e>
                      <m:r>
                        <w:rPr>
                          <w:rFonts w:ascii="Cambria Math" w:hAnsi="Cambria Math"/>
                        </w:rPr>
                        <m:t>&amp;</m:t>
                      </m:r>
                      <m:sSub>
                        <m:sSubPr>
                          <m:ctrlPr>
                            <w:rPr>
                              <w:rFonts w:ascii="Cambria Math" w:hAnsi="Cambria Math"/>
                              <w:i/>
                            </w:rPr>
                          </m:ctrlPr>
                        </m:sSubPr>
                        <m:e>
                          <m:r>
                            <w:rPr>
                              <w:rFonts w:ascii="Cambria Math" w:hAnsi="Cambria Math"/>
                            </w:rPr>
                            <m:t>y</m:t>
                          </m:r>
                        </m:e>
                        <m:sub>
                          <m:r>
                            <w:rPr>
                              <w:rFonts w:ascii="Cambria Math" w:hAnsi="Cambria Math"/>
                            </w:rPr>
                            <m:t>2</m:t>
                          </m:r>
                        </m:sub>
                      </m:sSub>
                      <m:d>
                        <m:dPr>
                          <m:ctrlPr>
                            <w:rPr>
                              <w:rFonts w:ascii="Cambria Math" w:hAnsi="Cambria Math"/>
                              <w:i/>
                            </w:rPr>
                          </m:ctrlPr>
                        </m:dPr>
                        <m:e>
                          <m:r>
                            <w:rPr>
                              <w:rFonts w:ascii="Cambria Math" w:hAnsi="Cambria Math"/>
                            </w:rPr>
                            <m:t>k+1</m:t>
                          </m:r>
                        </m:e>
                      </m:d>
                      <m:r>
                        <w:rPr>
                          <w:rFonts w:ascii="Cambria Math" w:hAnsi="Cambria Math"/>
                        </w:rPr>
                        <m:t>=0.741</m:t>
                      </m:r>
                      <m:sSub>
                        <m:sSubPr>
                          <m:ctrlPr>
                            <w:rPr>
                              <w:rFonts w:ascii="Cambria Math" w:hAnsi="Cambria Math"/>
                              <w:i/>
                            </w:rPr>
                          </m:ctrlPr>
                        </m:sSubPr>
                        <m:e>
                          <m:r>
                            <w:rPr>
                              <w:rFonts w:ascii="Cambria Math" w:hAnsi="Cambria Math"/>
                            </w:rPr>
                            <m:t>y</m:t>
                          </m:r>
                        </m:e>
                        <m:sub>
                          <m:r>
                            <w:rPr>
                              <w:rFonts w:ascii="Cambria Math" w:hAnsi="Cambria Math"/>
                            </w:rPr>
                            <m:t>2</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ς</m:t>
                          </m:r>
                        </m:e>
                        <m:sub>
                          <m:r>
                            <w:rPr>
                              <w:rFonts w:ascii="Cambria Math" w:hAnsi="Cambria Math"/>
                            </w:rPr>
                            <m:t>2</m:t>
                          </m:r>
                        </m:sub>
                      </m:sSub>
                      <m:d>
                        <m:dPr>
                          <m:ctrlPr>
                            <w:rPr>
                              <w:rFonts w:ascii="Cambria Math" w:hAnsi="Cambria Math"/>
                              <w:i/>
                            </w:rPr>
                          </m:ctrlPr>
                        </m:dPr>
                        <m:e>
                          <m:r>
                            <w:rPr>
                              <w:rFonts w:ascii="Cambria Math" w:hAnsi="Cambria Math"/>
                            </w:rPr>
                            <m:t>k</m:t>
                          </m:r>
                        </m:e>
                      </m:d>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&amp;</m:t>
                      </m:r>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3</m:t>
                          </m:r>
                        </m:sub>
                      </m:sSub>
                      <m:d>
                        <m:dPr>
                          <m:ctrlPr>
                            <w:rPr>
                              <w:rFonts w:ascii="Cambria Math" w:eastAsia="Cambria Math" w:hAnsi="Cambria Math" w:cs="Cambria Math"/>
                              <w:i/>
                            </w:rPr>
                          </m:ctrlPr>
                        </m:dPr>
                        <m:e>
                          <m:r>
                            <w:rPr>
                              <w:rFonts w:ascii="Cambria Math" w:eastAsia="Cambria Math" w:hAnsi="Cambria Math" w:cs="Cambria Math"/>
                            </w:rPr>
                            <m:t>k+1</m:t>
                          </m:r>
                        </m:e>
                      </m:d>
                      <m:r>
                        <w:rPr>
                          <w:rFonts w:ascii="Cambria Math" w:eastAsia="Cambria Math" w:hAnsi="Cambria Math" w:cs="Cambria Math"/>
                        </w:rPr>
                        <m:t>=0.643</m:t>
                      </m:r>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3</m:t>
                          </m:r>
                        </m:sub>
                      </m:sSub>
                      <m:d>
                        <m:dPr>
                          <m:ctrlPr>
                            <w:rPr>
                              <w:rFonts w:ascii="Cambria Math" w:eastAsia="Cambria Math" w:hAnsi="Cambria Math" w:cs="Cambria Math"/>
                              <w:i/>
                            </w:rPr>
                          </m:ctrlPr>
                        </m:dPr>
                        <m:e>
                          <m:r>
                            <w:rPr>
                              <w:rFonts w:ascii="Cambria Math" w:eastAsia="Cambria Math" w:hAnsi="Cambria Math" w:cs="Cambria Math"/>
                            </w:rPr>
                            <m:t>k</m:t>
                          </m:r>
                        </m:e>
                      </m:d>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eastAsia="Cambria Math" w:hAnsi="Cambria Math" w:cs="Cambria Math"/>
                            </w:rPr>
                            <m:t>ς</m:t>
                          </m:r>
                        </m:e>
                        <m:sub>
                          <m:r>
                            <w:rPr>
                              <w:rFonts w:ascii="Cambria Math" w:eastAsia="Cambria Math" w:hAnsi="Cambria Math" w:cs="Cambria Math"/>
                            </w:rPr>
                            <m:t>3</m:t>
                          </m:r>
                        </m:sub>
                      </m:sSub>
                      <m:d>
                        <m:dPr>
                          <m:ctrlPr>
                            <w:rPr>
                              <w:rFonts w:ascii="Cambria Math" w:eastAsia="Cambria Math" w:hAnsi="Cambria Math" w:cs="Cambria Math"/>
                              <w:i/>
                            </w:rPr>
                          </m:ctrlPr>
                        </m:dPr>
                        <m:e>
                          <m:r>
                            <w:rPr>
                              <w:rFonts w:ascii="Cambria Math" w:eastAsia="Cambria Math" w:hAnsi="Cambria Math" w:cs="Cambria Math"/>
                            </w:rPr>
                            <m:t>k</m:t>
                          </m:r>
                        </m:e>
                      </m:d>
                      <m:r>
                        <w:rPr>
                          <w:rFonts w:ascii="Cambria Math" w:eastAsia="Cambria Math" w:hAnsi="Cambria Math" w:cs="Cambria Math"/>
                        </w:rPr>
                        <m:t>,</m:t>
                      </m:r>
                    </m:e>
                    <m:e>
                      <m:r>
                        <w:rPr>
                          <w:rFonts w:ascii="Cambria Math" w:hAnsi="Cambria Math"/>
                        </w:rPr>
                        <m:t>&amp;</m:t>
                      </m:r>
                      <m:sSub>
                        <m:sSubPr>
                          <m:ctrlPr>
                            <w:rPr>
                              <w:rFonts w:ascii="Cambria Math" w:hAnsi="Cambria Math"/>
                              <w:i/>
                            </w:rPr>
                          </m:ctrlPr>
                        </m:sSubPr>
                        <m:e>
                          <m:r>
                            <w:rPr>
                              <w:rFonts w:ascii="Cambria Math" w:hAnsi="Cambria Math"/>
                            </w:rPr>
                            <m:t>y</m:t>
                          </m:r>
                        </m:e>
                        <m:sub>
                          <m:r>
                            <w:rPr>
                              <w:rFonts w:ascii="Cambria Math" w:hAnsi="Cambria Math"/>
                            </w:rPr>
                            <m:t>4</m:t>
                          </m:r>
                        </m:sub>
                      </m:sSub>
                      <m:d>
                        <m:dPr>
                          <m:ctrlPr>
                            <w:rPr>
                              <w:rFonts w:ascii="Cambria Math" w:hAnsi="Cambria Math"/>
                              <w:i/>
                            </w:rPr>
                          </m:ctrlPr>
                        </m:dPr>
                        <m:e>
                          <m:r>
                            <w:rPr>
                              <w:rFonts w:ascii="Cambria Math" w:hAnsi="Cambria Math"/>
                            </w:rPr>
                            <m:t>k+1</m:t>
                          </m:r>
                        </m:e>
                      </m:d>
                      <m:r>
                        <w:rPr>
                          <w:rFonts w:ascii="Cambria Math" w:hAnsi="Cambria Math"/>
                        </w:rPr>
                        <m:t>=0.333</m:t>
                      </m:r>
                      <m:sSub>
                        <m:sSubPr>
                          <m:ctrlPr>
                            <w:rPr>
                              <w:rFonts w:ascii="Cambria Math" w:hAnsi="Cambria Math"/>
                              <w:i/>
                            </w:rPr>
                          </m:ctrlPr>
                        </m:sSubPr>
                        <m:e>
                          <m:r>
                            <w:rPr>
                              <w:rFonts w:ascii="Cambria Math" w:hAnsi="Cambria Math"/>
                            </w:rPr>
                            <m:t>y</m:t>
                          </m:r>
                        </m:e>
                        <m:sub>
                          <m:r>
                            <w:rPr>
                              <w:rFonts w:ascii="Cambria Math" w:hAnsi="Cambria Math"/>
                            </w:rPr>
                            <m:t>4</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ς</m:t>
                          </m:r>
                        </m:e>
                        <m:sub>
                          <m:r>
                            <w:rPr>
                              <w:rFonts w:ascii="Cambria Math" w:hAnsi="Cambria Math"/>
                            </w:rPr>
                            <m:t>4</m:t>
                          </m:r>
                        </m:sub>
                      </m:sSub>
                      <m:d>
                        <m:dPr>
                          <m:ctrlPr>
                            <w:rPr>
                              <w:rFonts w:ascii="Cambria Math" w:hAnsi="Cambria Math"/>
                              <w:i/>
                            </w:rPr>
                          </m:ctrlPr>
                        </m:dPr>
                        <m:e>
                          <m:r>
                            <w:rPr>
                              <w:rFonts w:ascii="Cambria Math" w:hAnsi="Cambria Math"/>
                            </w:rPr>
                            <m:t>k</m:t>
                          </m:r>
                        </m:e>
                      </m:d>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&amp;</m:t>
                      </m:r>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5</m:t>
                          </m:r>
                        </m:sub>
                      </m:sSub>
                      <m:d>
                        <m:dPr>
                          <m:ctrlPr>
                            <w:rPr>
                              <w:rFonts w:ascii="Cambria Math" w:eastAsia="Cambria Math" w:hAnsi="Cambria Math" w:cs="Cambria Math"/>
                              <w:i/>
                            </w:rPr>
                          </m:ctrlPr>
                        </m:dPr>
                        <m:e>
                          <m:r>
                            <w:rPr>
                              <w:rFonts w:ascii="Cambria Math" w:eastAsia="Cambria Math" w:hAnsi="Cambria Math" w:cs="Cambria Math"/>
                            </w:rPr>
                            <m:t>k+1</m:t>
                          </m:r>
                        </m:e>
                      </m:d>
                      <m:r>
                        <w:rPr>
                          <w:rFonts w:ascii="Cambria Math" w:eastAsia="Cambria Math" w:hAnsi="Cambria Math" w:cs="Cambria Math"/>
                        </w:rPr>
                        <m:t>=0.257</m:t>
                      </m:r>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5</m:t>
                          </m:r>
                        </m:sub>
                      </m:sSub>
                      <m:d>
                        <m:dPr>
                          <m:ctrlPr>
                            <w:rPr>
                              <w:rFonts w:ascii="Cambria Math" w:eastAsia="Cambria Math" w:hAnsi="Cambria Math" w:cs="Cambria Math"/>
                              <w:i/>
                            </w:rPr>
                          </m:ctrlPr>
                        </m:dPr>
                        <m:e>
                          <m:r>
                            <w:rPr>
                              <w:rFonts w:ascii="Cambria Math" w:eastAsia="Cambria Math" w:hAnsi="Cambria Math" w:cs="Cambria Math"/>
                            </w:rPr>
                            <m:t>k</m:t>
                          </m:r>
                        </m:e>
                      </m:d>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eastAsia="Cambria Math" w:hAnsi="Cambria Math" w:cs="Cambria Math"/>
                            </w:rPr>
                            <m:t>ς</m:t>
                          </m:r>
                        </m:e>
                        <m:sub>
                          <m:r>
                            <w:rPr>
                              <w:rFonts w:ascii="Cambria Math" w:eastAsia="Cambria Math" w:hAnsi="Cambria Math" w:cs="Cambria Math"/>
                            </w:rPr>
                            <m:t>5</m:t>
                          </m:r>
                        </m:sub>
                      </m:sSub>
                      <m:d>
                        <m:dPr>
                          <m:ctrlPr>
                            <w:rPr>
                              <w:rFonts w:ascii="Cambria Math" w:eastAsia="Cambria Math" w:hAnsi="Cambria Math" w:cs="Cambria Math"/>
                              <w:i/>
                            </w:rPr>
                          </m:ctrlPr>
                        </m:dPr>
                        <m:e>
                          <m:r>
                            <w:rPr>
                              <w:rFonts w:ascii="Cambria Math" w:eastAsia="Cambria Math" w:hAnsi="Cambria Math" w:cs="Cambria Math"/>
                            </w:rPr>
                            <m:t>k</m:t>
                          </m:r>
                        </m:e>
                      </m:d>
                    </m:e>
                  </m:eqArr>
                </m:e>
              </m:d>
              <m:r>
                <w:rPr>
                  <w:rFonts w:ascii="Cambria Math" w:hAnsi="Cambria Math"/>
                </w:rPr>
                <m:t>#</m:t>
              </m:r>
              <m:d>
                <m:dPr>
                  <m:ctrlPr>
                    <w:rPr>
                      <w:rFonts w:ascii="Cambria Math" w:hAnsi="Cambria Math"/>
                      <w:i/>
                    </w:rPr>
                  </m:ctrlPr>
                </m:dPr>
                <m:e>
                  <m:r>
                    <w:rPr>
                      <w:rFonts w:ascii="Cambria Math" w:hAnsi="Cambria Math"/>
                    </w:rPr>
                    <m:t>5.12</m:t>
                  </m:r>
                </m:e>
              </m:d>
            </m:e>
          </m:eqArr>
        </m:oMath>
      </m:oMathPara>
    </w:p>
    <w:p w14:paraId="151C17B5" w14:textId="0D128A47" w:rsidR="0023379E" w:rsidRDefault="008C1626" w:rsidP="008C1626">
      <w:pPr>
        <w:pStyle w:val="a0"/>
        <w:ind w:firstLineChars="0" w:firstLine="0"/>
      </w:pPr>
      <w:r>
        <w:rPr>
          <w:rFonts w:hint="eastAsia"/>
        </w:rPr>
        <w:t>由此可知，变换后只有</w:t>
      </w:r>
      <m:oMath>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rPr>
              <m:t>1</m:t>
            </m:r>
          </m:sub>
        </m:sSub>
      </m:oMath>
      <w:r>
        <w:rPr>
          <w:rFonts w:hint="eastAsia"/>
        </w:rPr>
        <w:t>受到参数</w:t>
      </w:r>
      <m:oMath>
        <m:r>
          <w:rPr>
            <w:rFonts w:ascii="Cambria Math" w:hAnsi="Cambria Math" w:hint="eastAsia"/>
          </w:rPr>
          <m:t>s</m:t>
        </m:r>
      </m:oMath>
      <w:r>
        <w:rPr>
          <w:rFonts w:hint="eastAsia"/>
        </w:rPr>
        <w:t>的影响。</w:t>
      </w:r>
      <w:r w:rsidR="0023379E">
        <w:rPr>
          <w:rFonts w:hint="eastAsia"/>
        </w:rPr>
        <w:t>如所示，</w:t>
      </w:r>
      <w:r>
        <w:rPr>
          <w:rFonts w:hint="eastAsia"/>
        </w:rPr>
        <w:t>当</w:t>
      </w:r>
      <m:oMath>
        <m:r>
          <w:rPr>
            <w:rFonts w:ascii="Cambria Math" w:hAnsi="Cambria Math" w:hint="eastAsia"/>
          </w:rPr>
          <m:t>s</m:t>
        </m:r>
        <m:r>
          <w:rPr>
            <w:rFonts w:ascii="Cambria Math" w:hAnsi="Cambria Math"/>
          </w:rPr>
          <m:t xml:space="preserve"> </m:t>
        </m:r>
        <m:r>
          <m:rPr>
            <m:sty m:val="p"/>
          </m:rPr>
          <w:rPr>
            <w:rFonts w:ascii="Cambria Math" w:hAnsi="Cambria Math" w:hint="eastAsia"/>
          </w:rPr>
          <m:t>→</m:t>
        </m:r>
        <m:r>
          <w:rPr>
            <w:rFonts w:ascii="Cambria Math" w:hAnsi="Cambria Math"/>
          </w:rPr>
          <m:t>0</m:t>
        </m:r>
      </m:oMath>
      <w:r>
        <w:rPr>
          <w:rFonts w:hint="eastAsia"/>
        </w:rPr>
        <w:t>时，</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0.905</m:t>
            </m:r>
          </m:e>
          <m:sup>
            <m:d>
              <m:dPr>
                <m:begChr m:val="|"/>
                <m:endChr m:val="|"/>
                <m:ctrlPr>
                  <w:rPr>
                    <w:rFonts w:ascii="Cambria Math" w:hAnsi="Cambria Math"/>
                  </w:rPr>
                </m:ctrlPr>
              </m:dPr>
              <m:e>
                <m:r>
                  <w:rPr>
                    <w:rFonts w:ascii="Cambria Math" w:hAnsi="Cambria Math"/>
                  </w:rPr>
                  <m:t>s</m:t>
                </m:r>
                <m:ctrlPr>
                  <w:rPr>
                    <w:rFonts w:ascii="Cambria Math" w:hAnsi="Cambria Math"/>
                    <w:i/>
                  </w:rPr>
                </m:ctrlPr>
              </m:e>
            </m:d>
          </m:sup>
        </m:sSup>
        <m:r>
          <w:rPr>
            <w:rFonts w:ascii="Cambria Math" w:hAnsi="Cambria Math"/>
          </w:rPr>
          <m:t xml:space="preserve"> </m:t>
        </m:r>
        <m:r>
          <m:rPr>
            <m:sty m:val="p"/>
          </m:rPr>
          <w:rPr>
            <w:rFonts w:ascii="Cambria Math" w:hAnsi="Cambria Math" w:hint="eastAsia"/>
          </w:rPr>
          <m:t>→</m:t>
        </m:r>
        <m:r>
          <w:rPr>
            <w:rFonts w:ascii="Cambria Math" w:hAnsi="Cambria Math"/>
          </w:rPr>
          <m:t>1</m:t>
        </m:r>
      </m:oMath>
      <w:r>
        <w:rPr>
          <w:rFonts w:hint="eastAsia"/>
        </w:rPr>
        <w:t>，</w:t>
      </w:r>
      <m:oMath>
        <m: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e>
        </m:d>
        <m:r>
          <m:rPr>
            <m:sty m:val="p"/>
          </m:rPr>
          <w:rPr>
            <w:rFonts w:ascii="Cambria Math" w:hAnsi="Cambria Math" w:hint="eastAsia"/>
          </w:rPr>
          <m:t>→∞</m:t>
        </m:r>
      </m:oMath>
      <w:r w:rsidR="0023379E">
        <w:rPr>
          <w:rFonts w:hint="eastAsia"/>
        </w:rPr>
        <w:t>。由可逆矩阵</w:t>
      </w:r>
      <m:oMath>
        <m:r>
          <w:rPr>
            <w:rFonts w:ascii="Cambria Math" w:hAnsi="Cambria Math"/>
          </w:rPr>
          <m:t>P</m:t>
        </m:r>
      </m:oMath>
      <w:r w:rsidR="0023379E">
        <w:rPr>
          <w:rFonts w:hint="eastAsia"/>
        </w:rPr>
        <w:t>可知，第一列向量为</w:t>
      </w:r>
      <m:oMath>
        <m:d>
          <m:dPr>
            <m:ctrlPr>
              <w:rPr>
                <w:rFonts w:ascii="Cambria Math" w:hAnsi="Cambria Math"/>
                <w:i/>
              </w:rPr>
            </m:ctrlPr>
          </m:dPr>
          <m:e>
            <m:r>
              <w:rPr>
                <w:rFonts w:ascii="Cambria Math" w:hAnsi="Cambria Math"/>
              </w:rPr>
              <m:t>-1,1,0,0,0</m:t>
            </m:r>
          </m:e>
        </m:d>
      </m:oMath>
      <w:r w:rsidR="0023379E">
        <w:rPr>
          <w:rFonts w:hint="eastAsia"/>
        </w:rPr>
        <w:t>，只与节点</w:t>
      </w:r>
      <w:r w:rsidR="0023379E">
        <w:rPr>
          <w:rFonts w:hint="eastAsia"/>
        </w:rPr>
        <w:t>1</w:t>
      </w:r>
      <w:r w:rsidR="0023379E">
        <w:rPr>
          <w:rFonts w:hint="eastAsia"/>
        </w:rPr>
        <w:t>于节点</w:t>
      </w:r>
      <w:r w:rsidR="0023379E">
        <w:rPr>
          <w:rFonts w:hint="eastAsia"/>
        </w:rPr>
        <w:t>2</w:t>
      </w:r>
      <w:r w:rsidR="0023379E">
        <w:rPr>
          <w:rFonts w:hint="eastAsia"/>
        </w:rPr>
        <w:t>有关，与设定中节点</w:t>
      </w:r>
      <w:r w:rsidR="0023379E">
        <w:rPr>
          <w:rFonts w:hint="eastAsia"/>
        </w:rPr>
        <w:t>1</w:t>
      </w:r>
      <w:r w:rsidR="0023379E">
        <w:rPr>
          <w:rFonts w:hint="eastAsia"/>
        </w:rPr>
        <w:t>与节点</w:t>
      </w:r>
      <w:r w:rsidR="0023379E">
        <w:rPr>
          <w:rFonts w:hint="eastAsia"/>
        </w:rPr>
        <w:t>2</w:t>
      </w:r>
      <w:r w:rsidR="0023379E">
        <w:rPr>
          <w:rFonts w:hint="eastAsia"/>
        </w:rPr>
        <w:t>为</w:t>
      </w:r>
      <w:r w:rsidR="0023379E">
        <w:rPr>
          <w:rFonts w:hint="eastAsia"/>
        </w:rPr>
        <w:t>DNB</w:t>
      </w:r>
      <w:r w:rsidR="0023379E">
        <w:rPr>
          <w:rFonts w:hint="eastAsia"/>
        </w:rPr>
        <w:t>模块高度符合。</w:t>
      </w:r>
    </w:p>
    <w:p w14:paraId="328197A6" w14:textId="77777777" w:rsidR="0023379E" w:rsidRDefault="0023379E" w:rsidP="0023379E">
      <w:pPr>
        <w:pStyle w:val="a0"/>
        <w:keepNext/>
        <w:spacing w:line="240" w:lineRule="auto"/>
        <w:ind w:firstLineChars="0" w:firstLine="0"/>
      </w:pPr>
      <w:r>
        <w:rPr>
          <w:rFonts w:hint="eastAsia"/>
          <w:noProof/>
        </w:rPr>
        <w:drawing>
          <wp:inline distT="0" distB="0" distL="0" distR="0" wp14:anchorId="12001BC0" wp14:editId="0C20CC5F">
            <wp:extent cx="5868035" cy="3152775"/>
            <wp:effectExtent l="0" t="0" r="0" b="9525"/>
            <wp:docPr id="975373408"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73408" name="图形 975373408"/>
                    <pic:cNvPicPr/>
                  </pic:nvPicPr>
                  <pic:blipFill>
                    <a:blip r:embed="rId18">
                      <a:extLst>
                        <a:ext uri="{96DAC541-7B7A-43D3-8B79-37D633B846F1}">
                          <asvg:svgBlip xmlns:asvg="http://schemas.microsoft.com/office/drawing/2016/SVG/main" r:embed="rId19"/>
                        </a:ext>
                      </a:extLst>
                    </a:blip>
                    <a:stretch>
                      <a:fillRect/>
                    </a:stretch>
                  </pic:blipFill>
                  <pic:spPr>
                    <a:xfrm>
                      <a:off x="0" y="0"/>
                      <a:ext cx="5868035" cy="3152775"/>
                    </a:xfrm>
                    <a:prstGeom prst="rect">
                      <a:avLst/>
                    </a:prstGeom>
                  </pic:spPr>
                </pic:pic>
              </a:graphicData>
            </a:graphic>
          </wp:inline>
        </w:drawing>
      </w:r>
    </w:p>
    <w:p w14:paraId="549E2A36" w14:textId="625FFEFD" w:rsidR="0023379E" w:rsidRPr="0023379E" w:rsidRDefault="0023379E" w:rsidP="0023379E">
      <w:pPr>
        <w:pStyle w:val="af2"/>
        <w:spacing w:line="500" w:lineRule="exact"/>
        <w:jc w:val="center"/>
        <w:rPr>
          <w:rFonts w:ascii="Times New Roman" w:eastAsia="宋体" w:hAnsi="Times New Roman" w:cs="Times New Roman"/>
          <w:sz w:val="21"/>
        </w:rPr>
      </w:pPr>
      <w:r w:rsidRPr="0023379E">
        <w:rPr>
          <w:rFonts w:ascii="Times New Roman" w:hAnsi="Times New Roman" w:hint="eastAsia"/>
          <w:sz w:val="21"/>
        </w:rPr>
        <w:t>图</w:t>
      </w:r>
      <w:r w:rsidRPr="0023379E">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2.1</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2</w:t>
      </w:r>
      <w:r w:rsidR="005A0852">
        <w:rPr>
          <w:rFonts w:ascii="Times New Roman" w:hAnsi="Times New Roman"/>
          <w:sz w:val="21"/>
        </w:rPr>
        <w:fldChar w:fldCharType="end"/>
      </w:r>
      <w:r w:rsidRPr="0023379E">
        <w:rPr>
          <w:rFonts w:ascii="Times New Roman" w:hAnsi="Times New Roman" w:hint="eastAsia"/>
          <w:sz w:val="21"/>
        </w:rPr>
        <w:t xml:space="preserve"> </w:t>
      </w:r>
      <w:r w:rsidRPr="0023379E">
        <w:rPr>
          <w:rFonts w:ascii="Times New Roman" w:hAnsi="Times New Roman" w:hint="eastAsia"/>
          <w:sz w:val="21"/>
        </w:rPr>
        <w:t>各</w:t>
      </w:r>
      <w:r w:rsidRPr="0023379E">
        <w:rPr>
          <w:rFonts w:ascii="Times New Roman" w:hAnsi="Times New Roman" w:hint="eastAsia"/>
          <w:sz w:val="21"/>
        </w:rPr>
        <w:t>y</w:t>
      </w:r>
      <w:r w:rsidRPr="0023379E">
        <w:rPr>
          <w:rFonts w:ascii="Times New Roman" w:hAnsi="Times New Roman" w:hint="eastAsia"/>
          <w:sz w:val="21"/>
        </w:rPr>
        <w:t>值标准差变化</w:t>
      </w:r>
    </w:p>
    <w:p w14:paraId="3F2162A3" w14:textId="5A884F49" w:rsidR="00577F34" w:rsidRPr="00034945" w:rsidRDefault="00B7064C" w:rsidP="00112100">
      <w:pPr>
        <w:pStyle w:val="2"/>
        <w:spacing w:before="156" w:after="156"/>
      </w:pPr>
      <w:bookmarkStart w:id="25" w:name="_Toc197516228"/>
      <w:r>
        <w:rPr>
          <w:rFonts w:hint="eastAsia"/>
        </w:rPr>
        <w:lastRenderedPageBreak/>
        <w:t>因果网络熵方法在</w:t>
      </w:r>
      <w:r w:rsidRPr="00112100">
        <w:rPr>
          <w:rFonts w:ascii="Times New Roman" w:hAnsi="Times New Roman"/>
        </w:rPr>
        <w:t>H3N2</w:t>
      </w:r>
      <w:r>
        <w:rPr>
          <w:rFonts w:hint="eastAsia"/>
        </w:rPr>
        <w:t>流感上的应用</w:t>
      </w:r>
      <w:bookmarkEnd w:id="25"/>
    </w:p>
    <w:p w14:paraId="66D9ECEC" w14:textId="2BDEEA11" w:rsidR="0023379E" w:rsidRDefault="00B7064C" w:rsidP="0023379E">
      <w:pPr>
        <w:pStyle w:val="3"/>
      </w:pPr>
      <w:bookmarkStart w:id="26" w:name="_Toc197516229"/>
      <w:r w:rsidRPr="00034945">
        <w:rPr>
          <w:rFonts w:hint="eastAsia"/>
        </w:rPr>
        <w:t>H3N2</w:t>
      </w:r>
      <w:r w:rsidRPr="00034945">
        <w:rPr>
          <w:rFonts w:hint="eastAsia"/>
        </w:rPr>
        <w:t>流感数据</w:t>
      </w:r>
      <w:r w:rsidRPr="00034945">
        <w:rPr>
          <w:rFonts w:hint="eastAsia"/>
        </w:rPr>
        <w:t>GSE30550</w:t>
      </w:r>
      <w:r w:rsidRPr="00034945">
        <w:rPr>
          <w:rFonts w:hint="eastAsia"/>
        </w:rPr>
        <w:t>的基本情况</w:t>
      </w:r>
      <w:bookmarkEnd w:id="26"/>
    </w:p>
    <w:p w14:paraId="53BF310E" w14:textId="1652FCBF" w:rsidR="0023379E" w:rsidRPr="000C6857" w:rsidRDefault="000C6857" w:rsidP="000C6857">
      <w:pPr>
        <w:pStyle w:val="a0"/>
        <w:ind w:firstLine="480"/>
        <w:rPr>
          <w:sz w:val="21"/>
        </w:rPr>
      </w:pPr>
      <w:r>
        <w:rPr>
          <w:rFonts w:hint="eastAsia"/>
        </w:rPr>
        <w:t>GSE30550</w:t>
      </w:r>
      <w:r>
        <w:rPr>
          <w:rFonts w:hint="eastAsia"/>
        </w:rPr>
        <w:t>数据集是</w:t>
      </w:r>
      <w:r>
        <w:rPr>
          <w:rFonts w:hint="eastAsia"/>
        </w:rPr>
        <w:t>GEO</w:t>
      </w:r>
      <w:r>
        <w:rPr>
          <w:rFonts w:hint="eastAsia"/>
        </w:rPr>
        <w:t>数据库中</w:t>
      </w:r>
      <w:r w:rsidR="00C73716">
        <w:rPr>
          <w:rFonts w:hint="eastAsia"/>
        </w:rPr>
        <w:t>来自美国密歇根大学（</w:t>
      </w:r>
      <w:r w:rsidR="00C73716">
        <w:rPr>
          <w:rFonts w:hint="eastAsia"/>
        </w:rPr>
        <w:t>University of Michigan</w:t>
      </w:r>
      <w:r w:rsidR="00C73716">
        <w:rPr>
          <w:rFonts w:hint="eastAsia"/>
        </w:rPr>
        <w:t>）</w:t>
      </w:r>
      <w:r>
        <w:rPr>
          <w:rFonts w:hint="eastAsia"/>
        </w:rPr>
        <w:t>的一项关于人类宿主对</w:t>
      </w:r>
      <w:r>
        <w:rPr>
          <w:rFonts w:hint="eastAsia"/>
        </w:rPr>
        <w:t>H3N2</w:t>
      </w:r>
      <w:r>
        <w:rPr>
          <w:rFonts w:hint="eastAsia"/>
        </w:rPr>
        <w:t>流感病毒病原体的转录反应研究。其使用高通量测序技术对</w:t>
      </w:r>
      <w:r>
        <w:rPr>
          <w:rFonts w:hint="eastAsia"/>
        </w:rPr>
        <w:t>17</w:t>
      </w:r>
      <w:r>
        <w:rPr>
          <w:rFonts w:hint="eastAsia"/>
        </w:rPr>
        <w:t>个感染了</w:t>
      </w:r>
      <w:r>
        <w:rPr>
          <w:rFonts w:hint="eastAsia"/>
        </w:rPr>
        <w:t>H3N2</w:t>
      </w:r>
      <w:r>
        <w:rPr>
          <w:rFonts w:hint="eastAsia"/>
        </w:rPr>
        <w:t>受试对象进行了</w:t>
      </w:r>
      <w:r>
        <w:rPr>
          <w:rFonts w:hint="eastAsia"/>
        </w:rPr>
        <w:t>Baseline + 15</w:t>
      </w:r>
      <w:r>
        <w:rPr>
          <w:rFonts w:hint="eastAsia"/>
        </w:rPr>
        <w:t>个时间点上的全基因测序。如</w:t>
      </w:r>
      <w:r w:rsidR="0036712A">
        <w:fldChar w:fldCharType="begin"/>
      </w:r>
      <w:r w:rsidR="0036712A">
        <w:instrText xml:space="preserve"> </w:instrText>
      </w:r>
      <w:r w:rsidR="0036712A">
        <w:rPr>
          <w:rFonts w:hint="eastAsia"/>
        </w:rPr>
        <w:instrText>REF _Ref197456689 \h</w:instrText>
      </w:r>
      <w:r w:rsidR="0036712A">
        <w:instrText xml:space="preserve"> </w:instrText>
      </w:r>
      <w:r w:rsidR="0036712A">
        <w:fldChar w:fldCharType="separate"/>
      </w:r>
      <w:r w:rsidR="00307A61" w:rsidRPr="000C6857">
        <w:rPr>
          <w:rFonts w:hint="eastAsia"/>
          <w:sz w:val="21"/>
        </w:rPr>
        <w:t>表</w:t>
      </w:r>
      <w:r w:rsidR="00307A61" w:rsidRPr="000C6857">
        <w:rPr>
          <w:rFonts w:hint="eastAsia"/>
          <w:sz w:val="21"/>
        </w:rPr>
        <w:t xml:space="preserve"> </w:t>
      </w:r>
      <w:r w:rsidR="00307A61">
        <w:rPr>
          <w:noProof/>
          <w:sz w:val="21"/>
        </w:rPr>
        <w:t>2.2</w:t>
      </w:r>
      <w:r w:rsidR="00307A61">
        <w:rPr>
          <w:sz w:val="21"/>
        </w:rPr>
        <w:noBreakHyphen/>
      </w:r>
      <w:r w:rsidR="00307A61">
        <w:rPr>
          <w:noProof/>
          <w:sz w:val="21"/>
        </w:rPr>
        <w:t>1</w:t>
      </w:r>
      <w:r w:rsidR="0036712A">
        <w:fldChar w:fldCharType="end"/>
      </w:r>
      <w:r>
        <w:rPr>
          <w:rFonts w:hint="eastAsia"/>
        </w:rPr>
        <w:t>所示，该</w:t>
      </w:r>
      <w:r>
        <w:rPr>
          <w:rFonts w:hint="eastAsia"/>
        </w:rPr>
        <w:t>17</w:t>
      </w:r>
      <w:r>
        <w:rPr>
          <w:rFonts w:hint="eastAsia"/>
        </w:rPr>
        <w:t>个受试对象在是否出现感染后临床症状以及发生时间存在差异。</w:t>
      </w:r>
    </w:p>
    <w:p w14:paraId="32BA7BA4" w14:textId="14B6A348" w:rsidR="000C6857" w:rsidRPr="000C6857" w:rsidRDefault="000C6857" w:rsidP="000C6857">
      <w:pPr>
        <w:pStyle w:val="af2"/>
        <w:keepNext/>
        <w:spacing w:line="500" w:lineRule="exact"/>
        <w:jc w:val="center"/>
        <w:rPr>
          <w:rFonts w:ascii="Times New Roman" w:hAnsi="Times New Roman"/>
          <w:sz w:val="21"/>
        </w:rPr>
      </w:pPr>
      <w:bookmarkStart w:id="27" w:name="_Ref197456689"/>
      <w:bookmarkStart w:id="28" w:name="_Ref197505783"/>
      <w:r w:rsidRPr="000C6857">
        <w:rPr>
          <w:rFonts w:ascii="Times New Roman" w:hAnsi="Times New Roman" w:hint="eastAsia"/>
          <w:sz w:val="21"/>
        </w:rPr>
        <w:t>表</w:t>
      </w:r>
      <w:r w:rsidRPr="000C6857">
        <w:rPr>
          <w:rFonts w:ascii="Times New Roman" w:hAnsi="Times New Roman" w:hint="eastAsia"/>
          <w:sz w:val="21"/>
        </w:rPr>
        <w:t xml:space="preserve"> </w:t>
      </w:r>
      <w:r w:rsidR="00F85072">
        <w:rPr>
          <w:rFonts w:ascii="Times New Roman" w:hAnsi="Times New Roman"/>
          <w:sz w:val="21"/>
        </w:rPr>
        <w:fldChar w:fldCharType="begin"/>
      </w:r>
      <w:r w:rsidR="00F85072">
        <w:rPr>
          <w:rFonts w:ascii="Times New Roman" w:hAnsi="Times New Roman"/>
          <w:sz w:val="21"/>
        </w:rPr>
        <w:instrText xml:space="preserve"> </w:instrText>
      </w:r>
      <w:r w:rsidR="00F85072">
        <w:rPr>
          <w:rFonts w:ascii="Times New Roman" w:hAnsi="Times New Roman" w:hint="eastAsia"/>
          <w:sz w:val="21"/>
        </w:rPr>
        <w:instrText>STYLEREF 2 \s</w:instrText>
      </w:r>
      <w:r w:rsidR="00F85072">
        <w:rPr>
          <w:rFonts w:ascii="Times New Roman" w:hAnsi="Times New Roman"/>
          <w:sz w:val="21"/>
        </w:rPr>
        <w:instrText xml:space="preserve"> </w:instrText>
      </w:r>
      <w:r w:rsidR="00F85072">
        <w:rPr>
          <w:rFonts w:ascii="Times New Roman" w:hAnsi="Times New Roman"/>
          <w:sz w:val="21"/>
        </w:rPr>
        <w:fldChar w:fldCharType="separate"/>
      </w:r>
      <w:r w:rsidR="00307A61">
        <w:rPr>
          <w:rFonts w:ascii="Times New Roman" w:hAnsi="Times New Roman"/>
          <w:noProof/>
          <w:sz w:val="21"/>
        </w:rPr>
        <w:t>2.2</w:t>
      </w:r>
      <w:r w:rsidR="00F85072">
        <w:rPr>
          <w:rFonts w:ascii="Times New Roman" w:hAnsi="Times New Roman"/>
          <w:sz w:val="21"/>
        </w:rPr>
        <w:fldChar w:fldCharType="end"/>
      </w:r>
      <w:r w:rsidR="00F85072">
        <w:rPr>
          <w:rFonts w:ascii="Times New Roman" w:hAnsi="Times New Roman"/>
          <w:sz w:val="21"/>
        </w:rPr>
        <w:noBreakHyphen/>
      </w:r>
      <w:r w:rsidR="00F85072">
        <w:rPr>
          <w:rFonts w:ascii="Times New Roman" w:hAnsi="Times New Roman"/>
          <w:sz w:val="21"/>
        </w:rPr>
        <w:fldChar w:fldCharType="begin"/>
      </w:r>
      <w:r w:rsidR="00F85072">
        <w:rPr>
          <w:rFonts w:ascii="Times New Roman" w:hAnsi="Times New Roman"/>
          <w:sz w:val="21"/>
        </w:rPr>
        <w:instrText xml:space="preserve"> </w:instrText>
      </w:r>
      <w:r w:rsidR="00F85072">
        <w:rPr>
          <w:rFonts w:ascii="Times New Roman" w:hAnsi="Times New Roman" w:hint="eastAsia"/>
          <w:sz w:val="21"/>
        </w:rPr>
        <w:instrText xml:space="preserve">SEQ </w:instrText>
      </w:r>
      <w:r w:rsidR="00F85072">
        <w:rPr>
          <w:rFonts w:ascii="Times New Roman" w:hAnsi="Times New Roman" w:hint="eastAsia"/>
          <w:sz w:val="21"/>
        </w:rPr>
        <w:instrText>表</w:instrText>
      </w:r>
      <w:r w:rsidR="00F85072">
        <w:rPr>
          <w:rFonts w:ascii="Times New Roman" w:hAnsi="Times New Roman" w:hint="eastAsia"/>
          <w:sz w:val="21"/>
        </w:rPr>
        <w:instrText xml:space="preserve"> \* ARABIC \s 2</w:instrText>
      </w:r>
      <w:r w:rsidR="00F85072">
        <w:rPr>
          <w:rFonts w:ascii="Times New Roman" w:hAnsi="Times New Roman"/>
          <w:sz w:val="21"/>
        </w:rPr>
        <w:instrText xml:space="preserve"> </w:instrText>
      </w:r>
      <w:r w:rsidR="00F85072">
        <w:rPr>
          <w:rFonts w:ascii="Times New Roman" w:hAnsi="Times New Roman"/>
          <w:sz w:val="21"/>
        </w:rPr>
        <w:fldChar w:fldCharType="separate"/>
      </w:r>
      <w:r w:rsidR="00307A61">
        <w:rPr>
          <w:rFonts w:ascii="Times New Roman" w:hAnsi="Times New Roman"/>
          <w:noProof/>
          <w:sz w:val="21"/>
        </w:rPr>
        <w:t>1</w:t>
      </w:r>
      <w:r w:rsidR="00F85072">
        <w:rPr>
          <w:rFonts w:ascii="Times New Roman" w:hAnsi="Times New Roman"/>
          <w:sz w:val="21"/>
        </w:rPr>
        <w:fldChar w:fldCharType="end"/>
      </w:r>
      <w:bookmarkEnd w:id="27"/>
      <w:r w:rsidRPr="000C6857">
        <w:rPr>
          <w:rFonts w:ascii="Times New Roman" w:hAnsi="Times New Roman" w:hint="eastAsia"/>
          <w:sz w:val="21"/>
        </w:rPr>
        <w:t xml:space="preserve"> 17</w:t>
      </w:r>
      <w:r w:rsidRPr="000C6857">
        <w:rPr>
          <w:rFonts w:ascii="Times New Roman" w:hAnsi="Times New Roman" w:hint="eastAsia"/>
          <w:sz w:val="21"/>
        </w:rPr>
        <w:t>个</w:t>
      </w:r>
      <w:r w:rsidRPr="000C6857">
        <w:rPr>
          <w:rFonts w:ascii="Times New Roman" w:hAnsi="Times New Roman" w:hint="eastAsia"/>
          <w:sz w:val="21"/>
        </w:rPr>
        <w:t>H3N2</w:t>
      </w:r>
      <w:r w:rsidRPr="000C6857">
        <w:rPr>
          <w:rFonts w:ascii="Times New Roman" w:hAnsi="Times New Roman" w:hint="eastAsia"/>
          <w:sz w:val="21"/>
        </w:rPr>
        <w:t>流感感染受试对象基线信息</w:t>
      </w:r>
      <w:bookmarkEnd w:id="28"/>
    </w:p>
    <w:tbl>
      <w:tblPr>
        <w:tblStyle w:val="ad"/>
        <w:tblW w:w="0" w:type="auto"/>
        <w:jc w:val="center"/>
        <w:tblLook w:val="04A0" w:firstRow="1" w:lastRow="0" w:firstColumn="1" w:lastColumn="0" w:noHBand="0" w:noVBand="1"/>
      </w:tblPr>
      <w:tblGrid>
        <w:gridCol w:w="3070"/>
        <w:gridCol w:w="3071"/>
        <w:gridCol w:w="3070"/>
      </w:tblGrid>
      <w:tr w:rsidR="000C6857" w14:paraId="132139E2" w14:textId="77777777" w:rsidTr="0036712A">
        <w:trPr>
          <w:trHeight w:val="454"/>
          <w:jc w:val="center"/>
        </w:trPr>
        <w:tc>
          <w:tcPr>
            <w:tcW w:w="9211" w:type="dxa"/>
            <w:gridSpan w:val="3"/>
            <w:tcBorders>
              <w:top w:val="single" w:sz="12" w:space="0" w:color="auto"/>
              <w:left w:val="single" w:sz="12" w:space="0" w:color="auto"/>
              <w:bottom w:val="single" w:sz="8" w:space="0" w:color="auto"/>
              <w:right w:val="single" w:sz="12" w:space="0" w:color="auto"/>
            </w:tcBorders>
            <w:vAlign w:val="center"/>
          </w:tcPr>
          <w:p w14:paraId="73515B1C" w14:textId="77777777" w:rsidR="000C6857" w:rsidRPr="00954BE4" w:rsidRDefault="000C6857" w:rsidP="00736615">
            <w:pPr>
              <w:rPr>
                <w:b/>
                <w:bCs/>
                <w:sz w:val="18"/>
                <w:szCs w:val="18"/>
              </w:rPr>
            </w:pPr>
            <w:r w:rsidRPr="00954BE4">
              <w:rPr>
                <w:rFonts w:hint="eastAsia"/>
                <w:b/>
                <w:bCs/>
                <w:sz w:val="18"/>
                <w:szCs w:val="18"/>
              </w:rPr>
              <w:t>Sample information of GSE30550 datasets from GEO</w:t>
            </w:r>
          </w:p>
        </w:tc>
      </w:tr>
      <w:tr w:rsidR="000C6857" w14:paraId="68463D31" w14:textId="77777777" w:rsidTr="0036712A">
        <w:trPr>
          <w:trHeight w:val="284"/>
          <w:jc w:val="center"/>
        </w:trPr>
        <w:tc>
          <w:tcPr>
            <w:tcW w:w="3070" w:type="dxa"/>
            <w:tcBorders>
              <w:top w:val="single" w:sz="8" w:space="0" w:color="auto"/>
              <w:left w:val="single" w:sz="12" w:space="0" w:color="auto"/>
              <w:bottom w:val="nil"/>
              <w:right w:val="nil"/>
            </w:tcBorders>
            <w:vAlign w:val="center"/>
          </w:tcPr>
          <w:p w14:paraId="7CB65E8D" w14:textId="77777777" w:rsidR="000C6857" w:rsidRPr="00954BE4" w:rsidRDefault="000C6857" w:rsidP="00736615">
            <w:pPr>
              <w:jc w:val="left"/>
              <w:rPr>
                <w:b/>
                <w:bCs/>
                <w:sz w:val="20"/>
                <w:szCs w:val="20"/>
              </w:rPr>
            </w:pPr>
            <w:r w:rsidRPr="00954BE4">
              <w:rPr>
                <w:rFonts w:hint="eastAsia"/>
                <w:b/>
                <w:bCs/>
                <w:sz w:val="20"/>
                <w:szCs w:val="20"/>
              </w:rPr>
              <w:t>Subject</w:t>
            </w:r>
          </w:p>
        </w:tc>
        <w:tc>
          <w:tcPr>
            <w:tcW w:w="3071" w:type="dxa"/>
            <w:tcBorders>
              <w:top w:val="single" w:sz="8" w:space="0" w:color="auto"/>
              <w:left w:val="nil"/>
              <w:bottom w:val="nil"/>
              <w:right w:val="nil"/>
            </w:tcBorders>
            <w:vAlign w:val="center"/>
          </w:tcPr>
          <w:p w14:paraId="7B56440D" w14:textId="77777777" w:rsidR="000C6857" w:rsidRPr="00954BE4" w:rsidRDefault="000C6857" w:rsidP="00736615">
            <w:pPr>
              <w:jc w:val="center"/>
              <w:rPr>
                <w:b/>
                <w:bCs/>
                <w:sz w:val="20"/>
                <w:szCs w:val="20"/>
              </w:rPr>
            </w:pPr>
            <w:r w:rsidRPr="00954BE4">
              <w:rPr>
                <w:b/>
                <w:bCs/>
                <w:sz w:val="20"/>
                <w:szCs w:val="20"/>
              </w:rPr>
              <w:t>Presence</w:t>
            </w:r>
            <w:r w:rsidRPr="00954BE4">
              <w:rPr>
                <w:rFonts w:hint="eastAsia"/>
                <w:b/>
                <w:bCs/>
                <w:sz w:val="20"/>
                <w:szCs w:val="20"/>
              </w:rPr>
              <w:t xml:space="preserve"> </w:t>
            </w:r>
            <w:r w:rsidRPr="00954BE4">
              <w:rPr>
                <w:b/>
                <w:bCs/>
                <w:sz w:val="20"/>
                <w:szCs w:val="20"/>
              </w:rPr>
              <w:t>of Clinical Symptom</w:t>
            </w:r>
            <w:r>
              <w:rPr>
                <w:rFonts w:hint="eastAsia"/>
                <w:b/>
                <w:bCs/>
                <w:sz w:val="20"/>
                <w:szCs w:val="20"/>
              </w:rPr>
              <w:t>s</w:t>
            </w:r>
          </w:p>
        </w:tc>
        <w:tc>
          <w:tcPr>
            <w:tcW w:w="3070" w:type="dxa"/>
            <w:tcBorders>
              <w:top w:val="single" w:sz="8" w:space="0" w:color="auto"/>
              <w:left w:val="nil"/>
              <w:bottom w:val="nil"/>
              <w:right w:val="single" w:sz="12" w:space="0" w:color="auto"/>
            </w:tcBorders>
            <w:vAlign w:val="center"/>
          </w:tcPr>
          <w:p w14:paraId="377D983D" w14:textId="77777777" w:rsidR="000C6857" w:rsidRPr="00954BE4" w:rsidRDefault="000C6857" w:rsidP="00736615">
            <w:pPr>
              <w:jc w:val="center"/>
              <w:rPr>
                <w:b/>
                <w:bCs/>
                <w:sz w:val="20"/>
                <w:szCs w:val="20"/>
              </w:rPr>
            </w:pPr>
            <w:r w:rsidRPr="00954BE4">
              <w:rPr>
                <w:rFonts w:hint="eastAsia"/>
                <w:b/>
                <w:bCs/>
                <w:sz w:val="20"/>
                <w:szCs w:val="20"/>
              </w:rPr>
              <w:t>Time Point</w:t>
            </w:r>
          </w:p>
        </w:tc>
      </w:tr>
      <w:tr w:rsidR="000C6857" w14:paraId="3DB1281F" w14:textId="77777777" w:rsidTr="0036712A">
        <w:trPr>
          <w:trHeight w:hRule="exact" w:val="454"/>
          <w:jc w:val="center"/>
        </w:trPr>
        <w:tc>
          <w:tcPr>
            <w:tcW w:w="3070" w:type="dxa"/>
            <w:tcBorders>
              <w:top w:val="nil"/>
              <w:left w:val="single" w:sz="12" w:space="0" w:color="auto"/>
              <w:bottom w:val="nil"/>
              <w:right w:val="nil"/>
            </w:tcBorders>
            <w:vAlign w:val="center"/>
          </w:tcPr>
          <w:p w14:paraId="69A66341" w14:textId="77777777" w:rsidR="000C6857" w:rsidRPr="00954BE4" w:rsidRDefault="000C6857" w:rsidP="00736615">
            <w:pPr>
              <w:jc w:val="center"/>
              <w:rPr>
                <w:sz w:val="18"/>
                <w:szCs w:val="18"/>
              </w:rPr>
            </w:pPr>
            <w:r w:rsidRPr="00954BE4">
              <w:rPr>
                <w:rFonts w:hint="eastAsia"/>
                <w:sz w:val="18"/>
                <w:szCs w:val="18"/>
              </w:rPr>
              <w:t>Subject 01</w:t>
            </w:r>
          </w:p>
        </w:tc>
        <w:tc>
          <w:tcPr>
            <w:tcW w:w="3071" w:type="dxa"/>
            <w:tcBorders>
              <w:top w:val="nil"/>
              <w:left w:val="nil"/>
              <w:bottom w:val="nil"/>
              <w:right w:val="nil"/>
            </w:tcBorders>
            <w:vAlign w:val="center"/>
          </w:tcPr>
          <w:p w14:paraId="2F3AA861" w14:textId="77777777" w:rsidR="000C6857" w:rsidRPr="00954BE4" w:rsidRDefault="000C6857" w:rsidP="00736615">
            <w:pPr>
              <w:jc w:val="center"/>
              <w:rPr>
                <w:sz w:val="18"/>
                <w:szCs w:val="18"/>
              </w:rP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785A5D10" w14:textId="77777777" w:rsidR="000C6857" w:rsidRPr="00954BE4" w:rsidRDefault="000C6857" w:rsidP="00736615">
            <w:pPr>
              <w:jc w:val="center"/>
              <w:rPr>
                <w:sz w:val="18"/>
                <w:szCs w:val="18"/>
              </w:rPr>
            </w:pPr>
            <w:r w:rsidRPr="00954BE4">
              <w:rPr>
                <w:rFonts w:hint="eastAsia"/>
                <w:sz w:val="18"/>
                <w:szCs w:val="18"/>
              </w:rPr>
              <w:t>Hour 0</w:t>
            </w:r>
            <w:r>
              <w:rPr>
                <w:rFonts w:hint="eastAsia"/>
                <w:sz w:val="18"/>
                <w:szCs w:val="18"/>
              </w:rPr>
              <w:t>45</w:t>
            </w:r>
            <w:r w:rsidRPr="00954BE4">
              <w:rPr>
                <w:rFonts w:hint="eastAsia"/>
                <w:sz w:val="18"/>
                <w:szCs w:val="18"/>
              </w:rPr>
              <w:t xml:space="preserve">(point </w:t>
            </w:r>
            <w:r>
              <w:rPr>
                <w:rFonts w:hint="eastAsia"/>
                <w:sz w:val="18"/>
                <w:szCs w:val="18"/>
              </w:rPr>
              <w:t>7</w:t>
            </w:r>
            <w:r w:rsidRPr="00954BE4">
              <w:rPr>
                <w:rFonts w:hint="eastAsia"/>
                <w:sz w:val="18"/>
                <w:szCs w:val="18"/>
              </w:rPr>
              <w:t>)</w:t>
            </w:r>
          </w:p>
        </w:tc>
      </w:tr>
      <w:tr w:rsidR="000C6857" w14:paraId="2BE53738" w14:textId="77777777" w:rsidTr="0036712A">
        <w:trPr>
          <w:trHeight w:hRule="exact" w:val="454"/>
          <w:jc w:val="center"/>
        </w:trPr>
        <w:tc>
          <w:tcPr>
            <w:tcW w:w="3070" w:type="dxa"/>
            <w:tcBorders>
              <w:top w:val="nil"/>
              <w:left w:val="single" w:sz="12" w:space="0" w:color="auto"/>
              <w:bottom w:val="nil"/>
              <w:right w:val="nil"/>
            </w:tcBorders>
            <w:vAlign w:val="center"/>
          </w:tcPr>
          <w:p w14:paraId="505D0A19" w14:textId="77777777" w:rsidR="000C6857" w:rsidRPr="00954BE4" w:rsidRDefault="000C6857" w:rsidP="00736615">
            <w:pPr>
              <w:jc w:val="center"/>
              <w:rPr>
                <w:sz w:val="18"/>
                <w:szCs w:val="18"/>
              </w:rPr>
            </w:pPr>
            <w:r w:rsidRPr="00954BE4">
              <w:rPr>
                <w:rFonts w:hint="eastAsia"/>
                <w:sz w:val="18"/>
                <w:szCs w:val="18"/>
              </w:rPr>
              <w:t>Subject 02</w:t>
            </w:r>
          </w:p>
        </w:tc>
        <w:tc>
          <w:tcPr>
            <w:tcW w:w="3071" w:type="dxa"/>
            <w:tcBorders>
              <w:top w:val="nil"/>
              <w:left w:val="nil"/>
              <w:bottom w:val="nil"/>
              <w:right w:val="nil"/>
            </w:tcBorders>
            <w:vAlign w:val="center"/>
          </w:tcPr>
          <w:p w14:paraId="1C593CF2" w14:textId="77777777" w:rsidR="000C6857" w:rsidRPr="00954BE4" w:rsidRDefault="000C6857" w:rsidP="00736615">
            <w:pPr>
              <w:jc w:val="center"/>
              <w:rPr>
                <w:sz w:val="18"/>
                <w:szCs w:val="18"/>
              </w:rPr>
            </w:pPr>
            <w:r w:rsidRPr="00954BE4">
              <w:rPr>
                <w:rFonts w:hint="eastAsia"/>
                <w:sz w:val="18"/>
                <w:szCs w:val="18"/>
              </w:rPr>
              <w:t>Asymptomatic</w:t>
            </w:r>
          </w:p>
        </w:tc>
        <w:tc>
          <w:tcPr>
            <w:tcW w:w="3070" w:type="dxa"/>
            <w:tcBorders>
              <w:top w:val="nil"/>
              <w:left w:val="nil"/>
              <w:bottom w:val="nil"/>
              <w:right w:val="single" w:sz="12" w:space="0" w:color="auto"/>
            </w:tcBorders>
            <w:vAlign w:val="center"/>
          </w:tcPr>
          <w:p w14:paraId="2683DDEB" w14:textId="77777777" w:rsidR="000C6857" w:rsidRPr="00954BE4" w:rsidRDefault="000C6857" w:rsidP="00736615">
            <w:pPr>
              <w:jc w:val="center"/>
              <w:rPr>
                <w:sz w:val="18"/>
                <w:szCs w:val="18"/>
              </w:rPr>
            </w:pPr>
          </w:p>
        </w:tc>
      </w:tr>
      <w:tr w:rsidR="000C6857" w14:paraId="1835CD77" w14:textId="77777777" w:rsidTr="0036712A">
        <w:trPr>
          <w:trHeight w:hRule="exact" w:val="454"/>
          <w:jc w:val="center"/>
        </w:trPr>
        <w:tc>
          <w:tcPr>
            <w:tcW w:w="3070" w:type="dxa"/>
            <w:tcBorders>
              <w:top w:val="nil"/>
              <w:left w:val="single" w:sz="12" w:space="0" w:color="auto"/>
              <w:bottom w:val="nil"/>
              <w:right w:val="nil"/>
            </w:tcBorders>
            <w:vAlign w:val="center"/>
          </w:tcPr>
          <w:p w14:paraId="138437B0" w14:textId="77777777" w:rsidR="000C6857" w:rsidRPr="00954BE4" w:rsidRDefault="000C6857" w:rsidP="00736615">
            <w:pPr>
              <w:jc w:val="center"/>
              <w:rPr>
                <w:sz w:val="18"/>
                <w:szCs w:val="18"/>
              </w:rPr>
            </w:pPr>
            <w:r w:rsidRPr="00954BE4">
              <w:rPr>
                <w:rFonts w:hint="eastAsia"/>
                <w:sz w:val="18"/>
                <w:szCs w:val="18"/>
              </w:rPr>
              <w:t>Subject 03</w:t>
            </w:r>
          </w:p>
        </w:tc>
        <w:tc>
          <w:tcPr>
            <w:tcW w:w="3071" w:type="dxa"/>
            <w:tcBorders>
              <w:top w:val="nil"/>
              <w:left w:val="nil"/>
              <w:bottom w:val="nil"/>
              <w:right w:val="nil"/>
            </w:tcBorders>
            <w:vAlign w:val="center"/>
          </w:tcPr>
          <w:p w14:paraId="52591455" w14:textId="77777777" w:rsidR="000C6857" w:rsidRDefault="000C6857" w:rsidP="00736615">
            <w:pPr>
              <w:jc w:val="center"/>
            </w:pPr>
            <w:r w:rsidRPr="00954BE4">
              <w:rPr>
                <w:rFonts w:hint="eastAsia"/>
                <w:sz w:val="18"/>
                <w:szCs w:val="18"/>
              </w:rPr>
              <w:t>Asymptomatic</w:t>
            </w:r>
          </w:p>
        </w:tc>
        <w:tc>
          <w:tcPr>
            <w:tcW w:w="3070" w:type="dxa"/>
            <w:tcBorders>
              <w:top w:val="nil"/>
              <w:left w:val="nil"/>
              <w:bottom w:val="nil"/>
              <w:right w:val="single" w:sz="12" w:space="0" w:color="auto"/>
            </w:tcBorders>
            <w:vAlign w:val="center"/>
          </w:tcPr>
          <w:p w14:paraId="3E6DDFF7" w14:textId="77777777" w:rsidR="000C6857" w:rsidRPr="00954BE4" w:rsidRDefault="000C6857" w:rsidP="00736615">
            <w:pPr>
              <w:jc w:val="center"/>
              <w:rPr>
                <w:sz w:val="18"/>
                <w:szCs w:val="18"/>
              </w:rPr>
            </w:pPr>
          </w:p>
        </w:tc>
      </w:tr>
      <w:tr w:rsidR="000C6857" w14:paraId="02B4DCCE" w14:textId="77777777" w:rsidTr="0036712A">
        <w:trPr>
          <w:trHeight w:hRule="exact" w:val="454"/>
          <w:jc w:val="center"/>
        </w:trPr>
        <w:tc>
          <w:tcPr>
            <w:tcW w:w="3070" w:type="dxa"/>
            <w:tcBorders>
              <w:top w:val="nil"/>
              <w:left w:val="single" w:sz="12" w:space="0" w:color="auto"/>
              <w:bottom w:val="nil"/>
              <w:right w:val="nil"/>
            </w:tcBorders>
            <w:vAlign w:val="center"/>
          </w:tcPr>
          <w:p w14:paraId="631813B0" w14:textId="77777777" w:rsidR="000C6857" w:rsidRPr="00954BE4" w:rsidRDefault="000C6857" w:rsidP="00736615">
            <w:pPr>
              <w:jc w:val="center"/>
              <w:rPr>
                <w:sz w:val="18"/>
                <w:szCs w:val="18"/>
              </w:rPr>
            </w:pPr>
            <w:r w:rsidRPr="00954BE4">
              <w:rPr>
                <w:rFonts w:hint="eastAsia"/>
                <w:sz w:val="18"/>
                <w:szCs w:val="18"/>
              </w:rPr>
              <w:t>Subject 04</w:t>
            </w:r>
          </w:p>
        </w:tc>
        <w:tc>
          <w:tcPr>
            <w:tcW w:w="3071" w:type="dxa"/>
            <w:tcBorders>
              <w:top w:val="nil"/>
              <w:left w:val="nil"/>
              <w:bottom w:val="nil"/>
              <w:right w:val="nil"/>
            </w:tcBorders>
            <w:vAlign w:val="center"/>
          </w:tcPr>
          <w:p w14:paraId="2DB82F64" w14:textId="77777777" w:rsidR="000C6857" w:rsidRDefault="000C6857" w:rsidP="00736615">
            <w:pPr>
              <w:jc w:val="center"/>
            </w:pPr>
            <w:r w:rsidRPr="00954BE4">
              <w:rPr>
                <w:rFonts w:hint="eastAsia"/>
                <w:sz w:val="18"/>
                <w:szCs w:val="18"/>
              </w:rPr>
              <w:t>Asymptomatic</w:t>
            </w:r>
          </w:p>
        </w:tc>
        <w:tc>
          <w:tcPr>
            <w:tcW w:w="3070" w:type="dxa"/>
            <w:tcBorders>
              <w:top w:val="nil"/>
              <w:left w:val="nil"/>
              <w:bottom w:val="nil"/>
              <w:right w:val="single" w:sz="12" w:space="0" w:color="auto"/>
            </w:tcBorders>
            <w:vAlign w:val="center"/>
          </w:tcPr>
          <w:p w14:paraId="0DFECAC0" w14:textId="77777777" w:rsidR="000C6857" w:rsidRPr="00954BE4" w:rsidRDefault="000C6857" w:rsidP="00736615">
            <w:pPr>
              <w:jc w:val="center"/>
              <w:rPr>
                <w:sz w:val="18"/>
                <w:szCs w:val="18"/>
              </w:rPr>
            </w:pPr>
          </w:p>
        </w:tc>
      </w:tr>
      <w:tr w:rsidR="000C6857" w14:paraId="1D16A1F8" w14:textId="77777777" w:rsidTr="0036712A">
        <w:trPr>
          <w:trHeight w:hRule="exact" w:val="454"/>
          <w:jc w:val="center"/>
        </w:trPr>
        <w:tc>
          <w:tcPr>
            <w:tcW w:w="3070" w:type="dxa"/>
            <w:tcBorders>
              <w:top w:val="nil"/>
              <w:left w:val="single" w:sz="12" w:space="0" w:color="auto"/>
              <w:bottom w:val="nil"/>
              <w:right w:val="nil"/>
            </w:tcBorders>
            <w:vAlign w:val="center"/>
          </w:tcPr>
          <w:p w14:paraId="6F876F06" w14:textId="77777777" w:rsidR="000C6857" w:rsidRPr="00954BE4" w:rsidRDefault="000C6857" w:rsidP="00736615">
            <w:pPr>
              <w:jc w:val="center"/>
              <w:rPr>
                <w:sz w:val="18"/>
                <w:szCs w:val="18"/>
              </w:rPr>
            </w:pPr>
            <w:r w:rsidRPr="00954BE4">
              <w:rPr>
                <w:rFonts w:hint="eastAsia"/>
                <w:sz w:val="18"/>
                <w:szCs w:val="18"/>
              </w:rPr>
              <w:t>Subject 05</w:t>
            </w:r>
          </w:p>
        </w:tc>
        <w:tc>
          <w:tcPr>
            <w:tcW w:w="3071" w:type="dxa"/>
            <w:tcBorders>
              <w:top w:val="nil"/>
              <w:left w:val="nil"/>
              <w:bottom w:val="nil"/>
              <w:right w:val="nil"/>
            </w:tcBorders>
            <w:vAlign w:val="center"/>
          </w:tcPr>
          <w:p w14:paraId="39BB2F1F" w14:textId="77777777" w:rsidR="000C6857" w:rsidRDefault="000C6857" w:rsidP="00736615">
            <w:pPr>
              <w:jc w:val="cente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5D0B7F11" w14:textId="77777777" w:rsidR="000C6857" w:rsidRPr="00954BE4" w:rsidRDefault="000C6857" w:rsidP="00736615">
            <w:pPr>
              <w:jc w:val="center"/>
              <w:rPr>
                <w:sz w:val="18"/>
                <w:szCs w:val="18"/>
              </w:rPr>
            </w:pPr>
            <w:r w:rsidRPr="00954BE4">
              <w:rPr>
                <w:rFonts w:hint="eastAsia"/>
                <w:sz w:val="18"/>
                <w:szCs w:val="18"/>
              </w:rPr>
              <w:t>Hour 045(point 7)</w:t>
            </w:r>
          </w:p>
        </w:tc>
      </w:tr>
      <w:tr w:rsidR="000C6857" w14:paraId="1292ECD8" w14:textId="77777777" w:rsidTr="0036712A">
        <w:trPr>
          <w:trHeight w:hRule="exact" w:val="454"/>
          <w:jc w:val="center"/>
        </w:trPr>
        <w:tc>
          <w:tcPr>
            <w:tcW w:w="3070" w:type="dxa"/>
            <w:tcBorders>
              <w:top w:val="nil"/>
              <w:left w:val="single" w:sz="12" w:space="0" w:color="auto"/>
              <w:bottom w:val="nil"/>
              <w:right w:val="nil"/>
            </w:tcBorders>
            <w:vAlign w:val="center"/>
          </w:tcPr>
          <w:p w14:paraId="08506510" w14:textId="77777777" w:rsidR="000C6857" w:rsidRPr="00954BE4" w:rsidRDefault="000C6857" w:rsidP="00736615">
            <w:pPr>
              <w:jc w:val="center"/>
              <w:rPr>
                <w:sz w:val="18"/>
                <w:szCs w:val="18"/>
              </w:rPr>
            </w:pPr>
            <w:r w:rsidRPr="00954BE4">
              <w:rPr>
                <w:rFonts w:hint="eastAsia"/>
                <w:sz w:val="18"/>
                <w:szCs w:val="18"/>
              </w:rPr>
              <w:t>Subject 06</w:t>
            </w:r>
          </w:p>
        </w:tc>
        <w:tc>
          <w:tcPr>
            <w:tcW w:w="3071" w:type="dxa"/>
            <w:tcBorders>
              <w:top w:val="nil"/>
              <w:left w:val="nil"/>
              <w:bottom w:val="nil"/>
              <w:right w:val="nil"/>
            </w:tcBorders>
            <w:vAlign w:val="center"/>
          </w:tcPr>
          <w:p w14:paraId="0F41D29C" w14:textId="77777777" w:rsidR="000C6857" w:rsidRDefault="000C6857" w:rsidP="00736615">
            <w:pPr>
              <w:jc w:val="cente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6B395C32" w14:textId="77777777" w:rsidR="000C6857" w:rsidRPr="00954BE4" w:rsidRDefault="000C6857" w:rsidP="00736615">
            <w:pPr>
              <w:jc w:val="center"/>
              <w:rPr>
                <w:sz w:val="18"/>
                <w:szCs w:val="18"/>
              </w:rPr>
            </w:pPr>
            <w:r w:rsidRPr="00954BE4">
              <w:rPr>
                <w:rFonts w:hint="eastAsia"/>
                <w:sz w:val="18"/>
                <w:szCs w:val="18"/>
              </w:rPr>
              <w:t>Hour 0</w:t>
            </w:r>
            <w:r>
              <w:rPr>
                <w:rFonts w:hint="eastAsia"/>
                <w:sz w:val="18"/>
                <w:szCs w:val="18"/>
              </w:rPr>
              <w:t>45</w:t>
            </w:r>
            <w:r w:rsidRPr="00954BE4">
              <w:rPr>
                <w:rFonts w:hint="eastAsia"/>
                <w:sz w:val="18"/>
                <w:szCs w:val="18"/>
              </w:rPr>
              <w:t xml:space="preserve">(point </w:t>
            </w:r>
            <w:r>
              <w:rPr>
                <w:rFonts w:hint="eastAsia"/>
                <w:sz w:val="18"/>
                <w:szCs w:val="18"/>
              </w:rPr>
              <w:t>7</w:t>
            </w:r>
            <w:r w:rsidRPr="00954BE4">
              <w:rPr>
                <w:rFonts w:hint="eastAsia"/>
                <w:sz w:val="18"/>
                <w:szCs w:val="18"/>
              </w:rPr>
              <w:t>)</w:t>
            </w:r>
          </w:p>
        </w:tc>
      </w:tr>
      <w:tr w:rsidR="000C6857" w14:paraId="0C0D3A9F" w14:textId="77777777" w:rsidTr="0036712A">
        <w:trPr>
          <w:trHeight w:hRule="exact" w:val="454"/>
          <w:jc w:val="center"/>
        </w:trPr>
        <w:tc>
          <w:tcPr>
            <w:tcW w:w="3070" w:type="dxa"/>
            <w:tcBorders>
              <w:top w:val="nil"/>
              <w:left w:val="single" w:sz="12" w:space="0" w:color="auto"/>
              <w:bottom w:val="nil"/>
              <w:right w:val="nil"/>
            </w:tcBorders>
            <w:vAlign w:val="center"/>
          </w:tcPr>
          <w:p w14:paraId="2994C58E" w14:textId="77777777" w:rsidR="000C6857" w:rsidRPr="00954BE4" w:rsidRDefault="000C6857" w:rsidP="00736615">
            <w:pPr>
              <w:jc w:val="center"/>
              <w:rPr>
                <w:sz w:val="18"/>
                <w:szCs w:val="18"/>
              </w:rPr>
            </w:pPr>
            <w:r w:rsidRPr="00954BE4">
              <w:rPr>
                <w:rFonts w:hint="eastAsia"/>
                <w:sz w:val="18"/>
                <w:szCs w:val="18"/>
              </w:rPr>
              <w:t>Subject 07</w:t>
            </w:r>
          </w:p>
        </w:tc>
        <w:tc>
          <w:tcPr>
            <w:tcW w:w="3071" w:type="dxa"/>
            <w:tcBorders>
              <w:top w:val="nil"/>
              <w:left w:val="nil"/>
              <w:bottom w:val="nil"/>
              <w:right w:val="nil"/>
            </w:tcBorders>
            <w:vAlign w:val="center"/>
          </w:tcPr>
          <w:p w14:paraId="4B6B9D12" w14:textId="77777777" w:rsidR="000C6857" w:rsidRDefault="000C6857" w:rsidP="00736615">
            <w:pPr>
              <w:jc w:val="cente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7A759620" w14:textId="77777777" w:rsidR="000C6857" w:rsidRPr="00954BE4" w:rsidRDefault="000C6857" w:rsidP="00736615">
            <w:pPr>
              <w:jc w:val="center"/>
              <w:rPr>
                <w:sz w:val="18"/>
                <w:szCs w:val="18"/>
              </w:rPr>
            </w:pPr>
            <w:r w:rsidRPr="00954BE4">
              <w:rPr>
                <w:rFonts w:hint="eastAsia"/>
                <w:sz w:val="18"/>
                <w:szCs w:val="18"/>
              </w:rPr>
              <w:t>Hour 0</w:t>
            </w:r>
            <w:r>
              <w:rPr>
                <w:rFonts w:hint="eastAsia"/>
                <w:sz w:val="18"/>
                <w:szCs w:val="18"/>
              </w:rPr>
              <w:t>45</w:t>
            </w:r>
            <w:r w:rsidRPr="00954BE4">
              <w:rPr>
                <w:rFonts w:hint="eastAsia"/>
                <w:sz w:val="18"/>
                <w:szCs w:val="18"/>
              </w:rPr>
              <w:t xml:space="preserve">(point </w:t>
            </w:r>
            <w:r>
              <w:rPr>
                <w:rFonts w:hint="eastAsia"/>
                <w:sz w:val="18"/>
                <w:szCs w:val="18"/>
              </w:rPr>
              <w:t>7</w:t>
            </w:r>
            <w:r w:rsidRPr="00954BE4">
              <w:rPr>
                <w:rFonts w:hint="eastAsia"/>
                <w:sz w:val="18"/>
                <w:szCs w:val="18"/>
              </w:rPr>
              <w:t>)</w:t>
            </w:r>
          </w:p>
        </w:tc>
      </w:tr>
      <w:tr w:rsidR="000C6857" w14:paraId="12DCD89D" w14:textId="77777777" w:rsidTr="0036712A">
        <w:trPr>
          <w:trHeight w:hRule="exact" w:val="454"/>
          <w:jc w:val="center"/>
        </w:trPr>
        <w:tc>
          <w:tcPr>
            <w:tcW w:w="3070" w:type="dxa"/>
            <w:tcBorders>
              <w:top w:val="nil"/>
              <w:left w:val="single" w:sz="12" w:space="0" w:color="auto"/>
              <w:bottom w:val="nil"/>
              <w:right w:val="nil"/>
            </w:tcBorders>
            <w:vAlign w:val="center"/>
          </w:tcPr>
          <w:p w14:paraId="728E95F0" w14:textId="77777777" w:rsidR="000C6857" w:rsidRPr="00954BE4" w:rsidRDefault="000C6857" w:rsidP="00736615">
            <w:pPr>
              <w:jc w:val="center"/>
              <w:rPr>
                <w:sz w:val="18"/>
                <w:szCs w:val="18"/>
              </w:rPr>
            </w:pPr>
            <w:r w:rsidRPr="00954BE4">
              <w:rPr>
                <w:rFonts w:hint="eastAsia"/>
                <w:sz w:val="18"/>
                <w:szCs w:val="18"/>
              </w:rPr>
              <w:t>Subject 08</w:t>
            </w:r>
          </w:p>
        </w:tc>
        <w:tc>
          <w:tcPr>
            <w:tcW w:w="3071" w:type="dxa"/>
            <w:tcBorders>
              <w:top w:val="nil"/>
              <w:left w:val="nil"/>
              <w:bottom w:val="nil"/>
              <w:right w:val="nil"/>
            </w:tcBorders>
            <w:vAlign w:val="center"/>
          </w:tcPr>
          <w:p w14:paraId="631B1085" w14:textId="77777777" w:rsidR="000C6857" w:rsidRDefault="000C6857" w:rsidP="00736615">
            <w:pPr>
              <w:jc w:val="cente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2055B3BB" w14:textId="77777777" w:rsidR="000C6857" w:rsidRPr="00954BE4" w:rsidRDefault="000C6857" w:rsidP="00736615">
            <w:pPr>
              <w:jc w:val="center"/>
              <w:rPr>
                <w:sz w:val="18"/>
                <w:szCs w:val="18"/>
              </w:rPr>
            </w:pPr>
            <w:r w:rsidRPr="00954BE4">
              <w:rPr>
                <w:rFonts w:hint="eastAsia"/>
                <w:sz w:val="18"/>
                <w:szCs w:val="18"/>
              </w:rPr>
              <w:t>Hou</w:t>
            </w:r>
            <w:r>
              <w:rPr>
                <w:rFonts w:hint="eastAsia"/>
                <w:sz w:val="18"/>
                <w:szCs w:val="18"/>
              </w:rPr>
              <w:t>r 069(point 10)</w:t>
            </w:r>
          </w:p>
        </w:tc>
      </w:tr>
      <w:tr w:rsidR="000C6857" w14:paraId="4E875F9B" w14:textId="77777777" w:rsidTr="0036712A">
        <w:trPr>
          <w:trHeight w:hRule="exact" w:val="454"/>
          <w:jc w:val="center"/>
        </w:trPr>
        <w:tc>
          <w:tcPr>
            <w:tcW w:w="3070" w:type="dxa"/>
            <w:tcBorders>
              <w:top w:val="nil"/>
              <w:left w:val="single" w:sz="12" w:space="0" w:color="auto"/>
              <w:bottom w:val="nil"/>
              <w:right w:val="nil"/>
            </w:tcBorders>
            <w:vAlign w:val="center"/>
          </w:tcPr>
          <w:p w14:paraId="3D6EC40B" w14:textId="77777777" w:rsidR="000C6857" w:rsidRPr="00954BE4" w:rsidRDefault="000C6857" w:rsidP="00736615">
            <w:pPr>
              <w:jc w:val="center"/>
              <w:rPr>
                <w:sz w:val="18"/>
                <w:szCs w:val="18"/>
              </w:rPr>
            </w:pPr>
            <w:r w:rsidRPr="00954BE4">
              <w:rPr>
                <w:rFonts w:hint="eastAsia"/>
                <w:sz w:val="18"/>
                <w:szCs w:val="18"/>
              </w:rPr>
              <w:t>Subject 09</w:t>
            </w:r>
          </w:p>
        </w:tc>
        <w:tc>
          <w:tcPr>
            <w:tcW w:w="3071" w:type="dxa"/>
            <w:tcBorders>
              <w:top w:val="nil"/>
              <w:left w:val="nil"/>
              <w:bottom w:val="nil"/>
              <w:right w:val="nil"/>
            </w:tcBorders>
            <w:vAlign w:val="center"/>
          </w:tcPr>
          <w:p w14:paraId="5D63BEFF" w14:textId="77777777" w:rsidR="000C6857" w:rsidRDefault="000C6857" w:rsidP="00736615">
            <w:pPr>
              <w:jc w:val="center"/>
            </w:pPr>
            <w:r w:rsidRPr="00954BE4">
              <w:rPr>
                <w:rFonts w:hint="eastAsia"/>
                <w:sz w:val="18"/>
                <w:szCs w:val="18"/>
              </w:rPr>
              <w:t>Asymptomatic</w:t>
            </w:r>
          </w:p>
        </w:tc>
        <w:tc>
          <w:tcPr>
            <w:tcW w:w="3070" w:type="dxa"/>
            <w:tcBorders>
              <w:top w:val="nil"/>
              <w:left w:val="nil"/>
              <w:bottom w:val="nil"/>
              <w:right w:val="single" w:sz="12" w:space="0" w:color="auto"/>
            </w:tcBorders>
            <w:vAlign w:val="center"/>
          </w:tcPr>
          <w:p w14:paraId="56A33725" w14:textId="77777777" w:rsidR="000C6857" w:rsidRPr="00954BE4" w:rsidRDefault="000C6857" w:rsidP="00736615">
            <w:pPr>
              <w:jc w:val="center"/>
              <w:rPr>
                <w:sz w:val="18"/>
                <w:szCs w:val="18"/>
              </w:rPr>
            </w:pPr>
          </w:p>
        </w:tc>
      </w:tr>
      <w:tr w:rsidR="000C6857" w14:paraId="65EF4F28" w14:textId="77777777" w:rsidTr="0036712A">
        <w:trPr>
          <w:trHeight w:hRule="exact" w:val="454"/>
          <w:jc w:val="center"/>
        </w:trPr>
        <w:tc>
          <w:tcPr>
            <w:tcW w:w="3070" w:type="dxa"/>
            <w:tcBorders>
              <w:top w:val="nil"/>
              <w:left w:val="single" w:sz="12" w:space="0" w:color="auto"/>
              <w:bottom w:val="nil"/>
              <w:right w:val="nil"/>
            </w:tcBorders>
            <w:vAlign w:val="center"/>
          </w:tcPr>
          <w:p w14:paraId="3A6B9CFE" w14:textId="77777777" w:rsidR="000C6857" w:rsidRPr="00954BE4" w:rsidRDefault="000C6857" w:rsidP="00736615">
            <w:pPr>
              <w:jc w:val="center"/>
              <w:rPr>
                <w:sz w:val="18"/>
                <w:szCs w:val="18"/>
              </w:rPr>
            </w:pPr>
            <w:r w:rsidRPr="00954BE4">
              <w:rPr>
                <w:rFonts w:hint="eastAsia"/>
                <w:sz w:val="18"/>
                <w:szCs w:val="18"/>
              </w:rPr>
              <w:t>Subject 10</w:t>
            </w:r>
          </w:p>
        </w:tc>
        <w:tc>
          <w:tcPr>
            <w:tcW w:w="3071" w:type="dxa"/>
            <w:tcBorders>
              <w:top w:val="nil"/>
              <w:left w:val="nil"/>
              <w:bottom w:val="nil"/>
              <w:right w:val="nil"/>
            </w:tcBorders>
            <w:vAlign w:val="center"/>
          </w:tcPr>
          <w:p w14:paraId="4D729463" w14:textId="77777777" w:rsidR="000C6857" w:rsidRDefault="000C6857" w:rsidP="00736615">
            <w:pPr>
              <w:jc w:val="cente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3FB38B2F" w14:textId="77777777" w:rsidR="000C6857" w:rsidRPr="00954BE4" w:rsidRDefault="000C6857" w:rsidP="00736615">
            <w:pPr>
              <w:jc w:val="center"/>
              <w:rPr>
                <w:sz w:val="18"/>
                <w:szCs w:val="18"/>
              </w:rPr>
            </w:pPr>
            <w:r>
              <w:rPr>
                <w:rFonts w:hint="eastAsia"/>
                <w:sz w:val="18"/>
                <w:szCs w:val="18"/>
              </w:rPr>
              <w:t>Hour 077(point 11)</w:t>
            </w:r>
          </w:p>
        </w:tc>
      </w:tr>
      <w:tr w:rsidR="000C6857" w14:paraId="602EFD86" w14:textId="77777777" w:rsidTr="0036712A">
        <w:trPr>
          <w:trHeight w:hRule="exact" w:val="454"/>
          <w:jc w:val="center"/>
        </w:trPr>
        <w:tc>
          <w:tcPr>
            <w:tcW w:w="3070" w:type="dxa"/>
            <w:tcBorders>
              <w:top w:val="nil"/>
              <w:left w:val="single" w:sz="12" w:space="0" w:color="auto"/>
              <w:bottom w:val="nil"/>
              <w:right w:val="nil"/>
            </w:tcBorders>
            <w:vAlign w:val="center"/>
          </w:tcPr>
          <w:p w14:paraId="28BC9D81" w14:textId="77777777" w:rsidR="000C6857" w:rsidRPr="00954BE4" w:rsidRDefault="000C6857" w:rsidP="00736615">
            <w:pPr>
              <w:jc w:val="center"/>
              <w:rPr>
                <w:sz w:val="18"/>
                <w:szCs w:val="18"/>
              </w:rPr>
            </w:pPr>
            <w:r w:rsidRPr="00954BE4">
              <w:rPr>
                <w:rFonts w:hint="eastAsia"/>
                <w:sz w:val="18"/>
                <w:szCs w:val="18"/>
              </w:rPr>
              <w:t>Subject 11</w:t>
            </w:r>
          </w:p>
        </w:tc>
        <w:tc>
          <w:tcPr>
            <w:tcW w:w="3071" w:type="dxa"/>
            <w:tcBorders>
              <w:top w:val="nil"/>
              <w:left w:val="nil"/>
              <w:bottom w:val="nil"/>
              <w:right w:val="nil"/>
            </w:tcBorders>
            <w:vAlign w:val="center"/>
          </w:tcPr>
          <w:p w14:paraId="66F32DE2" w14:textId="77777777" w:rsidR="000C6857" w:rsidRDefault="000C6857" w:rsidP="00736615">
            <w:pPr>
              <w:jc w:val="center"/>
            </w:pPr>
            <w:r w:rsidRPr="00954BE4">
              <w:rPr>
                <w:rFonts w:hint="eastAsia"/>
                <w:sz w:val="18"/>
                <w:szCs w:val="18"/>
              </w:rPr>
              <w:t>Asymptomatic</w:t>
            </w:r>
          </w:p>
        </w:tc>
        <w:tc>
          <w:tcPr>
            <w:tcW w:w="3070" w:type="dxa"/>
            <w:tcBorders>
              <w:top w:val="nil"/>
              <w:left w:val="nil"/>
              <w:bottom w:val="nil"/>
              <w:right w:val="single" w:sz="12" w:space="0" w:color="auto"/>
            </w:tcBorders>
            <w:vAlign w:val="center"/>
          </w:tcPr>
          <w:p w14:paraId="1A343702" w14:textId="77777777" w:rsidR="000C6857" w:rsidRPr="00954BE4" w:rsidRDefault="000C6857" w:rsidP="00736615">
            <w:pPr>
              <w:jc w:val="center"/>
              <w:rPr>
                <w:sz w:val="18"/>
                <w:szCs w:val="18"/>
              </w:rPr>
            </w:pPr>
          </w:p>
        </w:tc>
      </w:tr>
      <w:tr w:rsidR="000C6857" w14:paraId="3BBB6497" w14:textId="77777777" w:rsidTr="0036712A">
        <w:trPr>
          <w:trHeight w:hRule="exact" w:val="454"/>
          <w:jc w:val="center"/>
        </w:trPr>
        <w:tc>
          <w:tcPr>
            <w:tcW w:w="3070" w:type="dxa"/>
            <w:tcBorders>
              <w:top w:val="nil"/>
              <w:left w:val="single" w:sz="12" w:space="0" w:color="auto"/>
              <w:bottom w:val="nil"/>
              <w:right w:val="nil"/>
            </w:tcBorders>
            <w:vAlign w:val="center"/>
          </w:tcPr>
          <w:p w14:paraId="05C0E78F" w14:textId="77777777" w:rsidR="000C6857" w:rsidRPr="00954BE4" w:rsidRDefault="000C6857" w:rsidP="00736615">
            <w:pPr>
              <w:jc w:val="center"/>
              <w:rPr>
                <w:sz w:val="18"/>
                <w:szCs w:val="18"/>
              </w:rPr>
            </w:pPr>
            <w:r w:rsidRPr="00954BE4">
              <w:rPr>
                <w:rFonts w:hint="eastAsia"/>
                <w:sz w:val="18"/>
                <w:szCs w:val="18"/>
              </w:rPr>
              <w:t>Subject 12</w:t>
            </w:r>
          </w:p>
        </w:tc>
        <w:tc>
          <w:tcPr>
            <w:tcW w:w="3071" w:type="dxa"/>
            <w:tcBorders>
              <w:top w:val="nil"/>
              <w:left w:val="nil"/>
              <w:bottom w:val="nil"/>
              <w:right w:val="nil"/>
            </w:tcBorders>
            <w:vAlign w:val="center"/>
          </w:tcPr>
          <w:p w14:paraId="547FFF50" w14:textId="77777777" w:rsidR="000C6857" w:rsidRDefault="000C6857" w:rsidP="00736615">
            <w:pPr>
              <w:jc w:val="cente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4D7279E7" w14:textId="77777777" w:rsidR="000C6857" w:rsidRPr="00954BE4" w:rsidRDefault="000C6857" w:rsidP="00736615">
            <w:pPr>
              <w:jc w:val="center"/>
              <w:rPr>
                <w:sz w:val="18"/>
                <w:szCs w:val="18"/>
              </w:rPr>
            </w:pPr>
            <w:r>
              <w:rPr>
                <w:rFonts w:hint="eastAsia"/>
                <w:sz w:val="18"/>
                <w:szCs w:val="18"/>
              </w:rPr>
              <w:t>Hour 093(point 13)</w:t>
            </w:r>
          </w:p>
        </w:tc>
      </w:tr>
      <w:tr w:rsidR="000C6857" w14:paraId="23DE73DD" w14:textId="77777777" w:rsidTr="0036712A">
        <w:trPr>
          <w:trHeight w:hRule="exact" w:val="454"/>
          <w:jc w:val="center"/>
        </w:trPr>
        <w:tc>
          <w:tcPr>
            <w:tcW w:w="3070" w:type="dxa"/>
            <w:tcBorders>
              <w:top w:val="nil"/>
              <w:left w:val="single" w:sz="12" w:space="0" w:color="auto"/>
              <w:bottom w:val="nil"/>
              <w:right w:val="nil"/>
            </w:tcBorders>
            <w:vAlign w:val="center"/>
          </w:tcPr>
          <w:p w14:paraId="1F0ECE3F" w14:textId="77777777" w:rsidR="000C6857" w:rsidRPr="00954BE4" w:rsidRDefault="000C6857" w:rsidP="00736615">
            <w:pPr>
              <w:jc w:val="center"/>
              <w:rPr>
                <w:sz w:val="18"/>
                <w:szCs w:val="18"/>
              </w:rPr>
            </w:pPr>
            <w:r w:rsidRPr="00954BE4">
              <w:rPr>
                <w:rFonts w:hint="eastAsia"/>
                <w:sz w:val="18"/>
                <w:szCs w:val="18"/>
              </w:rPr>
              <w:t>Subject 13</w:t>
            </w:r>
          </w:p>
        </w:tc>
        <w:tc>
          <w:tcPr>
            <w:tcW w:w="3071" w:type="dxa"/>
            <w:tcBorders>
              <w:top w:val="nil"/>
              <w:left w:val="nil"/>
              <w:bottom w:val="nil"/>
              <w:right w:val="nil"/>
            </w:tcBorders>
            <w:vAlign w:val="center"/>
          </w:tcPr>
          <w:p w14:paraId="160B151D" w14:textId="77777777" w:rsidR="000C6857" w:rsidRDefault="000C6857" w:rsidP="00736615">
            <w:pPr>
              <w:jc w:val="cente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4235C54A" w14:textId="77777777" w:rsidR="000C6857" w:rsidRPr="00954BE4" w:rsidRDefault="000C6857" w:rsidP="00736615">
            <w:pPr>
              <w:jc w:val="center"/>
              <w:rPr>
                <w:sz w:val="18"/>
                <w:szCs w:val="18"/>
              </w:rPr>
            </w:pPr>
            <w:r>
              <w:rPr>
                <w:rFonts w:hint="eastAsia"/>
                <w:sz w:val="18"/>
                <w:szCs w:val="18"/>
              </w:rPr>
              <w:t>Hour 101(point 14)</w:t>
            </w:r>
          </w:p>
        </w:tc>
      </w:tr>
      <w:tr w:rsidR="000C6857" w14:paraId="1092028C" w14:textId="77777777" w:rsidTr="0036712A">
        <w:trPr>
          <w:trHeight w:hRule="exact" w:val="454"/>
          <w:jc w:val="center"/>
        </w:trPr>
        <w:tc>
          <w:tcPr>
            <w:tcW w:w="3070" w:type="dxa"/>
            <w:tcBorders>
              <w:top w:val="nil"/>
              <w:left w:val="single" w:sz="12" w:space="0" w:color="auto"/>
              <w:bottom w:val="nil"/>
              <w:right w:val="nil"/>
            </w:tcBorders>
            <w:vAlign w:val="center"/>
          </w:tcPr>
          <w:p w14:paraId="280F9FCE" w14:textId="77777777" w:rsidR="000C6857" w:rsidRPr="00954BE4" w:rsidRDefault="000C6857" w:rsidP="00736615">
            <w:pPr>
              <w:jc w:val="center"/>
              <w:rPr>
                <w:sz w:val="18"/>
                <w:szCs w:val="18"/>
              </w:rPr>
            </w:pPr>
            <w:r w:rsidRPr="00954BE4">
              <w:rPr>
                <w:rFonts w:hint="eastAsia"/>
                <w:sz w:val="18"/>
                <w:szCs w:val="18"/>
              </w:rPr>
              <w:t>Subjcet 14</w:t>
            </w:r>
          </w:p>
        </w:tc>
        <w:tc>
          <w:tcPr>
            <w:tcW w:w="3071" w:type="dxa"/>
            <w:tcBorders>
              <w:top w:val="nil"/>
              <w:left w:val="nil"/>
              <w:bottom w:val="nil"/>
              <w:right w:val="nil"/>
            </w:tcBorders>
            <w:vAlign w:val="center"/>
          </w:tcPr>
          <w:p w14:paraId="7A72765A" w14:textId="77777777" w:rsidR="000C6857" w:rsidRDefault="000C6857" w:rsidP="00736615">
            <w:pPr>
              <w:jc w:val="center"/>
            </w:pPr>
            <w:r w:rsidRPr="00954BE4">
              <w:rPr>
                <w:rFonts w:hint="eastAsia"/>
                <w:sz w:val="18"/>
                <w:szCs w:val="18"/>
              </w:rPr>
              <w:t>Asymptomatic</w:t>
            </w:r>
          </w:p>
        </w:tc>
        <w:tc>
          <w:tcPr>
            <w:tcW w:w="3070" w:type="dxa"/>
            <w:tcBorders>
              <w:top w:val="nil"/>
              <w:left w:val="nil"/>
              <w:bottom w:val="nil"/>
              <w:right w:val="single" w:sz="12" w:space="0" w:color="auto"/>
            </w:tcBorders>
            <w:vAlign w:val="center"/>
          </w:tcPr>
          <w:p w14:paraId="143356B4" w14:textId="77777777" w:rsidR="000C6857" w:rsidRPr="00954BE4" w:rsidRDefault="000C6857" w:rsidP="00736615">
            <w:pPr>
              <w:jc w:val="center"/>
              <w:rPr>
                <w:sz w:val="18"/>
                <w:szCs w:val="18"/>
              </w:rPr>
            </w:pPr>
          </w:p>
        </w:tc>
      </w:tr>
      <w:tr w:rsidR="000C6857" w14:paraId="263E388B" w14:textId="77777777" w:rsidTr="0036712A">
        <w:trPr>
          <w:trHeight w:hRule="exact" w:val="454"/>
          <w:jc w:val="center"/>
        </w:trPr>
        <w:tc>
          <w:tcPr>
            <w:tcW w:w="3070" w:type="dxa"/>
            <w:tcBorders>
              <w:top w:val="nil"/>
              <w:left w:val="single" w:sz="12" w:space="0" w:color="auto"/>
              <w:bottom w:val="nil"/>
              <w:right w:val="nil"/>
            </w:tcBorders>
            <w:vAlign w:val="center"/>
          </w:tcPr>
          <w:p w14:paraId="4C786F74" w14:textId="77777777" w:rsidR="000C6857" w:rsidRPr="00954BE4" w:rsidRDefault="000C6857" w:rsidP="00736615">
            <w:pPr>
              <w:jc w:val="center"/>
              <w:rPr>
                <w:sz w:val="18"/>
                <w:szCs w:val="18"/>
              </w:rPr>
            </w:pPr>
            <w:r w:rsidRPr="00954BE4">
              <w:rPr>
                <w:rFonts w:hint="eastAsia"/>
                <w:sz w:val="18"/>
                <w:szCs w:val="18"/>
              </w:rPr>
              <w:t>Subject 15</w:t>
            </w:r>
          </w:p>
        </w:tc>
        <w:tc>
          <w:tcPr>
            <w:tcW w:w="3071" w:type="dxa"/>
            <w:tcBorders>
              <w:top w:val="nil"/>
              <w:left w:val="nil"/>
              <w:bottom w:val="nil"/>
              <w:right w:val="nil"/>
            </w:tcBorders>
            <w:vAlign w:val="center"/>
          </w:tcPr>
          <w:p w14:paraId="435890A1" w14:textId="77777777" w:rsidR="000C6857" w:rsidRDefault="000C6857" w:rsidP="00736615">
            <w:pPr>
              <w:jc w:val="center"/>
            </w:pPr>
            <w:r w:rsidRPr="00954BE4">
              <w:rPr>
                <w:rFonts w:hint="eastAsia"/>
                <w:sz w:val="18"/>
                <w:szCs w:val="18"/>
              </w:rPr>
              <w:t>Symptomatic</w:t>
            </w:r>
          </w:p>
        </w:tc>
        <w:tc>
          <w:tcPr>
            <w:tcW w:w="3070" w:type="dxa"/>
            <w:tcBorders>
              <w:top w:val="nil"/>
              <w:left w:val="nil"/>
              <w:bottom w:val="nil"/>
              <w:right w:val="single" w:sz="12" w:space="0" w:color="auto"/>
            </w:tcBorders>
            <w:vAlign w:val="center"/>
          </w:tcPr>
          <w:p w14:paraId="37B14203" w14:textId="77777777" w:rsidR="000C6857" w:rsidRPr="00954BE4" w:rsidRDefault="000C6857" w:rsidP="00736615">
            <w:pPr>
              <w:jc w:val="center"/>
              <w:rPr>
                <w:sz w:val="18"/>
                <w:szCs w:val="18"/>
              </w:rPr>
            </w:pPr>
            <w:r>
              <w:rPr>
                <w:rFonts w:hint="eastAsia"/>
                <w:sz w:val="18"/>
                <w:szCs w:val="18"/>
              </w:rPr>
              <w:t>Hour 101(point 14)</w:t>
            </w:r>
          </w:p>
        </w:tc>
      </w:tr>
      <w:tr w:rsidR="000C6857" w14:paraId="13D47229" w14:textId="77777777" w:rsidTr="0036712A">
        <w:trPr>
          <w:trHeight w:hRule="exact" w:val="454"/>
          <w:jc w:val="center"/>
        </w:trPr>
        <w:tc>
          <w:tcPr>
            <w:tcW w:w="3070" w:type="dxa"/>
            <w:tcBorders>
              <w:top w:val="nil"/>
              <w:left w:val="single" w:sz="12" w:space="0" w:color="auto"/>
              <w:bottom w:val="nil"/>
              <w:right w:val="nil"/>
            </w:tcBorders>
            <w:vAlign w:val="center"/>
          </w:tcPr>
          <w:p w14:paraId="3C0C02F7" w14:textId="77777777" w:rsidR="000C6857" w:rsidRPr="00954BE4" w:rsidRDefault="000C6857" w:rsidP="00736615">
            <w:pPr>
              <w:jc w:val="center"/>
              <w:rPr>
                <w:sz w:val="18"/>
                <w:szCs w:val="18"/>
              </w:rPr>
            </w:pPr>
            <w:r w:rsidRPr="00954BE4">
              <w:rPr>
                <w:rFonts w:hint="eastAsia"/>
                <w:sz w:val="18"/>
                <w:szCs w:val="18"/>
              </w:rPr>
              <w:t>Subject 16</w:t>
            </w:r>
          </w:p>
        </w:tc>
        <w:tc>
          <w:tcPr>
            <w:tcW w:w="3071" w:type="dxa"/>
            <w:tcBorders>
              <w:top w:val="nil"/>
              <w:left w:val="nil"/>
              <w:bottom w:val="nil"/>
              <w:right w:val="nil"/>
            </w:tcBorders>
            <w:vAlign w:val="center"/>
          </w:tcPr>
          <w:p w14:paraId="33DA88BC" w14:textId="77777777" w:rsidR="000C6857" w:rsidRDefault="000C6857" w:rsidP="00736615">
            <w:pPr>
              <w:jc w:val="center"/>
            </w:pPr>
            <w:r w:rsidRPr="00954BE4">
              <w:rPr>
                <w:rFonts w:hint="eastAsia"/>
                <w:sz w:val="18"/>
                <w:szCs w:val="18"/>
              </w:rPr>
              <w:t>Asymptomatic</w:t>
            </w:r>
          </w:p>
        </w:tc>
        <w:tc>
          <w:tcPr>
            <w:tcW w:w="3070" w:type="dxa"/>
            <w:tcBorders>
              <w:top w:val="nil"/>
              <w:left w:val="nil"/>
              <w:bottom w:val="nil"/>
              <w:right w:val="single" w:sz="12" w:space="0" w:color="auto"/>
            </w:tcBorders>
            <w:vAlign w:val="center"/>
          </w:tcPr>
          <w:p w14:paraId="61BC6751" w14:textId="77777777" w:rsidR="000C6857" w:rsidRPr="00954BE4" w:rsidRDefault="000C6857" w:rsidP="00736615">
            <w:pPr>
              <w:jc w:val="center"/>
              <w:rPr>
                <w:sz w:val="18"/>
                <w:szCs w:val="18"/>
              </w:rPr>
            </w:pPr>
          </w:p>
        </w:tc>
      </w:tr>
      <w:tr w:rsidR="000C6857" w14:paraId="3C1FD6EC" w14:textId="77777777" w:rsidTr="0036712A">
        <w:trPr>
          <w:trHeight w:hRule="exact" w:val="454"/>
          <w:jc w:val="center"/>
        </w:trPr>
        <w:tc>
          <w:tcPr>
            <w:tcW w:w="3070" w:type="dxa"/>
            <w:tcBorders>
              <w:top w:val="nil"/>
              <w:left w:val="single" w:sz="12" w:space="0" w:color="auto"/>
              <w:bottom w:val="single" w:sz="12" w:space="0" w:color="auto"/>
              <w:right w:val="nil"/>
            </w:tcBorders>
            <w:vAlign w:val="center"/>
          </w:tcPr>
          <w:p w14:paraId="582C394E" w14:textId="77777777" w:rsidR="000C6857" w:rsidRPr="00954BE4" w:rsidRDefault="000C6857" w:rsidP="00736615">
            <w:pPr>
              <w:jc w:val="center"/>
              <w:rPr>
                <w:sz w:val="18"/>
                <w:szCs w:val="18"/>
              </w:rPr>
            </w:pPr>
            <w:r w:rsidRPr="00954BE4">
              <w:rPr>
                <w:rFonts w:hint="eastAsia"/>
                <w:sz w:val="18"/>
                <w:szCs w:val="18"/>
              </w:rPr>
              <w:t>Subject 17</w:t>
            </w:r>
          </w:p>
        </w:tc>
        <w:tc>
          <w:tcPr>
            <w:tcW w:w="3071" w:type="dxa"/>
            <w:tcBorders>
              <w:top w:val="nil"/>
              <w:left w:val="nil"/>
              <w:bottom w:val="single" w:sz="12" w:space="0" w:color="auto"/>
              <w:right w:val="nil"/>
            </w:tcBorders>
            <w:vAlign w:val="center"/>
          </w:tcPr>
          <w:p w14:paraId="339F37D5" w14:textId="77777777" w:rsidR="000C6857" w:rsidRDefault="000C6857" w:rsidP="00736615">
            <w:pPr>
              <w:jc w:val="center"/>
            </w:pPr>
            <w:r w:rsidRPr="00954BE4">
              <w:rPr>
                <w:rFonts w:hint="eastAsia"/>
                <w:sz w:val="18"/>
                <w:szCs w:val="18"/>
              </w:rPr>
              <w:t>Asymptomatic</w:t>
            </w:r>
          </w:p>
        </w:tc>
        <w:tc>
          <w:tcPr>
            <w:tcW w:w="3070" w:type="dxa"/>
            <w:tcBorders>
              <w:top w:val="nil"/>
              <w:left w:val="nil"/>
              <w:bottom w:val="single" w:sz="12" w:space="0" w:color="auto"/>
              <w:right w:val="single" w:sz="12" w:space="0" w:color="auto"/>
            </w:tcBorders>
            <w:vAlign w:val="center"/>
          </w:tcPr>
          <w:p w14:paraId="7E2DBFB1" w14:textId="77777777" w:rsidR="000C6857" w:rsidRPr="00954BE4" w:rsidRDefault="000C6857" w:rsidP="00736615">
            <w:pPr>
              <w:jc w:val="center"/>
              <w:rPr>
                <w:sz w:val="18"/>
                <w:szCs w:val="18"/>
              </w:rPr>
            </w:pPr>
          </w:p>
        </w:tc>
      </w:tr>
    </w:tbl>
    <w:p w14:paraId="67191AA6" w14:textId="492852D1" w:rsidR="006C00F6" w:rsidRDefault="00B7064C" w:rsidP="00112100">
      <w:pPr>
        <w:pStyle w:val="3"/>
      </w:pPr>
      <w:bookmarkStart w:id="29" w:name="_Toc197516230"/>
      <w:r w:rsidRPr="00034945">
        <w:rPr>
          <w:rFonts w:hint="eastAsia"/>
        </w:rPr>
        <w:t>H3N2</w:t>
      </w:r>
      <w:r w:rsidRPr="00034945">
        <w:rPr>
          <w:rFonts w:hint="eastAsia"/>
        </w:rPr>
        <w:t>流感数据</w:t>
      </w:r>
      <w:r w:rsidRPr="00034945">
        <w:rPr>
          <w:rFonts w:hint="eastAsia"/>
        </w:rPr>
        <w:t>GSE30550</w:t>
      </w:r>
      <w:r>
        <w:rPr>
          <w:rFonts w:hint="eastAsia"/>
        </w:rPr>
        <w:t>的分析设计</w:t>
      </w:r>
      <w:bookmarkEnd w:id="29"/>
    </w:p>
    <w:p w14:paraId="3747B4D7" w14:textId="238D51DF" w:rsidR="002767A1" w:rsidRDefault="002767A1" w:rsidP="002767A1">
      <w:pPr>
        <w:pStyle w:val="a0"/>
        <w:ind w:firstLine="480"/>
      </w:pPr>
      <w:r>
        <w:rPr>
          <w:rFonts w:hint="eastAsia"/>
        </w:rPr>
        <w:t>以下为</w:t>
      </w:r>
      <w:r>
        <w:rPr>
          <w:rFonts w:hint="eastAsia"/>
        </w:rPr>
        <w:t>H3N2</w:t>
      </w:r>
      <w:r>
        <w:rPr>
          <w:rFonts w:hint="eastAsia"/>
        </w:rPr>
        <w:t>流感数据</w:t>
      </w:r>
      <w:r>
        <w:rPr>
          <w:rFonts w:hint="eastAsia"/>
        </w:rPr>
        <w:t>GSE30550</w:t>
      </w:r>
      <w:r>
        <w:rPr>
          <w:rFonts w:hint="eastAsia"/>
        </w:rPr>
        <w:t>分析设计与步骤：</w:t>
      </w:r>
    </w:p>
    <w:p w14:paraId="02803BCA" w14:textId="78D67A12" w:rsidR="002767A1" w:rsidRDefault="002767A1" w:rsidP="002767A1">
      <w:pPr>
        <w:pStyle w:val="a0"/>
        <w:ind w:firstLine="480"/>
      </w:pPr>
      <w:r>
        <w:rPr>
          <w:rFonts w:hint="eastAsia"/>
        </w:rPr>
        <w:lastRenderedPageBreak/>
        <w:t>【步骤</w:t>
      </w:r>
      <w:r>
        <w:rPr>
          <w:rFonts w:hint="eastAsia"/>
        </w:rPr>
        <w:t>1</w:t>
      </w:r>
      <w:r>
        <w:rPr>
          <w:rFonts w:hint="eastAsia"/>
        </w:rPr>
        <w:t>】获取</w:t>
      </w:r>
      <w:r>
        <w:rPr>
          <w:rFonts w:hint="eastAsia"/>
        </w:rPr>
        <w:t>17</w:t>
      </w:r>
      <w:r>
        <w:rPr>
          <w:rFonts w:hint="eastAsia"/>
        </w:rPr>
        <w:t>个受试对象各自的时间基因表达矩阵，即行为各个测序基因，列为</w:t>
      </w:r>
      <w:r>
        <w:rPr>
          <w:rFonts w:hint="eastAsia"/>
        </w:rPr>
        <w:t>Baseline+15</w:t>
      </w:r>
      <w:r>
        <w:rPr>
          <w:rFonts w:hint="eastAsia"/>
        </w:rPr>
        <w:t>个时间点，并去除低表达基因。</w:t>
      </w:r>
    </w:p>
    <w:p w14:paraId="287F288E" w14:textId="77D80E64" w:rsidR="002767A1" w:rsidRDefault="002767A1" w:rsidP="002767A1">
      <w:pPr>
        <w:pStyle w:val="a0"/>
        <w:ind w:firstLine="480"/>
      </w:pPr>
      <w:r>
        <w:rPr>
          <w:rFonts w:hint="eastAsia"/>
        </w:rPr>
        <w:t>【步骤</w:t>
      </w:r>
      <w:r>
        <w:rPr>
          <w:rFonts w:hint="eastAsia"/>
        </w:rPr>
        <w:t>2</w:t>
      </w:r>
      <w:r>
        <w:rPr>
          <w:rFonts w:hint="eastAsia"/>
        </w:rPr>
        <w:t>】使用</w:t>
      </w:r>
      <w:r>
        <w:rPr>
          <w:rFonts w:hint="eastAsia"/>
        </w:rPr>
        <w:t>STRING</w:t>
      </w:r>
      <w:r>
        <w:rPr>
          <w:rFonts w:hint="eastAsia"/>
        </w:rPr>
        <w:t>数据库，将测序基因匹配到</w:t>
      </w:r>
      <w:r>
        <w:rPr>
          <w:rFonts w:hint="eastAsia"/>
        </w:rPr>
        <w:t>PPI</w:t>
      </w:r>
      <w:r>
        <w:rPr>
          <w:rFonts w:hint="eastAsia"/>
        </w:rPr>
        <w:t>网络上，去除无信息节点以及单个无邻接的节点。</w:t>
      </w:r>
    </w:p>
    <w:p w14:paraId="29FFEDE5" w14:textId="252FB440" w:rsidR="002767A1" w:rsidRDefault="002767A1" w:rsidP="002767A1">
      <w:pPr>
        <w:pStyle w:val="a0"/>
        <w:ind w:firstLine="480"/>
      </w:pPr>
      <w:r>
        <w:rPr>
          <w:rFonts w:hint="eastAsia"/>
        </w:rPr>
        <w:t>【步骤</w:t>
      </w:r>
      <w:r>
        <w:rPr>
          <w:rFonts w:hint="eastAsia"/>
        </w:rPr>
        <w:t>3</w:t>
      </w:r>
      <w:r>
        <w:rPr>
          <w:rFonts w:hint="eastAsia"/>
        </w:rPr>
        <w:t>】对各个受试对象的每个时间点计算因果网络熵，以</w:t>
      </w:r>
      <w:r>
        <w:rPr>
          <w:rFonts w:hint="eastAsia"/>
        </w:rPr>
        <w:t>Baseline+</w:t>
      </w:r>
      <w:r>
        <w:rPr>
          <w:rFonts w:hint="eastAsia"/>
        </w:rPr>
        <w:t>前</w:t>
      </w:r>
      <w:r>
        <w:rPr>
          <w:rFonts w:hint="eastAsia"/>
        </w:rPr>
        <w:t>3</w:t>
      </w:r>
      <w:r>
        <w:rPr>
          <w:rFonts w:hint="eastAsia"/>
        </w:rPr>
        <w:t>个时间点为参照样本。</w:t>
      </w:r>
    </w:p>
    <w:p w14:paraId="78E64F1C" w14:textId="2648532D" w:rsidR="002767A1" w:rsidRDefault="002767A1" w:rsidP="002767A1">
      <w:pPr>
        <w:pStyle w:val="a0"/>
        <w:ind w:firstLine="480"/>
      </w:pPr>
      <w:r>
        <w:rPr>
          <w:rFonts w:hint="eastAsia"/>
        </w:rPr>
        <w:t>【步骤</w:t>
      </w:r>
      <w:r>
        <w:rPr>
          <w:rFonts w:hint="eastAsia"/>
        </w:rPr>
        <w:t>4</w:t>
      </w:r>
      <w:r>
        <w:rPr>
          <w:rFonts w:hint="eastAsia"/>
        </w:rPr>
        <w:t>】对比分析各个受试对象的因果网络熵时序变化情况，判断是否能够在临床症状发生前检测到疾病信号。</w:t>
      </w:r>
    </w:p>
    <w:p w14:paraId="415CE395" w14:textId="4C12448E" w:rsidR="00160297" w:rsidRPr="002767A1" w:rsidRDefault="00160297" w:rsidP="002767A1">
      <w:pPr>
        <w:pStyle w:val="a0"/>
        <w:ind w:firstLine="480"/>
      </w:pPr>
      <w:r>
        <w:rPr>
          <w:rFonts w:hint="eastAsia"/>
        </w:rPr>
        <w:t>【步骤</w:t>
      </w:r>
      <w:r>
        <w:rPr>
          <w:rFonts w:hint="eastAsia"/>
        </w:rPr>
        <w:t>5</w:t>
      </w:r>
      <w:r>
        <w:rPr>
          <w:rFonts w:hint="eastAsia"/>
        </w:rPr>
        <w:t>】确定在临界点处的</w:t>
      </w:r>
      <w:r>
        <w:rPr>
          <w:rFonts w:hint="eastAsia"/>
        </w:rPr>
        <w:t>DNB</w:t>
      </w:r>
      <w:r>
        <w:rPr>
          <w:rFonts w:hint="eastAsia"/>
        </w:rPr>
        <w:t>模块，对其中心基因进行基因本体（</w:t>
      </w:r>
      <w:r>
        <w:rPr>
          <w:rFonts w:hint="eastAsia"/>
        </w:rPr>
        <w:t>Gene Ontology, GO</w:t>
      </w:r>
      <w:r>
        <w:rPr>
          <w:rFonts w:hint="eastAsia"/>
        </w:rPr>
        <w:t>）</w:t>
      </w:r>
      <w:r w:rsidR="0036712A">
        <w:fldChar w:fldCharType="begin"/>
      </w:r>
      <w:r w:rsidR="0036712A">
        <w:instrText xml:space="preserve"> ADDIN ZOTERO_ITEM CSL_CITATION {"citationID":"UyIj4uBp","properties":{"formattedCitation":"\\super [23]\\nosupersub{}","plainCitation":"[23]","noteIndex":0},"citationItems":[{"id":2518,"uris":["http://zotero.org/users/13172752/items/CV5VDSX9"],"itemData":{"id":2518,"type":"article-journal","abstract":"Abstract\n            The Gene Ontology (GO) knowledgebase (http://geneontology.org) is a comprehensive resource concerning the functions of genes and gene products (proteins and noncoding RNAs). GO annotations cover genes from organisms across the tree of life as well as viruses, though most gene function knowledge currently derives from experiments carried out in a relatively small number of model organisms. Here, we provide an updated overview of the GO knowledgebase, as well as the efforts of the broad, international consortium of scientists that develops, maintains, and updates the GO knowledgebase. The GO knowledgebase consists of three components: (1) the GO—a computational knowledge structure describing the functional characteristics of genes; (2) GO annotations—evidence-supported statements asserting that a specific gene product has a particular functional characteristic; and (3) GO Causal Activity Models (GO-CAMs)—mechanistic models of molecular “pathways” (GO biological processes) created by linking multiple GO annotations using defined relations. Each of these components is continually expanded, revised, and updated in response to newly published discoveries and receives extensive QA checks, reviews, and user feedback. For each of these components, we provide a description of the current contents, recent developments to keep the knowledgebase up to date with new discoveries, and guidance on how users can best make use of the data that we provide. We conclude with future directions for the project.","container-title":"GENETICS","DOI":"10.1093/genetics/iyad031","ISSN":"1943-2631","issue":"1","language":"en","license":"https://creativecommons.org/licenses/by/4.0/","page":"iyad031","source":"DOI.org (Crossref)","title":"The Gene Ontology knowledgebase in 2023","volume":"224","author":[{"literal":"The Gene Ontology Consortium"},{"family":"Aleksander","given":"Suzi A"},{"family":"Balhoff","given":"James"},{"family":"Carbon","given":"Seth"},{"family":"Cherry","given":"J Michael"},{"family":"Drabkin","given":"Harold J"},{"family":"Ebert","given":"Dustin"},{"family":"Feuermann","given":"Marc"},{"family":"Gaudet","given":"Pascale"},{"family":"Harris","given":"Nomi L"},{"family":"Hill","given":"David P"},{"family":"Lee","given":"Raymond"},{"family":"Mi","given":"Huaiyu"},{"family":"Moxon","given":"Sierra"},{"family":"Mungall","given":"Christopher J"},{"family":"Muruganugan","given":"Anushya"},{"family":"Mushayahama","given":"Tremayne"},{"family":"Sternberg","given":"Paul W"},{"family":"Thomas","given":"Paul D"},{"family":"Van Auken","given":"Kimberly"},{"family":"Ramsey","given":"Jolene"},{"family":"Siegele","given":"Deborah A"},{"family":"Chisholm","given":"Rex L"},{"family":"Fey","given":"Petra"},{"family":"Aspromonte","given":"Maria Cristina"},{"family":"Nugnes","given":"Maria Victoria"},{"family":"Quaglia","given":"Federica"},{"family":"Tosatto","given":"Silvio"},{"family":"Giglio","given":"Michelle"},{"family":"Nadendla","given":"Suvarna"},{"family":"Antonazzo","given":"Giulia"},{"family":"Attrill","given":"Helen"},{"family":"Dos Santos","given":"Gil"},{"family":"Marygold","given":"Steven"},{"family":"Strelets","given":"Victor"},{"family":"Tabone","given":"Christopher J"},{"family":"Thurmond","given":"Jim"},{"family":"Zhou","given":"Pinglei"},{"family":"Ahmed","given":"Saadullah H"},{"family":"Asanitthong","given":"Praoparn"},{"family":"Luna Buitrago","given":"Diana"},{"family":"Erdol","given":"Meltem N"},{"family":"Gage","given":"Matthew C"},{"family":"Ali Kadhum","given":"Mohamed"},{"family":"Li","given":"Kan Yan Chloe"},{"family":"Long","given":"Miao"},{"family":"Michalak","given":"Aleksandra"},{"family":"Pesala","given":"Angeline"},{"family":"Pritazahra","given":"Armalya"},{"family":"Saverimuttu","given":"Shirin C C"},{"family":"Su","given":"Renzhi"},{"family":"Thurlow","given":"Kate E"},{"family":"Lovering","given":"Ruth C"},{"family":"Logie","given":"Colin"},{"family":"Oliferenko","given":"Snezhana"},{"family":"Blake","given":"Judith"},{"family":"Christie","given":"Karen"},{"family":"Corbani","given":"Lori"},{"family":"Dolan","given":"Mary E"},{"family":"Drabkin","given":"Harold J"},{"family":"Hill","given":"David P"},{"family":"Ni","given":"Li"},{"family":"Sitnikov","given":"Dmitry"},{"family":"Smith","given":"Cynthia"},{"family":"Cuzick","given":"Alayne"},{"family":"Seager","given":"James"},{"family":"Cooper","given":"Laurel"},{"family":"Elser","given":"Justin"},{"family":"Jaiswal","given":"Pankaj"},{"family":"Gupta","given":"Parul"},{"family":"Jaiswal","given":"Pankaj"},{"family":"Naithani","given":"Sushma"},{"family":"Lera-Ramirez","given":"Manuel"},{"family":"Rutherford","given":"Kim"},{"family":"Wood","given":"Valerie"},{"family":"De Pons","given":"Jeffrey L"},{"family":"Dwinell","given":"Melinda R"},{"family":"Hayman","given":"G Thomas"},{"family":"Kaldunski","given":"Mary L"},{"family":"Kwitek","given":"Anne E"},{"family":"Laulederkind","given":"Stanley J F"},{"family":"Tutaj","given":"Marek A"},{"family":"Vedi","given":"Mahima"},{"family":"Wang","given":"Shur-Jen"},{"family":"D’Eustachio","given":"Peter"},{"family":"Aimo","given":"Lucila"},{"family":"Axelsen","given":"Kristian"},{"family":"Bridge","given":"Alan"},{"family":"Hyka-Nouspikel","given":"Nevila"},{"family":"Morgat","given":"Anne"},{"family":"Aleksander","given":"Suzi A"},{"family":"Cherry","given":"J Michael"},{"family":"Engel","given":"Stacia R"},{"family":"Karra","given":"Kalpana"},{"family":"Miyasato","given":"Stuart R"},{"family":"Nash","given":"Robert S"},{"family":"Skrzypek","given":"Marek S"},{"family":"Weng","given":"Shuai"},{"family":"Wong","given":"Edith D"},{"family":"Bakker","given":"Erika"},{"family":"Berardini","given":"Tanya Z"},{"family":"Reiser","given":"Leonore"},{"family":"Auchincloss","given":"Andrea"},{"family":"Axelsen","given":"Kristian"},{"family":"Argoud-Puy","given":"Ghislaine"},{"family":"Blatter","given":"Marie-Claude"},{"family":"Boutet","given":"Emmanuel"},{"family":"Breuza","given":"Lionel"},{"family":"Bridge","given":"Alan"},{"family":"Casals-Casas","given":"Cristina"},{"family":"Coudert","given":"Elisabeth"},{"family":"Estreicher","given":"Anne"},{"family":"Livia Famiglietti","given":"Maria"},{"family":"Feuermann","given":"Marc"},{"family":"Gos","given":"Arnaud"},{"family":"Gruaz-Gumowski","given":"Nadine"},{"family":"Hulo","given":"Chantal"},{"family":"Hyka-Nouspikel","given":"Nevila"},{"family":"Jungo","given":"Florence"},{"family":"Le Mercier","given":"Philippe"},{"family":"Lieberherr","given":"Damien"},{"family":"Masson","given":"Patrick"},{"family":"Morgat","given":"Anne"},{"family":"Pedruzzi","given":"Ivo"},{"family":"Pourcel","given":"Lucille"},{"family":"Poux","given":"Sylvain"},{"family":"Rivoire","given":"Catherine"},{"family":"Sundaram","given":"Shyamala"},{"family":"Bateman","given":"Alex"},{"family":"Bowler-Barnett","given":"Emily"},{"family":"Bye-A-Jee","given":"Hema"},{"family":"Denny","given":"Paul"},{"family":"Ignatchenko","given":"Alexandr"},{"family":"Ishtiaq","given":"Rizwan"},{"family":"Lock","given":"Antonia"},{"family":"Lussi","given":"Yvonne"},{"family":"Magrane","given":"Michele"},{"family":"Martin","given":"Maria J"},{"family":"Orchard","given":"Sandra"},{"family":"Raposo","given":"Pedro"},{"family":"Speretta","given":"Elena"},{"family":"Tyagi","given":"Nidhi"},{"family":"Warner","given":"Kate"},{"family":"Zaru","given":"Rossana"},{"family":"Diehl","given":"Alexander D"},{"family":"Lee","given":"Raymond"},{"family":"Chan","given":"Juancarlos"},{"family":"Diamantakis","given":"Stavros"},{"family":"Raciti","given":"Daniela"},{"family":"Zarowiecki","given":"Magdalena"},{"family":"Fisher","given":"Malcolm"},{"family":"James-Zorn","given":"Christina"},{"family":"Ponferrada","given":"Virgilio"},{"family":"Zorn","given":"Aaron"},{"family":"Ramachandran","given":"Sridhar"},{"family":"Ruzicka","given":"Leyla"},{"family":"Westerfield","given":"Monte"},{"family":"Aleksander","given":"Suzi A"},{"family":"Balhoff","given":"James"},{"family":"Carbon","given":"Seth"},{"family":"Cherry","given":"J Michael"},{"family":"Drabkin","given":"Harold J"},{"family":"Ebert","given":"Dustin"},{"family":"Feuermann","given":"Marc"},{"family":"Gaudet","given":"Pascale"},{"family":"Harris","given":"Nomi L"},{"family":"Hill","given":"David P"},{"family":"Lee","given":"Raymond"},{"family":"Mi","given":"Huaiyu"},{"family":"Moxon","given":"Sierra"},{"family":"Mungall","given":"Christopher J"},{"family":"Muruganugan","given":"Anushya"},{"family":"Mushayahama","given":"Tremayne"},{"family":"Sternberg","given":"Paul W"},{"family":"Thomas","given":"Paul D"},{"family":"Van Auken","given":"Kimberly"},{"family":"Ramsey","given":"Jolene"},{"family":"Siegele","given":"Deborah A"},{"family":"Chisholm","given":"Rex L"},{"family":"Fey","given":"Petra"},{"family":"Aspromonte","given":"Maria Cristina"},{"family":"Nugnes","given":"Maria Victoria"},{"family":"Quaglia","given":"Federica"},{"family":"Tosatto","given":"Silvio"},{"family":"Giglio","given":"Michelle"},{"family":"Nadendla","given":"Suvarna"},{"family":"Antonazzo","given":"Giulia"},{"family":"Attrill","given":"Helen"},{"family":"Dos Santos","given":"Gil"},{"family":"Marygold","given":"Steven"},{"family":"Strelets","given":"Victor"},{"family":"Tabone","given":"Christopher J"},{"family":"Thurmond","given":"Jim"},{"family":"Zhou","given":"Pinglei"},{"family":"Ahmed","given":"Saadullah H"},{"family":"Asanitthong","given":"Praoparn"},{"family":"Luna Buitrago","given":"Diana"},{"family":"Erdol","given":"Meltem N"},{"family":"Gage","given":"Matthew C"},{"family":"Ali Kadhum","given":"Mohamed"},{"family":"Li","given":"Kan Yan Chloe"},{"family":"Long","given":"Miao"},{"family":"Michalak","given":"Aleksandra"},{"family":"Pesala","given":"Angeline"},{"family":"Pritazahra","given":"Armalya"},{"family":"Saverimuttu","given":"Shirin C C"},{"family":"Su","given":"Renzhi"},{"family":"Thurlow","given":"Kate E"},{"family":"Lovering","given":"Ruth C"},{"family":"Logie","given":"Colin"},{"family":"Oliferenko","given":"Snezhana"},{"family":"Blake","given":"Judith"},{"family":"Christie","given":"Karen"},{"family":"Corbani","given":"Lori"},{"family":"Dolan","given":"Mary E"},{"family":"Drabkin","given":"Harold J"},{"family":"Hill","given":"David P"},{"family":"Ni","given":"Li"},{"family":"Sitnikov","given":"Dmitry"},{"family":"Smith","given":"Cynthia"},{"family":"Cuzick","given":"Alayne"},{"family":"Seager","given":"James"},{"family":"Cooper","given":"Laurel"},{"family":"Elser","given":"Justin"},{"family":"Jaiswal","given":"Pankaj"},{"family":"Gupta","given":"Parul"},{"family":"Jaiswal","given":"Pankaj"},{"family":"Naithani","given":"Sushma"},{"family":"Lera-Ramirez","given":"Manuel"},{"family":"Rutherford","given":"Kim"},{"family":"Wood","given":"Valerie"},{"family":"De Pons","given":"Jeffrey L"},{"family":"Dwinell","given":"Melinda R"},{"family":"Hayman","given":"G Thomas"},{"family":"Kaldunski","given":"Mary L"},{"family":"Kwitek","given":"Anne E"},{"family":"Laulederkind","given":"Stanley J F"},{"family":"Tutaj","given":"Marek A"},{"family":"Vedi","given":"Mahima"},{"family":"Wang","given":"Shur-Jen"},{"family":"D’Eustachio","given":"Peter"},{"family":"Aimo","given":"Lucila"},{"family":"Axelsen","given":"Kristian"},{"family":"Bridge","given":"Alan"},{"family":"Hyka-Nouspikel","given":"Nevila"},{"family":"Morgat","given":"Anne"},{"family":"Aleksander","given":"Suzi A"},{"family":"Cherry","given":"J Michael"},{"family":"Engel","given":"Stacia R"},{"family":"Karra","given":"Kalpana"},{"family":"Miyasato","given":"Stuart R"},{"family":"Nash","given":"Robert S"},{"family":"Skrzypek","given":"Marek S"},{"family":"Weng","given":"Shuai"},{"family":"Wong","given":"Edith D"},{"family":"Bakker","given":"Erika"},{"family":"Berardini","given":"Tanya Z"},{"family":"Reiser","given":"Leonore"},{"family":"Auchincloss","given":"Andrea"},{"family":"Axelsen","given":"Kristian"},{"family":"Argoud-Puy","given":"Ghislaine"},{"family":"Blatter","given":"Marie-Claude"},{"family":"Boutet","given":"Emmanuel"},{"family":"Breuza","given":"Lionel"},{"family":"Bridge","given":"Alan"},{"family":"Casals-Casas","given":"Cristina"},{"family":"Coudert","given":"Elisabeth"},{"family":"Estreicher","given":"Anne"},{"family":"Livia Famiglietti","given":"Maria"},{"family":"Feuermann","given":"Marc"},{"family":"Gos","given":"Arnaud"},{"family":"Gruaz-Gumowski","given":"Nadine"},{"family":"Hulo","given":"Chantal"},{"family":"Hyka-Nouspikel","given":"Nevila"},{"family":"Jungo","given":"Florence"},{"family":"Le Mercier","given":"Philippe"},{"family":"Lieberherr","given":"Damien"},{"family":"Masson","given":"Patrick"},{"family":"Morgat","given":"Anne"},{"family":"Pedruzzi","given":"Ivo"},{"family":"Pourcel","given":"Lucille"},{"family":"Poux","given":"Sylvain"},{"family":"Rivoire","given":"Catherine"},{"family":"Sundaram","given":"Shyamala"},{"family":"Bateman","given":"Alex"},{"family":"Bowler-Barnett","given":"Emily"},{"family":"Bye-A-Jee","given":"Hema"},{"family":"Denny","given":"Paul"},{"family":"Ignatchenko","given":"Alexandr"},{"family":"Ishtiaq","given":"Rizwan"},{"family":"Lock","given":"Antonia"},{"family":"Lussi","given":"Yvonne"},{"family":"Magrane","given":"Michele"},{"family":"Martin","given":"Maria J"},{"family":"Orchard","given":"Sandra"},{"family":"Raposo","given":"Pedro"},{"family":"Speretta","given":"Elena"},{"family":"Tyagi","given":"Nidhi"},{"family":"Warner","given":"Kate"},{"family":"Zaru","given":"Rossana"},{"family":"Diehl","given":"Alexander D"},{"family":"Lee","given":"Raymond"},{"family":"Chan","given":"Juancarlos"},{"family":"Diamantakis","given":"Stavros"},{"family":"Raciti","given":"Daniela"},{"family":"Zarowiecki","given":"Magdalena"},{"family":"Fisher","given":"Malcolm"},{"family":"James-Zorn","given":"Christina"},{"family":"Ponferrada","given":"Virgilio"},{"family":"Zorn","given":"Aaron"},{"family":"Ramachandran","given":"Sridhar"},{"family":"Ruzicka","given":"Leyla"},{"family":"Westerfield","given":"Monte"}],"editor":[{"family":"Baryshnikova","given":"A"}],"issued":{"date-parts":[["2023",5,4]]}}}],"schema":"https://github.com/citation-style-language/schema/raw/master/csl-citation.json"} </w:instrText>
      </w:r>
      <w:r w:rsidR="0036712A">
        <w:fldChar w:fldCharType="separate"/>
      </w:r>
      <w:r w:rsidR="0036712A" w:rsidRPr="0036712A">
        <w:rPr>
          <w:kern w:val="0"/>
          <w:vertAlign w:val="superscript"/>
        </w:rPr>
        <w:t>[23]</w:t>
      </w:r>
      <w:r w:rsidR="0036712A">
        <w:fldChar w:fldCharType="end"/>
      </w:r>
      <w:r>
        <w:rPr>
          <w:rFonts w:hint="eastAsia"/>
        </w:rPr>
        <w:t>与京都基因与基因组百科全书（</w:t>
      </w:r>
      <w:r>
        <w:rPr>
          <w:rFonts w:hint="eastAsia"/>
        </w:rPr>
        <w:t>Kyoto Encyclopedia of Genes and Genomes, KEGG</w:t>
      </w:r>
      <w:r>
        <w:rPr>
          <w:rFonts w:hint="eastAsia"/>
        </w:rPr>
        <w:t>）</w:t>
      </w:r>
      <w:r w:rsidR="0036712A">
        <w:fldChar w:fldCharType="begin"/>
      </w:r>
      <w:r w:rsidR="0036712A">
        <w:instrText xml:space="preserve"> ADDIN ZOTERO_ITEM CSL_CITATION {"citationID":"fiYRWrSQ","properties":{"formattedCitation":"\\super [24]\\nosupersub{}","plainCitation":"[24]","noteIndex":0},"citationItems":[{"id":2521,"uris":["http://zotero.org/users/13172752/items/36R72RXL"],"itemData":{"id":2521,"type":"article-journal","container-title":"Nucleic Acids Research","DOI":"10.1093/nar/28.1.27","ISSN":"13624962","issue":"1","page":"27-30","source":"DOI.org (Crossref)","title":"KEGG: Kyoto Encyclopedia of Genes and Genomes","title-short":"KEGG","volume":"28","author":[{"family":"Kanehisa","given":"M."}],"issued":{"date-parts":[["2000",1,1]]}}}],"schema":"https://github.com/citation-style-language/schema/raw/master/csl-citation.json"} </w:instrText>
      </w:r>
      <w:r w:rsidR="0036712A">
        <w:fldChar w:fldCharType="separate"/>
      </w:r>
      <w:r w:rsidR="0036712A" w:rsidRPr="0036712A">
        <w:rPr>
          <w:kern w:val="0"/>
          <w:vertAlign w:val="superscript"/>
        </w:rPr>
        <w:t>[24]</w:t>
      </w:r>
      <w:r w:rsidR="0036712A">
        <w:fldChar w:fldCharType="end"/>
      </w:r>
      <w:r>
        <w:rPr>
          <w:rFonts w:hint="eastAsia"/>
        </w:rPr>
        <w:t>通路</w:t>
      </w:r>
      <w:r w:rsidR="000A7CD4">
        <w:rPr>
          <w:rFonts w:hint="eastAsia"/>
        </w:rPr>
        <w:t>富集</w:t>
      </w:r>
      <w:r>
        <w:rPr>
          <w:rFonts w:hint="eastAsia"/>
        </w:rPr>
        <w:t>分析，以明确中心基因的主要功能。</w:t>
      </w:r>
    </w:p>
    <w:p w14:paraId="3251B51E" w14:textId="2F7BA89D" w:rsidR="006C00F6" w:rsidRDefault="00B7064C" w:rsidP="00112100">
      <w:pPr>
        <w:pStyle w:val="3"/>
      </w:pPr>
      <w:bookmarkStart w:id="30" w:name="_Toc197516231"/>
      <w:r w:rsidRPr="00034945">
        <w:rPr>
          <w:rFonts w:hint="eastAsia"/>
        </w:rPr>
        <w:t>H3N2</w:t>
      </w:r>
      <w:r w:rsidRPr="00034945">
        <w:rPr>
          <w:rFonts w:hint="eastAsia"/>
        </w:rPr>
        <w:t>流感数据</w:t>
      </w:r>
      <w:r w:rsidRPr="00034945">
        <w:rPr>
          <w:rFonts w:hint="eastAsia"/>
        </w:rPr>
        <w:t>GSE30550</w:t>
      </w:r>
      <w:r>
        <w:rPr>
          <w:rFonts w:hint="eastAsia"/>
        </w:rPr>
        <w:t>的分析目的</w:t>
      </w:r>
      <w:bookmarkEnd w:id="30"/>
    </w:p>
    <w:p w14:paraId="5F20448B" w14:textId="08DC7342" w:rsidR="00160297" w:rsidRPr="00160297" w:rsidRDefault="00160297" w:rsidP="00160297">
      <w:pPr>
        <w:pStyle w:val="a0"/>
        <w:ind w:firstLine="480"/>
      </w:pPr>
      <w:r>
        <w:rPr>
          <w:rFonts w:hint="eastAsia"/>
        </w:rPr>
        <w:t>通过基因调控网络数值模拟，已经证明了</w:t>
      </w:r>
      <w:r w:rsidR="006B7129">
        <w:rPr>
          <w:rFonts w:hint="eastAsia"/>
        </w:rPr>
        <w:t>本研究提出的因果熵方法的可用性与稳定性，但还未明确在真实世界数据上的潜力。</w:t>
      </w:r>
      <w:r w:rsidR="006B7129">
        <w:rPr>
          <w:rFonts w:hint="eastAsia"/>
        </w:rPr>
        <w:t>H3N2</w:t>
      </w:r>
      <w:r w:rsidR="006B7129">
        <w:rPr>
          <w:rFonts w:hint="eastAsia"/>
        </w:rPr>
        <w:t>流感数据</w:t>
      </w:r>
      <w:r w:rsidR="006B7129">
        <w:rPr>
          <w:rFonts w:hint="eastAsia"/>
        </w:rPr>
        <w:t>GSE30550</w:t>
      </w:r>
      <w:r w:rsidR="006B7129">
        <w:rPr>
          <w:rFonts w:hint="eastAsia"/>
        </w:rPr>
        <w:t>的分析目的主要是通过计算是否可以提前于临床症状发生时间，检测到疾病恶化信号，评估本研究的方法在真实世界数据集上的有效性，为下一步</w:t>
      </w:r>
      <w:r w:rsidR="00C73716">
        <w:rPr>
          <w:rFonts w:hint="eastAsia"/>
        </w:rPr>
        <w:t>使用该方法进行复杂疾病预测夯实基础。同时，在该数据集上还进一步分析相关</w:t>
      </w:r>
      <w:r w:rsidR="00C73716">
        <w:rPr>
          <w:rFonts w:hint="eastAsia"/>
        </w:rPr>
        <w:t>DNB</w:t>
      </w:r>
      <w:r w:rsidR="00C73716">
        <w:rPr>
          <w:rFonts w:hint="eastAsia"/>
        </w:rPr>
        <w:t>模块中心基因的功能，为发现</w:t>
      </w:r>
      <w:r w:rsidR="00C73716">
        <w:rPr>
          <w:rFonts w:hint="eastAsia"/>
        </w:rPr>
        <w:t>H3N2</w:t>
      </w:r>
      <w:r w:rsidR="00C73716">
        <w:rPr>
          <w:rFonts w:hint="eastAsia"/>
        </w:rPr>
        <w:t>流感新的靶通路提供了新的视角。</w:t>
      </w:r>
    </w:p>
    <w:p w14:paraId="7D86F1A5" w14:textId="525FDB4D" w:rsidR="00B7064C" w:rsidRDefault="00B7064C" w:rsidP="00112100">
      <w:pPr>
        <w:pStyle w:val="2"/>
        <w:spacing w:before="156" w:after="156"/>
      </w:pPr>
      <w:bookmarkStart w:id="31" w:name="_Toc197516232"/>
      <w:r w:rsidRPr="00B7064C">
        <w:rPr>
          <w:rFonts w:hint="eastAsia"/>
        </w:rPr>
        <w:t>因果网络熵在</w:t>
      </w:r>
      <w:r w:rsidRPr="00112100">
        <w:rPr>
          <w:rFonts w:ascii="Times New Roman" w:hAnsi="Times New Roman"/>
        </w:rPr>
        <w:t>TCGA-</w:t>
      </w:r>
      <w:r w:rsidR="000A3866" w:rsidRPr="00112100">
        <w:rPr>
          <w:rFonts w:ascii="Times New Roman" w:hAnsi="Times New Roman"/>
        </w:rPr>
        <w:t>RE</w:t>
      </w:r>
      <w:r w:rsidRPr="00112100">
        <w:rPr>
          <w:rFonts w:ascii="Times New Roman" w:hAnsi="Times New Roman"/>
        </w:rPr>
        <w:t>AD</w:t>
      </w:r>
      <w:r w:rsidRPr="00B7064C">
        <w:rPr>
          <w:rFonts w:hint="eastAsia"/>
        </w:rPr>
        <w:t>以及</w:t>
      </w:r>
      <w:r w:rsidRPr="00112100">
        <w:rPr>
          <w:rFonts w:ascii="Times New Roman" w:hAnsi="Times New Roman"/>
        </w:rPr>
        <w:t>TCGA-</w:t>
      </w:r>
      <w:r w:rsidR="000A3866" w:rsidRPr="00112100">
        <w:rPr>
          <w:rFonts w:ascii="Times New Roman" w:hAnsi="Times New Roman"/>
        </w:rPr>
        <w:t>CO</w:t>
      </w:r>
      <w:r w:rsidRPr="00112100">
        <w:rPr>
          <w:rFonts w:ascii="Times New Roman" w:hAnsi="Times New Roman"/>
        </w:rPr>
        <w:t>AD</w:t>
      </w:r>
      <w:r w:rsidRPr="00B7064C">
        <w:rPr>
          <w:rFonts w:hint="eastAsia"/>
        </w:rPr>
        <w:t>上的应用</w:t>
      </w:r>
      <w:bookmarkEnd w:id="31"/>
    </w:p>
    <w:p w14:paraId="138B8798" w14:textId="237AF87A" w:rsidR="00C73716" w:rsidRDefault="00B7064C" w:rsidP="00C73716">
      <w:pPr>
        <w:pStyle w:val="3"/>
      </w:pPr>
      <w:bookmarkStart w:id="32" w:name="_Toc197516233"/>
      <w:r w:rsidRPr="00034945">
        <w:rPr>
          <w:rFonts w:hint="eastAsia"/>
        </w:rPr>
        <w:t>TCGA-</w:t>
      </w:r>
      <w:r w:rsidR="000A3866">
        <w:rPr>
          <w:rFonts w:hint="eastAsia"/>
        </w:rPr>
        <w:t>RE</w:t>
      </w:r>
      <w:r w:rsidRPr="00034945">
        <w:rPr>
          <w:rFonts w:hint="eastAsia"/>
        </w:rPr>
        <w:t>AD</w:t>
      </w:r>
      <w:r w:rsidRPr="00034945">
        <w:rPr>
          <w:rFonts w:hint="eastAsia"/>
        </w:rPr>
        <w:t>数据</w:t>
      </w:r>
      <w:r>
        <w:rPr>
          <w:rFonts w:hint="eastAsia"/>
        </w:rPr>
        <w:t>的</w:t>
      </w:r>
      <w:r w:rsidRPr="00034945">
        <w:rPr>
          <w:rFonts w:hint="eastAsia"/>
        </w:rPr>
        <w:t>基本情况</w:t>
      </w:r>
      <w:bookmarkEnd w:id="32"/>
    </w:p>
    <w:p w14:paraId="4EF9C27A" w14:textId="697E32D8" w:rsidR="00C73716" w:rsidRDefault="003D7FA7" w:rsidP="003D7FA7">
      <w:pPr>
        <w:pStyle w:val="a0"/>
        <w:ind w:firstLine="480"/>
      </w:pPr>
      <w:r>
        <w:rPr>
          <w:rFonts w:hint="eastAsia"/>
        </w:rPr>
        <w:t>TCGA-READ</w:t>
      </w:r>
      <w:r>
        <w:rPr>
          <w:rFonts w:hint="eastAsia"/>
        </w:rPr>
        <w:t>是由美国国家癌症研究所（</w:t>
      </w:r>
      <w:r>
        <w:rPr>
          <w:rFonts w:hint="eastAsia"/>
        </w:rPr>
        <w:t>National Cancer Institute, NCI</w:t>
      </w:r>
      <w:r>
        <w:rPr>
          <w:rFonts w:hint="eastAsia"/>
        </w:rPr>
        <w:t>）和美国国家人类基因组研究所（</w:t>
      </w:r>
      <w:r>
        <w:rPr>
          <w:rFonts w:hint="eastAsia"/>
        </w:rPr>
        <w:t>National Human Genome Research Institute, NHGRI</w:t>
      </w:r>
      <w:r>
        <w:rPr>
          <w:rFonts w:hint="eastAsia"/>
        </w:rPr>
        <w:t>）联合启动项目</w:t>
      </w:r>
      <w:r>
        <w:rPr>
          <w:rFonts w:hint="eastAsia"/>
        </w:rPr>
        <w:t>TCGA</w:t>
      </w:r>
      <w:r>
        <w:rPr>
          <w:rFonts w:hint="eastAsia"/>
        </w:rPr>
        <w:t>中关于直肠腺癌（</w:t>
      </w:r>
      <w:r>
        <w:rPr>
          <w:rFonts w:hint="eastAsia"/>
        </w:rPr>
        <w:t>Rectal Adenocarcinoma</w:t>
      </w:r>
      <w:r>
        <w:rPr>
          <w:rFonts w:hint="eastAsia"/>
        </w:rPr>
        <w:t>）患者的多组学数据。直肠腺癌是消化道常见的</w:t>
      </w:r>
      <w:r w:rsidR="0026434A">
        <w:rPr>
          <w:rFonts w:hint="eastAsia"/>
        </w:rPr>
        <w:t>单一类型</w:t>
      </w:r>
      <w:r>
        <w:rPr>
          <w:rFonts w:hint="eastAsia"/>
        </w:rPr>
        <w:t>恶性肿瘤</w:t>
      </w:r>
      <w:r w:rsidR="0026434A">
        <w:rPr>
          <w:rFonts w:hint="eastAsia"/>
        </w:rPr>
        <w:t>，占结直肠癌的</w:t>
      </w:r>
      <w:r w:rsidR="0026434A">
        <w:rPr>
          <w:rFonts w:hint="eastAsia"/>
        </w:rPr>
        <w:t>20%-30%</w:t>
      </w:r>
      <w:r w:rsidR="0036712A">
        <w:t xml:space="preserve"> </w:t>
      </w:r>
      <w:r w:rsidR="0036712A">
        <w:fldChar w:fldCharType="begin"/>
      </w:r>
      <w:r w:rsidR="0036712A">
        <w:instrText xml:space="preserve"> ADDIN ZOTERO_ITEM CSL_CITATION {"citationID":"aVFwDp2C","properties":{"formattedCitation":"\\super [25]\\nosupersub{}","plainCitation":"[25]","noteIndex":0},"citationItems":[{"id":2512,"uris":["http://zotero.org/users/13172752/items/AYCUVGP6"],"itemData":{"id":2512,"type":"article-journal","abstract":"Importance\n              Rectal cancer management has significantly evolved over the last 2 decades.\n            \n            \n              Objective\n              This study aimed to evaluate trends in the characteristics, treatment, and outcomes of rectal adenocarcinoma across 16 years.\n            \n            \n              Design, Setting, and Participants\n              This retrospective, observational case series study used data from the National Cancer Database (NCDB) to evaluate patients diagnosed with rectal adenocarcinoma from 2004 through 2019. Data analysis was performed from March to May 2022.\n            \n            \n              Exposures\n              Trends in the treatment and outcomes of rectal adenocarcinoma in the US between 2004 and 2019 were explored. This period was subdivided into 4 equal periods: 2004-2007, 2008-2011, 2012-2015, and 2016-2019.\n            \n            \n              Main Outcomes and Measures\n              Patient and tumor characteristics, treatments, short-term outcomes, and overall survival.\n            \n            \n              Results\n              \n                A total of 318 548 patients diagnosed with rectal adenocarcinoma were included in the analysis, 191 369 (60.1%) of whom were males and 127 179 (39.9%%) were females. The mean (SD) age of the patients was 63.5 (13.4) years, and 46 824 patients (14.8%) were younger than 50 years. Among the patients, 10 859 (3.4%) were of Asian race and ethnicity, 28 464 (8.9%) were Black, and 271 236 (85.1%) were White. The percentage of patients younger than 50 years who were diagnosed with rectal cancer increased by 1.5%, from 13.9% in period 1 to 15.4% in period 4. Patients in the last period (2016-2019) presented more often with stages III (36.2% vs 30.2% vs 25.0% vs 23.4%;\n                P\n                 &amp;amp;lt; .001) and IV (21.5% vs 19.3% vs 18.1% vs 18.6%;\n                P\n                 &amp;amp;lt; .001) disease compared with those in the remaining 3 periods. The use of chemotherapy (36.8% vs 48.1% vs 49.1% vs 47.0%;\n                P\n                 &amp;amp;lt; .001) and immunotherapy (0.4% vs 0.2% vs 3.5% vs 6.5%;\n                P\n                 &amp;amp;lt; .001) significantly increased across the 4 periods. Although neoadjuvant radiotherapy was used more often across the periods studied (28.6% in period 1 to 34.3% in period 4), the use of adjuvant radiotherapy was reduced by half (12.9% to 6.0%). The median (IQR) time from diagnosis to definitive surgery increased from 95 (15-126) days in period 1 to 128 (47-158) days in period 4. The rate of use of open surgery decreased by half (60.1% in period 2 to 30.1% in period 4), and the use of robotic surgery significantly increased (5.2% in period 2 to 28.4% in period 4). The conversion rate was significantly reduced (11.2% in period 2 to 7.3% in period 4) and the median (IQR) hospital stay decreased by 2 days, from 6 (3-9) days to 4 (2-7) days. The median (IQR) overall survival significantly increased across the periods (from 83.1 months [95% CI, 81.8-84.6 months] in period 1 to 92.1 months [95% CI, 90.2-93.6 months] in period 3;\n                P\n                 &amp;amp;lt; .001).\n              \n            \n            \n              Conclusion and Relevance\n              The findings of this case series study suggest a treatment trend of increased use of chemotherapy, immunotherapy, sphincter-saving surgery, and minimally invasive surgery. In addition, the time between diagnosis and definitive surgery increased by a median of 33 days. This treatment trend was associated with a significant improvement in the overall survival, reduction in the conversion rate by 3.9%, and a 2-day shorter hospital stay. These findings have major clinical relevance to the management of rectal cancer. The improvements seen in short-term outcomes and survival of patients diagnosed with rectal cancer can probably be attributed to the treatment trends observed. Continued improvement in outcomes warrant further updates in treatments.","container-title":"JAMA Oncology","DOI":"10.1001/jamaoncol.2022.6116","ISSN":"2374-2437","issue":"3","journalAbbreviation":"JAMA Oncol","language":"en","page":"355","source":"DOI.org (Crossref)","title":"Trends in the Characteristics, Treatment, and Outcomes of Rectal Adenocarcinoma in the US From 2004 to 2019: A National Cancer Database Analysis","title-short":"Trends in the Characteristics, Treatment, and Outcomes of Rectal Adenocarcinoma in the US From 2004 to 2019","volume":"9","author":[{"family":"Emile","given":"Sameh H."},{"family":"Horesh","given":"Nir"},{"family":"Freund","given":"Michael R."},{"family":"Garoufalia","given":"Zoe"},{"family":"Gefen","given":"Rachel"},{"family":"Silva-Alvarenga","given":"Emanuela"},{"family":"Maron","given":"David J."},{"family":"DaSilva","given":"Giovanna"},{"family":"Wexner","given":"Steven D."}],"issued":{"date-parts":[["2023",3,1]]}}}],"schema":"https://github.com/citation-style-language/schema/raw/master/csl-citation.json"} </w:instrText>
      </w:r>
      <w:r w:rsidR="0036712A">
        <w:fldChar w:fldCharType="separate"/>
      </w:r>
      <w:r w:rsidR="0036712A" w:rsidRPr="0036712A">
        <w:rPr>
          <w:kern w:val="0"/>
          <w:vertAlign w:val="superscript"/>
        </w:rPr>
        <w:t>[25]</w:t>
      </w:r>
      <w:r w:rsidR="0036712A">
        <w:fldChar w:fldCharType="end"/>
      </w:r>
      <w:r w:rsidR="0026434A">
        <w:rPr>
          <w:rFonts w:hint="eastAsia"/>
        </w:rPr>
        <w:t>。</w:t>
      </w:r>
      <w:r>
        <w:rPr>
          <w:rFonts w:hint="eastAsia"/>
        </w:rPr>
        <w:t>本研究中共采用</w:t>
      </w:r>
      <w:r>
        <w:rPr>
          <w:rFonts w:hint="eastAsia"/>
        </w:rPr>
        <w:t>161</w:t>
      </w:r>
      <w:r>
        <w:rPr>
          <w:rFonts w:hint="eastAsia"/>
        </w:rPr>
        <w:t>位患者的转录组学数据与临床数据，</w:t>
      </w:r>
      <w:r>
        <w:rPr>
          <w:rFonts w:hint="eastAsia"/>
        </w:rPr>
        <w:t>161</w:t>
      </w:r>
      <w:r>
        <w:rPr>
          <w:rFonts w:hint="eastAsia"/>
        </w:rPr>
        <w:t>位</w:t>
      </w:r>
      <w:r w:rsidR="0026434A">
        <w:rPr>
          <w:rFonts w:hint="eastAsia"/>
        </w:rPr>
        <w:t>患者的基线信息如</w:t>
      </w:r>
      <w:r w:rsidR="0036712A">
        <w:fldChar w:fldCharType="begin"/>
      </w:r>
      <w:r w:rsidR="0036712A">
        <w:instrText xml:space="preserve"> </w:instrText>
      </w:r>
      <w:r w:rsidR="0036712A">
        <w:rPr>
          <w:rFonts w:hint="eastAsia"/>
        </w:rPr>
        <w:instrText>REF _Ref197456689 \h</w:instrText>
      </w:r>
      <w:r w:rsidR="0036712A">
        <w:instrText xml:space="preserve"> </w:instrText>
      </w:r>
      <w:r w:rsidR="0036712A">
        <w:fldChar w:fldCharType="separate"/>
      </w:r>
      <w:r w:rsidR="00307A61" w:rsidRPr="000C6857">
        <w:rPr>
          <w:rFonts w:hint="eastAsia"/>
          <w:sz w:val="21"/>
        </w:rPr>
        <w:t>表</w:t>
      </w:r>
      <w:r w:rsidR="00307A61" w:rsidRPr="000C6857">
        <w:rPr>
          <w:rFonts w:hint="eastAsia"/>
          <w:sz w:val="21"/>
        </w:rPr>
        <w:t xml:space="preserve"> </w:t>
      </w:r>
      <w:r w:rsidR="00307A61">
        <w:rPr>
          <w:noProof/>
          <w:sz w:val="21"/>
        </w:rPr>
        <w:t>2.2</w:t>
      </w:r>
      <w:r w:rsidR="00307A61">
        <w:rPr>
          <w:sz w:val="21"/>
        </w:rPr>
        <w:noBreakHyphen/>
      </w:r>
      <w:r w:rsidR="00307A61">
        <w:rPr>
          <w:noProof/>
          <w:sz w:val="21"/>
        </w:rPr>
        <w:t>1</w:t>
      </w:r>
      <w:r w:rsidR="0036712A">
        <w:fldChar w:fldCharType="end"/>
      </w:r>
      <w:r w:rsidR="0026434A">
        <w:rPr>
          <w:rFonts w:hint="eastAsia"/>
        </w:rPr>
        <w:t>所示</w:t>
      </w:r>
      <w:r w:rsidR="0036712A">
        <w:rPr>
          <w:rFonts w:hint="eastAsia"/>
        </w:rPr>
        <w:t>，组间没有显著差异。</w:t>
      </w:r>
    </w:p>
    <w:p w14:paraId="3DE3C4B8" w14:textId="299D1430" w:rsidR="0036712A" w:rsidRPr="00F85072" w:rsidRDefault="0036712A" w:rsidP="0036712A">
      <w:pPr>
        <w:pStyle w:val="af2"/>
        <w:keepNext/>
        <w:spacing w:line="500" w:lineRule="exact"/>
        <w:jc w:val="center"/>
        <w:rPr>
          <w:rFonts w:ascii="Times New Roman" w:hAnsi="Times New Roman"/>
          <w:sz w:val="21"/>
        </w:rPr>
      </w:pPr>
      <w:r w:rsidRPr="00F85072">
        <w:rPr>
          <w:rFonts w:ascii="Times New Roman" w:hAnsi="Times New Roman" w:hint="eastAsia"/>
          <w:sz w:val="21"/>
        </w:rPr>
        <w:lastRenderedPageBreak/>
        <w:t>表</w:t>
      </w:r>
      <w:r w:rsidRPr="00F85072">
        <w:rPr>
          <w:rFonts w:ascii="Times New Roman" w:hAnsi="Times New Roman" w:hint="eastAsia"/>
          <w:sz w:val="21"/>
        </w:rPr>
        <w:t xml:space="preserve"> </w:t>
      </w:r>
      <w:r w:rsidR="00F85072" w:rsidRPr="00F85072">
        <w:rPr>
          <w:rFonts w:ascii="Times New Roman" w:hAnsi="Times New Roman"/>
          <w:sz w:val="21"/>
        </w:rPr>
        <w:fldChar w:fldCharType="begin"/>
      </w:r>
      <w:r w:rsidR="00F85072" w:rsidRPr="00F85072">
        <w:rPr>
          <w:rFonts w:ascii="Times New Roman" w:hAnsi="Times New Roman"/>
          <w:sz w:val="21"/>
        </w:rPr>
        <w:instrText xml:space="preserve"> </w:instrText>
      </w:r>
      <w:r w:rsidR="00F85072" w:rsidRPr="00F85072">
        <w:rPr>
          <w:rFonts w:ascii="Times New Roman" w:hAnsi="Times New Roman" w:hint="eastAsia"/>
          <w:sz w:val="21"/>
        </w:rPr>
        <w:instrText>STYLEREF 2 \s</w:instrText>
      </w:r>
      <w:r w:rsidR="00F85072" w:rsidRPr="00F85072">
        <w:rPr>
          <w:rFonts w:ascii="Times New Roman" w:hAnsi="Times New Roman"/>
          <w:sz w:val="21"/>
        </w:rPr>
        <w:instrText xml:space="preserve"> </w:instrText>
      </w:r>
      <w:r w:rsidR="00F85072" w:rsidRPr="00F85072">
        <w:rPr>
          <w:rFonts w:ascii="Times New Roman" w:hAnsi="Times New Roman"/>
          <w:sz w:val="21"/>
        </w:rPr>
        <w:fldChar w:fldCharType="separate"/>
      </w:r>
      <w:r w:rsidR="00307A61">
        <w:rPr>
          <w:rFonts w:ascii="Times New Roman" w:hAnsi="Times New Roman"/>
          <w:noProof/>
          <w:sz w:val="21"/>
        </w:rPr>
        <w:t>2.3</w:t>
      </w:r>
      <w:r w:rsidR="00F85072" w:rsidRPr="00F85072">
        <w:rPr>
          <w:rFonts w:ascii="Times New Roman" w:hAnsi="Times New Roman"/>
          <w:sz w:val="21"/>
        </w:rPr>
        <w:fldChar w:fldCharType="end"/>
      </w:r>
      <w:r w:rsidR="00F85072" w:rsidRPr="00F85072">
        <w:rPr>
          <w:rFonts w:ascii="Times New Roman" w:hAnsi="Times New Roman"/>
          <w:sz w:val="21"/>
        </w:rPr>
        <w:noBreakHyphen/>
      </w:r>
      <w:r w:rsidR="00F85072" w:rsidRPr="00F85072">
        <w:rPr>
          <w:rFonts w:ascii="Times New Roman" w:hAnsi="Times New Roman"/>
          <w:sz w:val="21"/>
        </w:rPr>
        <w:fldChar w:fldCharType="begin"/>
      </w:r>
      <w:r w:rsidR="00F85072" w:rsidRPr="00F85072">
        <w:rPr>
          <w:rFonts w:ascii="Times New Roman" w:hAnsi="Times New Roman"/>
          <w:sz w:val="21"/>
        </w:rPr>
        <w:instrText xml:space="preserve"> </w:instrText>
      </w:r>
      <w:r w:rsidR="00F85072" w:rsidRPr="00F85072">
        <w:rPr>
          <w:rFonts w:ascii="Times New Roman" w:hAnsi="Times New Roman" w:hint="eastAsia"/>
          <w:sz w:val="21"/>
        </w:rPr>
        <w:instrText xml:space="preserve">SEQ </w:instrText>
      </w:r>
      <w:r w:rsidR="00F85072" w:rsidRPr="00F85072">
        <w:rPr>
          <w:rFonts w:ascii="Times New Roman" w:hAnsi="Times New Roman" w:hint="eastAsia"/>
          <w:sz w:val="21"/>
        </w:rPr>
        <w:instrText>表</w:instrText>
      </w:r>
      <w:r w:rsidR="00F85072" w:rsidRPr="00F85072">
        <w:rPr>
          <w:rFonts w:ascii="Times New Roman" w:hAnsi="Times New Roman" w:hint="eastAsia"/>
          <w:sz w:val="21"/>
        </w:rPr>
        <w:instrText xml:space="preserve"> \* ARABIC \s 2</w:instrText>
      </w:r>
      <w:r w:rsidR="00F85072" w:rsidRPr="00F85072">
        <w:rPr>
          <w:rFonts w:ascii="Times New Roman" w:hAnsi="Times New Roman"/>
          <w:sz w:val="21"/>
        </w:rPr>
        <w:instrText xml:space="preserve"> </w:instrText>
      </w:r>
      <w:r w:rsidR="00F85072" w:rsidRPr="00F85072">
        <w:rPr>
          <w:rFonts w:ascii="Times New Roman" w:hAnsi="Times New Roman"/>
          <w:sz w:val="21"/>
        </w:rPr>
        <w:fldChar w:fldCharType="separate"/>
      </w:r>
      <w:r w:rsidR="00307A61">
        <w:rPr>
          <w:rFonts w:ascii="Times New Roman" w:hAnsi="Times New Roman"/>
          <w:noProof/>
          <w:sz w:val="21"/>
        </w:rPr>
        <w:t>1</w:t>
      </w:r>
      <w:r w:rsidR="00F85072" w:rsidRPr="00F85072">
        <w:rPr>
          <w:rFonts w:ascii="Times New Roman" w:hAnsi="Times New Roman"/>
          <w:sz w:val="21"/>
        </w:rPr>
        <w:fldChar w:fldCharType="end"/>
      </w:r>
      <w:r w:rsidRPr="00F85072">
        <w:rPr>
          <w:rFonts w:ascii="Times New Roman" w:hAnsi="Times New Roman" w:hint="eastAsia"/>
          <w:sz w:val="21"/>
        </w:rPr>
        <w:t xml:space="preserve"> 161</w:t>
      </w:r>
      <w:r w:rsidRPr="00F85072">
        <w:rPr>
          <w:rFonts w:ascii="Times New Roman" w:hAnsi="Times New Roman" w:hint="eastAsia"/>
          <w:sz w:val="21"/>
        </w:rPr>
        <w:t>位直肠腺癌患者的基线信息</w:t>
      </w:r>
    </w:p>
    <w:tbl>
      <w:tblPr>
        <w:tblStyle w:val="ad"/>
        <w:tblW w:w="0" w:type="auto"/>
        <w:jc w:val="center"/>
        <w:tblLayout w:type="fixed"/>
        <w:tblLook w:val="04A0" w:firstRow="1" w:lastRow="0" w:firstColumn="1" w:lastColumn="0" w:noHBand="0" w:noVBand="1"/>
      </w:tblPr>
      <w:tblGrid>
        <w:gridCol w:w="1701"/>
        <w:gridCol w:w="1474"/>
        <w:gridCol w:w="1474"/>
        <w:gridCol w:w="1474"/>
        <w:gridCol w:w="1474"/>
        <w:gridCol w:w="1474"/>
      </w:tblGrid>
      <w:tr w:rsidR="0036712A" w:rsidRPr="00A61597" w14:paraId="4C40667D" w14:textId="77777777" w:rsidTr="0036712A">
        <w:trPr>
          <w:trHeight w:val="284"/>
          <w:jc w:val="center"/>
        </w:trPr>
        <w:tc>
          <w:tcPr>
            <w:tcW w:w="9071" w:type="dxa"/>
            <w:gridSpan w:val="6"/>
            <w:tcBorders>
              <w:top w:val="single" w:sz="8" w:space="0" w:color="auto"/>
              <w:left w:val="single" w:sz="8" w:space="0" w:color="auto"/>
              <w:bottom w:val="single" w:sz="8" w:space="0" w:color="auto"/>
              <w:right w:val="single" w:sz="8" w:space="0" w:color="auto"/>
            </w:tcBorders>
            <w:vAlign w:val="center"/>
          </w:tcPr>
          <w:p w14:paraId="4702A9FF" w14:textId="77777777" w:rsidR="0036712A" w:rsidRPr="00995C01" w:rsidRDefault="0036712A" w:rsidP="00736615">
            <w:pPr>
              <w:jc w:val="left"/>
              <w:rPr>
                <w:b/>
                <w:bCs/>
                <w:sz w:val="18"/>
                <w:szCs w:val="18"/>
              </w:rPr>
            </w:pPr>
            <w:r w:rsidRPr="00A6305F">
              <w:rPr>
                <w:b/>
                <w:bCs/>
                <w:sz w:val="18"/>
                <w:szCs w:val="18"/>
              </w:rPr>
              <w:t xml:space="preserve">Baseline information for </w:t>
            </w:r>
            <w:r>
              <w:rPr>
                <w:rFonts w:hint="eastAsia"/>
                <w:b/>
                <w:bCs/>
                <w:sz w:val="18"/>
                <w:szCs w:val="18"/>
              </w:rPr>
              <w:t>161</w:t>
            </w:r>
            <w:r w:rsidRPr="00A6305F">
              <w:rPr>
                <w:b/>
                <w:bCs/>
                <w:sz w:val="18"/>
                <w:szCs w:val="18"/>
              </w:rPr>
              <w:t xml:space="preserve"> active patients with </w:t>
            </w:r>
            <w:r>
              <w:rPr>
                <w:rFonts w:hint="eastAsia"/>
                <w:b/>
                <w:bCs/>
                <w:sz w:val="18"/>
                <w:szCs w:val="18"/>
              </w:rPr>
              <w:t>rectal</w:t>
            </w:r>
            <w:r w:rsidRPr="00A6305F">
              <w:rPr>
                <w:b/>
                <w:bCs/>
                <w:sz w:val="18"/>
                <w:szCs w:val="18"/>
              </w:rPr>
              <w:t xml:space="preserve"> adenocarcinoma</w:t>
            </w:r>
            <w:r>
              <w:rPr>
                <w:rFonts w:hint="eastAsia"/>
                <w:b/>
                <w:bCs/>
                <w:sz w:val="18"/>
                <w:szCs w:val="18"/>
              </w:rPr>
              <w:t>(READ)</w:t>
            </w:r>
          </w:p>
        </w:tc>
      </w:tr>
      <w:tr w:rsidR="0036712A" w:rsidRPr="00A61597" w14:paraId="3AD21178" w14:textId="77777777" w:rsidTr="0036712A">
        <w:trPr>
          <w:trHeight w:val="567"/>
          <w:jc w:val="center"/>
        </w:trPr>
        <w:tc>
          <w:tcPr>
            <w:tcW w:w="1701" w:type="dxa"/>
            <w:tcBorders>
              <w:top w:val="single" w:sz="8" w:space="0" w:color="auto"/>
              <w:left w:val="single" w:sz="8" w:space="0" w:color="auto"/>
              <w:bottom w:val="nil"/>
              <w:right w:val="nil"/>
            </w:tcBorders>
            <w:vAlign w:val="center"/>
          </w:tcPr>
          <w:p w14:paraId="5DA8B4DB" w14:textId="77777777" w:rsidR="0036712A" w:rsidRPr="00F85C60" w:rsidRDefault="0036712A" w:rsidP="00736615">
            <w:pPr>
              <w:jc w:val="left"/>
              <w:rPr>
                <w:b/>
                <w:bCs/>
                <w:sz w:val="20"/>
                <w:szCs w:val="20"/>
              </w:rPr>
            </w:pPr>
            <w:r w:rsidRPr="00F85C60">
              <w:rPr>
                <w:rFonts w:hint="eastAsia"/>
                <w:b/>
                <w:bCs/>
                <w:sz w:val="20"/>
                <w:szCs w:val="20"/>
              </w:rPr>
              <w:t>Stage</w:t>
            </w:r>
          </w:p>
        </w:tc>
        <w:tc>
          <w:tcPr>
            <w:tcW w:w="1474" w:type="dxa"/>
            <w:tcBorders>
              <w:top w:val="single" w:sz="8" w:space="0" w:color="auto"/>
              <w:left w:val="nil"/>
              <w:bottom w:val="nil"/>
              <w:right w:val="nil"/>
            </w:tcBorders>
            <w:vAlign w:val="center"/>
          </w:tcPr>
          <w:p w14:paraId="2C2F2188" w14:textId="77777777" w:rsidR="0036712A" w:rsidRPr="00F85C60" w:rsidRDefault="0036712A" w:rsidP="00736615">
            <w:pPr>
              <w:jc w:val="center"/>
              <w:rPr>
                <w:b/>
                <w:bCs/>
                <w:sz w:val="20"/>
                <w:szCs w:val="20"/>
              </w:rPr>
            </w:pPr>
            <w:r w:rsidRPr="00F85C60">
              <w:rPr>
                <w:rFonts w:hint="eastAsia"/>
                <w:b/>
                <w:bCs/>
                <w:sz w:val="20"/>
                <w:szCs w:val="20"/>
              </w:rPr>
              <w:t>Stage I</w:t>
            </w:r>
          </w:p>
          <w:p w14:paraId="27262E6E" w14:textId="77777777" w:rsidR="0036712A" w:rsidRPr="00F85C60" w:rsidRDefault="0036712A" w:rsidP="00736615">
            <w:pPr>
              <w:jc w:val="center"/>
              <w:rPr>
                <w:b/>
                <w:bCs/>
                <w:sz w:val="20"/>
                <w:szCs w:val="20"/>
              </w:rPr>
            </w:pPr>
            <w:r w:rsidRPr="00F85C60">
              <w:rPr>
                <w:rFonts w:hint="eastAsia"/>
                <w:b/>
                <w:bCs/>
                <w:sz w:val="20"/>
                <w:szCs w:val="20"/>
              </w:rPr>
              <w:t>(N=</w:t>
            </w:r>
            <w:r>
              <w:rPr>
                <w:rFonts w:hint="eastAsia"/>
                <w:b/>
                <w:bCs/>
                <w:sz w:val="20"/>
                <w:szCs w:val="20"/>
              </w:rPr>
              <w:t>33</w:t>
            </w:r>
            <w:r w:rsidRPr="00F85C60">
              <w:rPr>
                <w:rFonts w:hint="eastAsia"/>
                <w:b/>
                <w:bCs/>
                <w:sz w:val="20"/>
                <w:szCs w:val="20"/>
              </w:rPr>
              <w:t>)</w:t>
            </w:r>
          </w:p>
        </w:tc>
        <w:tc>
          <w:tcPr>
            <w:tcW w:w="1474" w:type="dxa"/>
            <w:tcBorders>
              <w:top w:val="single" w:sz="8" w:space="0" w:color="auto"/>
              <w:left w:val="nil"/>
              <w:bottom w:val="nil"/>
              <w:right w:val="nil"/>
            </w:tcBorders>
            <w:vAlign w:val="center"/>
          </w:tcPr>
          <w:p w14:paraId="7ED00B7F" w14:textId="77777777" w:rsidR="0036712A" w:rsidRPr="00F85C60" w:rsidRDefault="0036712A" w:rsidP="00736615">
            <w:pPr>
              <w:jc w:val="center"/>
              <w:rPr>
                <w:b/>
                <w:bCs/>
                <w:sz w:val="20"/>
                <w:szCs w:val="20"/>
              </w:rPr>
            </w:pPr>
            <w:r w:rsidRPr="00F85C60">
              <w:rPr>
                <w:rFonts w:hint="eastAsia"/>
                <w:b/>
                <w:bCs/>
                <w:sz w:val="20"/>
                <w:szCs w:val="20"/>
              </w:rPr>
              <w:t>Stage II</w:t>
            </w:r>
          </w:p>
          <w:p w14:paraId="0E5609AA" w14:textId="77777777" w:rsidR="0036712A" w:rsidRPr="00F85C60" w:rsidRDefault="0036712A" w:rsidP="00736615">
            <w:pPr>
              <w:jc w:val="center"/>
              <w:rPr>
                <w:b/>
                <w:bCs/>
                <w:sz w:val="20"/>
                <w:szCs w:val="20"/>
              </w:rPr>
            </w:pPr>
            <w:r w:rsidRPr="00F85C60">
              <w:rPr>
                <w:rFonts w:hint="eastAsia"/>
                <w:b/>
                <w:bCs/>
                <w:sz w:val="20"/>
                <w:szCs w:val="20"/>
              </w:rPr>
              <w:t>(N=</w:t>
            </w:r>
            <w:r>
              <w:rPr>
                <w:rFonts w:hint="eastAsia"/>
                <w:b/>
                <w:bCs/>
                <w:sz w:val="20"/>
                <w:szCs w:val="20"/>
              </w:rPr>
              <w:t>51</w:t>
            </w:r>
            <w:r w:rsidRPr="00F85C60">
              <w:rPr>
                <w:rFonts w:hint="eastAsia"/>
                <w:b/>
                <w:bCs/>
                <w:sz w:val="20"/>
                <w:szCs w:val="20"/>
              </w:rPr>
              <w:t>)</w:t>
            </w:r>
          </w:p>
        </w:tc>
        <w:tc>
          <w:tcPr>
            <w:tcW w:w="1474" w:type="dxa"/>
            <w:tcBorders>
              <w:top w:val="single" w:sz="8" w:space="0" w:color="auto"/>
              <w:left w:val="nil"/>
              <w:bottom w:val="nil"/>
              <w:right w:val="nil"/>
            </w:tcBorders>
            <w:vAlign w:val="center"/>
          </w:tcPr>
          <w:p w14:paraId="15BD826C" w14:textId="77777777" w:rsidR="0036712A" w:rsidRPr="00F85C60" w:rsidRDefault="0036712A" w:rsidP="00736615">
            <w:pPr>
              <w:jc w:val="center"/>
              <w:rPr>
                <w:b/>
                <w:bCs/>
                <w:sz w:val="20"/>
                <w:szCs w:val="20"/>
              </w:rPr>
            </w:pPr>
            <w:r w:rsidRPr="00F85C60">
              <w:rPr>
                <w:rFonts w:hint="eastAsia"/>
                <w:b/>
                <w:bCs/>
                <w:sz w:val="20"/>
                <w:szCs w:val="20"/>
              </w:rPr>
              <w:t>Stage III</w:t>
            </w:r>
          </w:p>
          <w:p w14:paraId="22411D89" w14:textId="77777777" w:rsidR="0036712A" w:rsidRPr="00F85C60" w:rsidRDefault="0036712A" w:rsidP="00736615">
            <w:pPr>
              <w:jc w:val="center"/>
              <w:rPr>
                <w:b/>
                <w:bCs/>
                <w:sz w:val="20"/>
                <w:szCs w:val="20"/>
              </w:rPr>
            </w:pPr>
            <w:r w:rsidRPr="00F85C60">
              <w:rPr>
                <w:rFonts w:hint="eastAsia"/>
                <w:b/>
                <w:bCs/>
                <w:sz w:val="20"/>
                <w:szCs w:val="20"/>
              </w:rPr>
              <w:t>(N=</w:t>
            </w:r>
            <w:r>
              <w:rPr>
                <w:rFonts w:hint="eastAsia"/>
                <w:b/>
                <w:bCs/>
                <w:sz w:val="20"/>
                <w:szCs w:val="20"/>
              </w:rPr>
              <w:t>52</w:t>
            </w:r>
            <w:r w:rsidRPr="00F85C60">
              <w:rPr>
                <w:rFonts w:hint="eastAsia"/>
                <w:b/>
                <w:bCs/>
                <w:sz w:val="20"/>
                <w:szCs w:val="20"/>
              </w:rPr>
              <w:t>)</w:t>
            </w:r>
          </w:p>
        </w:tc>
        <w:tc>
          <w:tcPr>
            <w:tcW w:w="1474" w:type="dxa"/>
            <w:tcBorders>
              <w:top w:val="single" w:sz="8" w:space="0" w:color="auto"/>
              <w:left w:val="nil"/>
              <w:bottom w:val="nil"/>
              <w:right w:val="nil"/>
            </w:tcBorders>
            <w:vAlign w:val="center"/>
          </w:tcPr>
          <w:p w14:paraId="3716E25E" w14:textId="77777777" w:rsidR="0036712A" w:rsidRPr="00F85C60" w:rsidRDefault="0036712A" w:rsidP="00736615">
            <w:pPr>
              <w:jc w:val="center"/>
              <w:rPr>
                <w:b/>
                <w:bCs/>
                <w:sz w:val="20"/>
                <w:szCs w:val="20"/>
              </w:rPr>
            </w:pPr>
            <w:r w:rsidRPr="00F85C60">
              <w:rPr>
                <w:rFonts w:hint="eastAsia"/>
                <w:b/>
                <w:bCs/>
                <w:sz w:val="20"/>
                <w:szCs w:val="20"/>
              </w:rPr>
              <w:t>Stage IV</w:t>
            </w:r>
          </w:p>
          <w:p w14:paraId="03F70293" w14:textId="77777777" w:rsidR="0036712A" w:rsidRPr="00F85C60" w:rsidRDefault="0036712A" w:rsidP="00736615">
            <w:pPr>
              <w:jc w:val="center"/>
              <w:rPr>
                <w:b/>
                <w:bCs/>
                <w:sz w:val="20"/>
                <w:szCs w:val="20"/>
              </w:rPr>
            </w:pPr>
            <w:r w:rsidRPr="00F85C60">
              <w:rPr>
                <w:rFonts w:hint="eastAsia"/>
                <w:b/>
                <w:bCs/>
                <w:sz w:val="20"/>
                <w:szCs w:val="20"/>
              </w:rPr>
              <w:t>(N=</w:t>
            </w:r>
            <w:r>
              <w:rPr>
                <w:rFonts w:hint="eastAsia"/>
                <w:b/>
                <w:bCs/>
                <w:sz w:val="20"/>
                <w:szCs w:val="20"/>
              </w:rPr>
              <w:t>2</w:t>
            </w:r>
            <w:r w:rsidRPr="00F85C60">
              <w:rPr>
                <w:rFonts w:hint="eastAsia"/>
                <w:b/>
                <w:bCs/>
                <w:sz w:val="20"/>
                <w:szCs w:val="20"/>
              </w:rPr>
              <w:t>5)</w:t>
            </w:r>
          </w:p>
        </w:tc>
        <w:tc>
          <w:tcPr>
            <w:tcW w:w="1474" w:type="dxa"/>
            <w:tcBorders>
              <w:top w:val="single" w:sz="8" w:space="0" w:color="auto"/>
              <w:left w:val="nil"/>
              <w:bottom w:val="nil"/>
              <w:right w:val="single" w:sz="8" w:space="0" w:color="auto"/>
            </w:tcBorders>
            <w:vAlign w:val="center"/>
          </w:tcPr>
          <w:p w14:paraId="362A6D63" w14:textId="77777777" w:rsidR="0036712A" w:rsidRPr="00F85C60" w:rsidRDefault="0036712A" w:rsidP="00736615">
            <w:pPr>
              <w:jc w:val="center"/>
              <w:rPr>
                <w:b/>
                <w:bCs/>
                <w:sz w:val="20"/>
                <w:szCs w:val="20"/>
              </w:rPr>
            </w:pPr>
            <w:r w:rsidRPr="00F85C60">
              <w:rPr>
                <w:rFonts w:hint="eastAsia"/>
                <w:b/>
                <w:bCs/>
                <w:sz w:val="20"/>
                <w:szCs w:val="20"/>
              </w:rPr>
              <w:t>Overall</w:t>
            </w:r>
          </w:p>
          <w:p w14:paraId="14B33A58" w14:textId="77777777" w:rsidR="0036712A" w:rsidRPr="00F85C60" w:rsidRDefault="0036712A" w:rsidP="00736615">
            <w:pPr>
              <w:jc w:val="center"/>
              <w:rPr>
                <w:b/>
                <w:bCs/>
                <w:sz w:val="20"/>
                <w:szCs w:val="20"/>
              </w:rPr>
            </w:pPr>
            <w:r w:rsidRPr="00F85C60">
              <w:rPr>
                <w:rFonts w:hint="eastAsia"/>
                <w:b/>
                <w:bCs/>
                <w:sz w:val="20"/>
                <w:szCs w:val="20"/>
              </w:rPr>
              <w:t>(N=</w:t>
            </w:r>
            <w:r>
              <w:rPr>
                <w:rFonts w:hint="eastAsia"/>
                <w:b/>
                <w:bCs/>
                <w:sz w:val="20"/>
                <w:szCs w:val="20"/>
              </w:rPr>
              <w:t>161</w:t>
            </w:r>
            <w:r w:rsidRPr="00F85C60">
              <w:rPr>
                <w:rFonts w:hint="eastAsia"/>
                <w:b/>
                <w:bCs/>
                <w:sz w:val="20"/>
                <w:szCs w:val="20"/>
              </w:rPr>
              <w:t>)</w:t>
            </w:r>
          </w:p>
        </w:tc>
      </w:tr>
      <w:tr w:rsidR="0036712A" w:rsidRPr="00A61597" w14:paraId="7A7B42A8" w14:textId="77777777" w:rsidTr="0036712A">
        <w:trPr>
          <w:trHeight w:val="567"/>
          <w:jc w:val="center"/>
        </w:trPr>
        <w:tc>
          <w:tcPr>
            <w:tcW w:w="1701" w:type="dxa"/>
            <w:tcBorders>
              <w:top w:val="nil"/>
              <w:left w:val="single" w:sz="8" w:space="0" w:color="auto"/>
              <w:bottom w:val="nil"/>
              <w:right w:val="nil"/>
            </w:tcBorders>
            <w:vAlign w:val="center"/>
          </w:tcPr>
          <w:p w14:paraId="27F4F7B8" w14:textId="77777777" w:rsidR="0036712A" w:rsidRPr="00F85C60" w:rsidRDefault="0036712A" w:rsidP="00736615">
            <w:pPr>
              <w:jc w:val="left"/>
              <w:rPr>
                <w:b/>
                <w:bCs/>
                <w:sz w:val="18"/>
                <w:szCs w:val="18"/>
              </w:rPr>
            </w:pPr>
            <w:r w:rsidRPr="00F85C60">
              <w:rPr>
                <w:rFonts w:hint="eastAsia"/>
                <w:b/>
                <w:bCs/>
                <w:sz w:val="18"/>
                <w:szCs w:val="18"/>
              </w:rPr>
              <w:t>Age</w:t>
            </w:r>
            <w:r w:rsidRPr="00F85C60">
              <w:rPr>
                <w:rFonts w:hint="eastAsia"/>
                <w:b/>
                <w:bCs/>
                <w:sz w:val="18"/>
                <w:szCs w:val="18"/>
              </w:rPr>
              <w:t>—</w:t>
            </w:r>
            <w:r w:rsidRPr="00F85C60">
              <w:rPr>
                <w:rFonts w:hint="eastAsia"/>
                <w:b/>
                <w:bCs/>
                <w:sz w:val="18"/>
                <w:szCs w:val="18"/>
              </w:rPr>
              <w:t>yr</w:t>
            </w:r>
          </w:p>
        </w:tc>
        <w:tc>
          <w:tcPr>
            <w:tcW w:w="7370" w:type="dxa"/>
            <w:gridSpan w:val="5"/>
            <w:tcBorders>
              <w:top w:val="nil"/>
              <w:left w:val="nil"/>
              <w:bottom w:val="nil"/>
              <w:right w:val="single" w:sz="8" w:space="0" w:color="auto"/>
            </w:tcBorders>
            <w:vAlign w:val="center"/>
          </w:tcPr>
          <w:p w14:paraId="7BD0207D" w14:textId="77777777" w:rsidR="0036712A" w:rsidRPr="00995C01" w:rsidRDefault="0036712A" w:rsidP="00736615">
            <w:pPr>
              <w:rPr>
                <w:sz w:val="16"/>
                <w:szCs w:val="16"/>
              </w:rPr>
            </w:pPr>
          </w:p>
        </w:tc>
      </w:tr>
      <w:tr w:rsidR="0036712A" w:rsidRPr="00A61597" w14:paraId="05FFF81C" w14:textId="77777777" w:rsidTr="0036712A">
        <w:trPr>
          <w:trHeight w:val="567"/>
          <w:jc w:val="center"/>
        </w:trPr>
        <w:tc>
          <w:tcPr>
            <w:tcW w:w="1701" w:type="dxa"/>
            <w:tcBorders>
              <w:top w:val="nil"/>
              <w:left w:val="single" w:sz="8" w:space="0" w:color="auto"/>
              <w:bottom w:val="nil"/>
              <w:right w:val="nil"/>
            </w:tcBorders>
            <w:vAlign w:val="center"/>
          </w:tcPr>
          <w:p w14:paraId="65B932EC" w14:textId="77777777" w:rsidR="0036712A" w:rsidRPr="00995C01" w:rsidRDefault="0036712A" w:rsidP="00736615">
            <w:pPr>
              <w:ind w:left="160" w:hangingChars="100" w:hanging="160"/>
              <w:jc w:val="left"/>
              <w:rPr>
                <w:sz w:val="16"/>
                <w:szCs w:val="16"/>
              </w:rPr>
            </w:pPr>
            <w:r w:rsidRPr="00995C01">
              <w:rPr>
                <w:rFonts w:hint="eastAsia"/>
                <w:sz w:val="16"/>
                <w:szCs w:val="16"/>
              </w:rPr>
              <w:t xml:space="preserve">Mean </w:t>
            </w:r>
            <w:r w:rsidRPr="00995C01">
              <w:rPr>
                <w:sz w:val="16"/>
                <w:szCs w:val="16"/>
              </w:rPr>
              <w:t>±</w:t>
            </w:r>
            <w:r w:rsidRPr="00995C01">
              <w:rPr>
                <w:rFonts w:hint="eastAsia"/>
                <w:sz w:val="16"/>
                <w:szCs w:val="16"/>
              </w:rPr>
              <w:t xml:space="preserve"> SD</w:t>
            </w:r>
          </w:p>
        </w:tc>
        <w:tc>
          <w:tcPr>
            <w:tcW w:w="1474" w:type="dxa"/>
            <w:tcBorders>
              <w:top w:val="nil"/>
              <w:left w:val="nil"/>
              <w:bottom w:val="nil"/>
              <w:right w:val="nil"/>
            </w:tcBorders>
            <w:vAlign w:val="center"/>
          </w:tcPr>
          <w:p w14:paraId="0CE3665F" w14:textId="77777777" w:rsidR="0036712A" w:rsidRPr="00995C01" w:rsidRDefault="0036712A" w:rsidP="00736615">
            <w:pPr>
              <w:jc w:val="center"/>
              <w:rPr>
                <w:sz w:val="16"/>
                <w:szCs w:val="16"/>
              </w:rPr>
            </w:pPr>
            <w:r w:rsidRPr="00796697">
              <w:rPr>
                <w:sz w:val="16"/>
                <w:szCs w:val="16"/>
              </w:rPr>
              <w:t>64.70±12.28</w:t>
            </w:r>
          </w:p>
        </w:tc>
        <w:tc>
          <w:tcPr>
            <w:tcW w:w="1474" w:type="dxa"/>
            <w:tcBorders>
              <w:top w:val="nil"/>
              <w:left w:val="nil"/>
              <w:bottom w:val="nil"/>
              <w:right w:val="nil"/>
            </w:tcBorders>
            <w:vAlign w:val="center"/>
          </w:tcPr>
          <w:p w14:paraId="0ADB0DCD" w14:textId="77777777" w:rsidR="0036712A" w:rsidRPr="00995C01" w:rsidRDefault="0036712A" w:rsidP="00736615">
            <w:pPr>
              <w:jc w:val="center"/>
              <w:rPr>
                <w:sz w:val="16"/>
                <w:szCs w:val="16"/>
              </w:rPr>
            </w:pPr>
            <w:r w:rsidRPr="00796697">
              <w:rPr>
                <w:sz w:val="16"/>
                <w:szCs w:val="16"/>
              </w:rPr>
              <w:t>65.96±10.23</w:t>
            </w:r>
          </w:p>
        </w:tc>
        <w:tc>
          <w:tcPr>
            <w:tcW w:w="1474" w:type="dxa"/>
            <w:tcBorders>
              <w:top w:val="nil"/>
              <w:left w:val="nil"/>
              <w:bottom w:val="nil"/>
              <w:right w:val="nil"/>
            </w:tcBorders>
            <w:vAlign w:val="center"/>
          </w:tcPr>
          <w:p w14:paraId="10AD294C" w14:textId="77777777" w:rsidR="0036712A" w:rsidRPr="00995C01" w:rsidRDefault="0036712A" w:rsidP="00736615">
            <w:pPr>
              <w:jc w:val="center"/>
              <w:rPr>
                <w:sz w:val="16"/>
                <w:szCs w:val="16"/>
              </w:rPr>
            </w:pPr>
            <w:r w:rsidRPr="00796697">
              <w:rPr>
                <w:sz w:val="16"/>
                <w:szCs w:val="16"/>
              </w:rPr>
              <w:t>62.79±12.36</w:t>
            </w:r>
          </w:p>
        </w:tc>
        <w:tc>
          <w:tcPr>
            <w:tcW w:w="1474" w:type="dxa"/>
            <w:tcBorders>
              <w:top w:val="nil"/>
              <w:left w:val="nil"/>
              <w:bottom w:val="nil"/>
              <w:right w:val="nil"/>
            </w:tcBorders>
            <w:vAlign w:val="center"/>
          </w:tcPr>
          <w:p w14:paraId="5E160872" w14:textId="77777777" w:rsidR="0036712A" w:rsidRPr="00995C01" w:rsidRDefault="0036712A" w:rsidP="00736615">
            <w:pPr>
              <w:jc w:val="center"/>
              <w:rPr>
                <w:sz w:val="16"/>
                <w:szCs w:val="16"/>
              </w:rPr>
            </w:pPr>
            <w:r w:rsidRPr="00796697">
              <w:rPr>
                <w:sz w:val="16"/>
                <w:szCs w:val="16"/>
              </w:rPr>
              <w:t>63.56±13.11</w:t>
            </w:r>
          </w:p>
        </w:tc>
        <w:tc>
          <w:tcPr>
            <w:tcW w:w="1474" w:type="dxa"/>
            <w:tcBorders>
              <w:top w:val="nil"/>
              <w:left w:val="nil"/>
              <w:bottom w:val="nil"/>
              <w:right w:val="single" w:sz="8" w:space="0" w:color="auto"/>
            </w:tcBorders>
            <w:vAlign w:val="center"/>
          </w:tcPr>
          <w:p w14:paraId="0E4EF454" w14:textId="77777777" w:rsidR="0036712A" w:rsidRPr="00995C01" w:rsidRDefault="0036712A" w:rsidP="00736615">
            <w:pPr>
              <w:jc w:val="center"/>
              <w:rPr>
                <w:sz w:val="16"/>
                <w:szCs w:val="16"/>
              </w:rPr>
            </w:pPr>
            <w:r w:rsidRPr="00796697">
              <w:rPr>
                <w:sz w:val="16"/>
                <w:szCs w:val="16"/>
              </w:rPr>
              <w:t>64.30±11.79</w:t>
            </w:r>
          </w:p>
        </w:tc>
      </w:tr>
      <w:tr w:rsidR="0036712A" w:rsidRPr="00A61597" w14:paraId="14A445DD" w14:textId="77777777" w:rsidTr="0036712A">
        <w:trPr>
          <w:trHeight w:val="567"/>
          <w:jc w:val="center"/>
        </w:trPr>
        <w:tc>
          <w:tcPr>
            <w:tcW w:w="1701" w:type="dxa"/>
            <w:tcBorders>
              <w:top w:val="nil"/>
              <w:left w:val="single" w:sz="8" w:space="0" w:color="auto"/>
              <w:bottom w:val="nil"/>
              <w:right w:val="nil"/>
            </w:tcBorders>
            <w:vAlign w:val="center"/>
          </w:tcPr>
          <w:p w14:paraId="47DE097C" w14:textId="77777777" w:rsidR="0036712A" w:rsidRPr="00995C01" w:rsidRDefault="0036712A" w:rsidP="00736615">
            <w:pPr>
              <w:jc w:val="left"/>
              <w:rPr>
                <w:sz w:val="16"/>
                <w:szCs w:val="16"/>
              </w:rPr>
            </w:pPr>
            <w:r w:rsidRPr="00995C01">
              <w:rPr>
                <w:sz w:val="16"/>
                <w:szCs w:val="16"/>
              </w:rPr>
              <w:t>Median[min-max]</w:t>
            </w:r>
          </w:p>
        </w:tc>
        <w:tc>
          <w:tcPr>
            <w:tcW w:w="1474" w:type="dxa"/>
            <w:tcBorders>
              <w:top w:val="nil"/>
              <w:left w:val="nil"/>
              <w:bottom w:val="nil"/>
              <w:right w:val="nil"/>
            </w:tcBorders>
            <w:vAlign w:val="center"/>
          </w:tcPr>
          <w:p w14:paraId="2C1EC68B" w14:textId="77777777" w:rsidR="0036712A" w:rsidRPr="00995C01" w:rsidRDefault="0036712A" w:rsidP="00736615">
            <w:pPr>
              <w:jc w:val="center"/>
              <w:rPr>
                <w:sz w:val="16"/>
                <w:szCs w:val="16"/>
              </w:rPr>
            </w:pPr>
            <w:r w:rsidRPr="00796697">
              <w:rPr>
                <w:sz w:val="16"/>
                <w:szCs w:val="16"/>
              </w:rPr>
              <w:t>66.00[35.00,86.00]</w:t>
            </w:r>
          </w:p>
        </w:tc>
        <w:tc>
          <w:tcPr>
            <w:tcW w:w="1474" w:type="dxa"/>
            <w:tcBorders>
              <w:top w:val="nil"/>
              <w:left w:val="nil"/>
              <w:bottom w:val="nil"/>
              <w:right w:val="nil"/>
            </w:tcBorders>
            <w:vAlign w:val="center"/>
          </w:tcPr>
          <w:p w14:paraId="33B39CF0" w14:textId="77777777" w:rsidR="0036712A" w:rsidRPr="00995C01" w:rsidRDefault="0036712A" w:rsidP="00736615">
            <w:pPr>
              <w:jc w:val="center"/>
              <w:rPr>
                <w:sz w:val="16"/>
                <w:szCs w:val="16"/>
              </w:rPr>
            </w:pPr>
            <w:r w:rsidRPr="00796697">
              <w:rPr>
                <w:sz w:val="16"/>
                <w:szCs w:val="16"/>
              </w:rPr>
              <w:t>66.00[47.00,90.00]</w:t>
            </w:r>
          </w:p>
        </w:tc>
        <w:tc>
          <w:tcPr>
            <w:tcW w:w="1474" w:type="dxa"/>
            <w:tcBorders>
              <w:top w:val="nil"/>
              <w:left w:val="nil"/>
              <w:bottom w:val="nil"/>
              <w:right w:val="nil"/>
            </w:tcBorders>
            <w:vAlign w:val="center"/>
          </w:tcPr>
          <w:p w14:paraId="0C985FE2" w14:textId="77777777" w:rsidR="0036712A" w:rsidRPr="00995C01" w:rsidRDefault="0036712A" w:rsidP="00736615">
            <w:pPr>
              <w:jc w:val="center"/>
              <w:rPr>
                <w:sz w:val="16"/>
                <w:szCs w:val="16"/>
              </w:rPr>
            </w:pPr>
            <w:r w:rsidRPr="00796697">
              <w:rPr>
                <w:sz w:val="16"/>
                <w:szCs w:val="16"/>
              </w:rPr>
              <w:t>66.00[31.00,89.00]</w:t>
            </w:r>
          </w:p>
        </w:tc>
        <w:tc>
          <w:tcPr>
            <w:tcW w:w="1474" w:type="dxa"/>
            <w:tcBorders>
              <w:top w:val="nil"/>
              <w:left w:val="nil"/>
              <w:bottom w:val="nil"/>
              <w:right w:val="nil"/>
            </w:tcBorders>
            <w:vAlign w:val="center"/>
          </w:tcPr>
          <w:p w14:paraId="4CA31986" w14:textId="77777777" w:rsidR="0036712A" w:rsidRPr="00995C01" w:rsidRDefault="0036712A" w:rsidP="00736615">
            <w:pPr>
              <w:jc w:val="center"/>
              <w:rPr>
                <w:sz w:val="16"/>
                <w:szCs w:val="16"/>
              </w:rPr>
            </w:pPr>
            <w:r w:rsidRPr="00796697">
              <w:rPr>
                <w:sz w:val="16"/>
                <w:szCs w:val="16"/>
              </w:rPr>
              <w:t>64.00[41.00,86.00]</w:t>
            </w:r>
          </w:p>
        </w:tc>
        <w:tc>
          <w:tcPr>
            <w:tcW w:w="1474" w:type="dxa"/>
            <w:tcBorders>
              <w:top w:val="nil"/>
              <w:left w:val="nil"/>
              <w:bottom w:val="nil"/>
              <w:right w:val="single" w:sz="8" w:space="0" w:color="auto"/>
            </w:tcBorders>
            <w:vAlign w:val="center"/>
          </w:tcPr>
          <w:p w14:paraId="2816FAE7" w14:textId="77777777" w:rsidR="0036712A" w:rsidRPr="00995C01" w:rsidRDefault="0036712A" w:rsidP="00736615">
            <w:pPr>
              <w:jc w:val="center"/>
              <w:rPr>
                <w:sz w:val="16"/>
                <w:szCs w:val="16"/>
              </w:rPr>
            </w:pPr>
            <w:r w:rsidRPr="00796697">
              <w:rPr>
                <w:sz w:val="16"/>
                <w:szCs w:val="16"/>
              </w:rPr>
              <w:t>66.00[31.00,90.00]</w:t>
            </w:r>
          </w:p>
        </w:tc>
      </w:tr>
      <w:tr w:rsidR="0036712A" w:rsidRPr="00A61597" w14:paraId="4E67F1EB" w14:textId="77777777" w:rsidTr="0036712A">
        <w:trPr>
          <w:trHeight w:val="567"/>
          <w:jc w:val="center"/>
        </w:trPr>
        <w:tc>
          <w:tcPr>
            <w:tcW w:w="1701" w:type="dxa"/>
            <w:tcBorders>
              <w:top w:val="nil"/>
              <w:left w:val="single" w:sz="8" w:space="0" w:color="auto"/>
              <w:bottom w:val="nil"/>
              <w:right w:val="nil"/>
            </w:tcBorders>
            <w:vAlign w:val="center"/>
          </w:tcPr>
          <w:p w14:paraId="7D18EFDF" w14:textId="77777777" w:rsidR="0036712A" w:rsidRPr="00F85C60" w:rsidRDefault="0036712A" w:rsidP="00736615">
            <w:pPr>
              <w:jc w:val="left"/>
              <w:rPr>
                <w:b/>
                <w:bCs/>
                <w:sz w:val="18"/>
                <w:szCs w:val="18"/>
              </w:rPr>
            </w:pPr>
            <w:r w:rsidRPr="00F85C60">
              <w:rPr>
                <w:rFonts w:hint="eastAsia"/>
                <w:b/>
                <w:bCs/>
                <w:sz w:val="18"/>
                <w:szCs w:val="18"/>
              </w:rPr>
              <w:t>Gender</w:t>
            </w:r>
            <w:r w:rsidRPr="00F85C60">
              <w:rPr>
                <w:rFonts w:hint="eastAsia"/>
                <w:b/>
                <w:bCs/>
                <w:sz w:val="18"/>
                <w:szCs w:val="18"/>
              </w:rPr>
              <w:t>—</w:t>
            </w:r>
            <w:r w:rsidRPr="00F85C60">
              <w:rPr>
                <w:rFonts w:hint="eastAsia"/>
                <w:b/>
                <w:bCs/>
                <w:sz w:val="18"/>
                <w:szCs w:val="18"/>
              </w:rPr>
              <w:t>no.(%)</w:t>
            </w:r>
          </w:p>
        </w:tc>
        <w:tc>
          <w:tcPr>
            <w:tcW w:w="7370" w:type="dxa"/>
            <w:gridSpan w:val="5"/>
            <w:tcBorders>
              <w:top w:val="nil"/>
              <w:left w:val="nil"/>
              <w:bottom w:val="nil"/>
              <w:right w:val="single" w:sz="8" w:space="0" w:color="auto"/>
            </w:tcBorders>
            <w:vAlign w:val="center"/>
          </w:tcPr>
          <w:p w14:paraId="40B72DE1" w14:textId="77777777" w:rsidR="0036712A" w:rsidRPr="00995C01" w:rsidRDefault="0036712A" w:rsidP="00736615">
            <w:pPr>
              <w:jc w:val="center"/>
              <w:rPr>
                <w:sz w:val="16"/>
                <w:szCs w:val="16"/>
              </w:rPr>
            </w:pPr>
          </w:p>
        </w:tc>
      </w:tr>
      <w:tr w:rsidR="0036712A" w:rsidRPr="00A61597" w14:paraId="13DA4A17" w14:textId="77777777" w:rsidTr="0036712A">
        <w:trPr>
          <w:trHeight w:val="567"/>
          <w:jc w:val="center"/>
        </w:trPr>
        <w:tc>
          <w:tcPr>
            <w:tcW w:w="1701" w:type="dxa"/>
            <w:tcBorders>
              <w:top w:val="nil"/>
              <w:left w:val="single" w:sz="8" w:space="0" w:color="auto"/>
              <w:bottom w:val="nil"/>
              <w:right w:val="nil"/>
            </w:tcBorders>
            <w:vAlign w:val="center"/>
          </w:tcPr>
          <w:p w14:paraId="04B8B4C4" w14:textId="77777777" w:rsidR="0036712A" w:rsidRPr="00995C01" w:rsidRDefault="0036712A" w:rsidP="00736615">
            <w:pPr>
              <w:jc w:val="left"/>
              <w:rPr>
                <w:sz w:val="16"/>
                <w:szCs w:val="16"/>
              </w:rPr>
            </w:pPr>
            <w:r w:rsidRPr="00995C01">
              <w:rPr>
                <w:rFonts w:hint="eastAsia"/>
                <w:sz w:val="16"/>
                <w:szCs w:val="16"/>
              </w:rPr>
              <w:t>M</w:t>
            </w:r>
            <w:r>
              <w:rPr>
                <w:rFonts w:hint="eastAsia"/>
                <w:sz w:val="16"/>
                <w:szCs w:val="16"/>
              </w:rPr>
              <w:t>ale</w:t>
            </w:r>
          </w:p>
        </w:tc>
        <w:tc>
          <w:tcPr>
            <w:tcW w:w="1474" w:type="dxa"/>
            <w:tcBorders>
              <w:top w:val="nil"/>
              <w:left w:val="nil"/>
              <w:bottom w:val="nil"/>
              <w:right w:val="nil"/>
            </w:tcBorders>
            <w:vAlign w:val="center"/>
          </w:tcPr>
          <w:p w14:paraId="3CFB885D" w14:textId="77777777" w:rsidR="0036712A" w:rsidRPr="00995C01" w:rsidRDefault="0036712A" w:rsidP="00736615">
            <w:pPr>
              <w:jc w:val="center"/>
              <w:rPr>
                <w:sz w:val="16"/>
                <w:szCs w:val="16"/>
              </w:rPr>
            </w:pPr>
            <w:r w:rsidRPr="00796697">
              <w:rPr>
                <w:sz w:val="16"/>
                <w:szCs w:val="16"/>
              </w:rPr>
              <w:t>19(11.80%)</w:t>
            </w:r>
          </w:p>
        </w:tc>
        <w:tc>
          <w:tcPr>
            <w:tcW w:w="1474" w:type="dxa"/>
            <w:tcBorders>
              <w:top w:val="nil"/>
              <w:left w:val="nil"/>
              <w:bottom w:val="nil"/>
              <w:right w:val="nil"/>
            </w:tcBorders>
            <w:vAlign w:val="center"/>
          </w:tcPr>
          <w:p w14:paraId="18AB245D" w14:textId="77777777" w:rsidR="0036712A" w:rsidRPr="00995C01" w:rsidRDefault="0036712A" w:rsidP="00736615">
            <w:pPr>
              <w:jc w:val="center"/>
              <w:rPr>
                <w:sz w:val="16"/>
                <w:szCs w:val="16"/>
              </w:rPr>
            </w:pPr>
            <w:r w:rsidRPr="00796697">
              <w:rPr>
                <w:sz w:val="16"/>
                <w:szCs w:val="16"/>
              </w:rPr>
              <w:t>27(16.77%)</w:t>
            </w:r>
          </w:p>
        </w:tc>
        <w:tc>
          <w:tcPr>
            <w:tcW w:w="1474" w:type="dxa"/>
            <w:tcBorders>
              <w:top w:val="nil"/>
              <w:left w:val="nil"/>
              <w:bottom w:val="nil"/>
              <w:right w:val="nil"/>
            </w:tcBorders>
            <w:vAlign w:val="center"/>
          </w:tcPr>
          <w:p w14:paraId="789ECFAF" w14:textId="77777777" w:rsidR="0036712A" w:rsidRPr="00995C01" w:rsidRDefault="0036712A" w:rsidP="00736615">
            <w:pPr>
              <w:jc w:val="center"/>
              <w:rPr>
                <w:sz w:val="16"/>
                <w:szCs w:val="16"/>
              </w:rPr>
            </w:pPr>
            <w:r w:rsidRPr="00796697">
              <w:rPr>
                <w:sz w:val="16"/>
                <w:szCs w:val="16"/>
              </w:rPr>
              <w:t>25(15.53%)</w:t>
            </w:r>
          </w:p>
        </w:tc>
        <w:tc>
          <w:tcPr>
            <w:tcW w:w="1474" w:type="dxa"/>
            <w:tcBorders>
              <w:top w:val="nil"/>
              <w:left w:val="nil"/>
              <w:bottom w:val="nil"/>
              <w:right w:val="nil"/>
            </w:tcBorders>
            <w:vAlign w:val="center"/>
          </w:tcPr>
          <w:p w14:paraId="7F926CD9" w14:textId="77777777" w:rsidR="0036712A" w:rsidRPr="00995C01" w:rsidRDefault="0036712A" w:rsidP="00736615">
            <w:pPr>
              <w:jc w:val="center"/>
              <w:rPr>
                <w:sz w:val="16"/>
                <w:szCs w:val="16"/>
              </w:rPr>
            </w:pPr>
            <w:r w:rsidRPr="00796697">
              <w:rPr>
                <w:sz w:val="16"/>
                <w:szCs w:val="16"/>
              </w:rPr>
              <w:t>16(9.94%)</w:t>
            </w:r>
          </w:p>
        </w:tc>
        <w:tc>
          <w:tcPr>
            <w:tcW w:w="1474" w:type="dxa"/>
            <w:tcBorders>
              <w:top w:val="nil"/>
              <w:left w:val="nil"/>
              <w:bottom w:val="nil"/>
              <w:right w:val="single" w:sz="8" w:space="0" w:color="auto"/>
            </w:tcBorders>
            <w:vAlign w:val="center"/>
          </w:tcPr>
          <w:p w14:paraId="2F66BFD6" w14:textId="77777777" w:rsidR="0036712A" w:rsidRPr="00995C01" w:rsidRDefault="0036712A" w:rsidP="00736615">
            <w:pPr>
              <w:jc w:val="center"/>
              <w:rPr>
                <w:sz w:val="16"/>
                <w:szCs w:val="16"/>
              </w:rPr>
            </w:pPr>
            <w:r w:rsidRPr="00796697">
              <w:rPr>
                <w:sz w:val="16"/>
                <w:szCs w:val="16"/>
              </w:rPr>
              <w:t>87(54.04%)</w:t>
            </w:r>
          </w:p>
        </w:tc>
      </w:tr>
      <w:tr w:rsidR="0036712A" w:rsidRPr="00A61597" w14:paraId="68EC133D" w14:textId="77777777" w:rsidTr="0036712A">
        <w:trPr>
          <w:trHeight w:val="567"/>
          <w:jc w:val="center"/>
        </w:trPr>
        <w:tc>
          <w:tcPr>
            <w:tcW w:w="1701" w:type="dxa"/>
            <w:tcBorders>
              <w:top w:val="nil"/>
              <w:left w:val="single" w:sz="8" w:space="0" w:color="auto"/>
              <w:bottom w:val="nil"/>
              <w:right w:val="nil"/>
            </w:tcBorders>
            <w:vAlign w:val="center"/>
          </w:tcPr>
          <w:p w14:paraId="38590390" w14:textId="77777777" w:rsidR="0036712A" w:rsidRPr="00995C01" w:rsidRDefault="0036712A" w:rsidP="00736615">
            <w:pPr>
              <w:jc w:val="left"/>
              <w:rPr>
                <w:sz w:val="16"/>
                <w:szCs w:val="16"/>
              </w:rPr>
            </w:pPr>
            <w:r w:rsidRPr="00995C01">
              <w:rPr>
                <w:rFonts w:hint="eastAsia"/>
                <w:sz w:val="16"/>
                <w:szCs w:val="16"/>
              </w:rPr>
              <w:t>Female</w:t>
            </w:r>
          </w:p>
        </w:tc>
        <w:tc>
          <w:tcPr>
            <w:tcW w:w="1474" w:type="dxa"/>
            <w:tcBorders>
              <w:top w:val="nil"/>
              <w:left w:val="nil"/>
              <w:bottom w:val="nil"/>
              <w:right w:val="nil"/>
            </w:tcBorders>
            <w:vAlign w:val="center"/>
          </w:tcPr>
          <w:p w14:paraId="49EA6F6C" w14:textId="77777777" w:rsidR="0036712A" w:rsidRPr="00995C01" w:rsidRDefault="0036712A" w:rsidP="00736615">
            <w:pPr>
              <w:jc w:val="center"/>
              <w:rPr>
                <w:sz w:val="16"/>
                <w:szCs w:val="16"/>
              </w:rPr>
            </w:pPr>
            <w:r w:rsidRPr="00796697">
              <w:rPr>
                <w:sz w:val="16"/>
                <w:szCs w:val="16"/>
              </w:rPr>
              <w:t>14(8.70%)</w:t>
            </w:r>
          </w:p>
        </w:tc>
        <w:tc>
          <w:tcPr>
            <w:tcW w:w="1474" w:type="dxa"/>
            <w:tcBorders>
              <w:top w:val="nil"/>
              <w:left w:val="nil"/>
              <w:bottom w:val="nil"/>
              <w:right w:val="nil"/>
            </w:tcBorders>
            <w:vAlign w:val="center"/>
          </w:tcPr>
          <w:p w14:paraId="41C16058" w14:textId="77777777" w:rsidR="0036712A" w:rsidRPr="00995C01" w:rsidRDefault="0036712A" w:rsidP="00736615">
            <w:pPr>
              <w:jc w:val="center"/>
              <w:rPr>
                <w:sz w:val="16"/>
                <w:szCs w:val="16"/>
              </w:rPr>
            </w:pPr>
            <w:r w:rsidRPr="00796697">
              <w:rPr>
                <w:sz w:val="16"/>
                <w:szCs w:val="16"/>
              </w:rPr>
              <w:t>24(14.91%)</w:t>
            </w:r>
          </w:p>
        </w:tc>
        <w:tc>
          <w:tcPr>
            <w:tcW w:w="1474" w:type="dxa"/>
            <w:tcBorders>
              <w:top w:val="nil"/>
              <w:left w:val="nil"/>
              <w:bottom w:val="nil"/>
              <w:right w:val="nil"/>
            </w:tcBorders>
            <w:vAlign w:val="center"/>
          </w:tcPr>
          <w:p w14:paraId="3299EF34" w14:textId="77777777" w:rsidR="0036712A" w:rsidRPr="00995C01" w:rsidRDefault="0036712A" w:rsidP="00736615">
            <w:pPr>
              <w:jc w:val="center"/>
              <w:rPr>
                <w:sz w:val="16"/>
                <w:szCs w:val="16"/>
              </w:rPr>
            </w:pPr>
            <w:r w:rsidRPr="00796697">
              <w:rPr>
                <w:sz w:val="16"/>
                <w:szCs w:val="16"/>
              </w:rPr>
              <w:t>27(16.77%)</w:t>
            </w:r>
          </w:p>
        </w:tc>
        <w:tc>
          <w:tcPr>
            <w:tcW w:w="1474" w:type="dxa"/>
            <w:tcBorders>
              <w:top w:val="nil"/>
              <w:left w:val="nil"/>
              <w:bottom w:val="nil"/>
              <w:right w:val="nil"/>
            </w:tcBorders>
            <w:vAlign w:val="center"/>
          </w:tcPr>
          <w:p w14:paraId="567A728F" w14:textId="77777777" w:rsidR="0036712A" w:rsidRPr="00995C01" w:rsidRDefault="0036712A" w:rsidP="00736615">
            <w:pPr>
              <w:jc w:val="center"/>
              <w:rPr>
                <w:sz w:val="16"/>
                <w:szCs w:val="16"/>
              </w:rPr>
            </w:pPr>
            <w:r w:rsidRPr="00796697">
              <w:rPr>
                <w:sz w:val="16"/>
                <w:szCs w:val="16"/>
              </w:rPr>
              <w:t>9(5.59%)</w:t>
            </w:r>
          </w:p>
        </w:tc>
        <w:tc>
          <w:tcPr>
            <w:tcW w:w="1474" w:type="dxa"/>
            <w:tcBorders>
              <w:top w:val="nil"/>
              <w:left w:val="nil"/>
              <w:bottom w:val="nil"/>
              <w:right w:val="single" w:sz="8" w:space="0" w:color="auto"/>
            </w:tcBorders>
            <w:vAlign w:val="center"/>
          </w:tcPr>
          <w:p w14:paraId="3289BB88" w14:textId="77777777" w:rsidR="0036712A" w:rsidRPr="00995C01" w:rsidRDefault="0036712A" w:rsidP="00736615">
            <w:pPr>
              <w:jc w:val="center"/>
              <w:rPr>
                <w:sz w:val="16"/>
                <w:szCs w:val="16"/>
              </w:rPr>
            </w:pPr>
            <w:r w:rsidRPr="00796697">
              <w:rPr>
                <w:sz w:val="16"/>
                <w:szCs w:val="16"/>
              </w:rPr>
              <w:t>74(45.96%)</w:t>
            </w:r>
          </w:p>
        </w:tc>
      </w:tr>
      <w:tr w:rsidR="0036712A" w:rsidRPr="00A61597" w14:paraId="090CB62F" w14:textId="77777777" w:rsidTr="0036712A">
        <w:trPr>
          <w:trHeight w:val="567"/>
          <w:jc w:val="center"/>
        </w:trPr>
        <w:tc>
          <w:tcPr>
            <w:tcW w:w="1701" w:type="dxa"/>
            <w:tcBorders>
              <w:top w:val="nil"/>
              <w:left w:val="single" w:sz="8" w:space="0" w:color="auto"/>
              <w:bottom w:val="nil"/>
              <w:right w:val="nil"/>
            </w:tcBorders>
            <w:vAlign w:val="center"/>
          </w:tcPr>
          <w:p w14:paraId="43AB0C43" w14:textId="77777777" w:rsidR="0036712A" w:rsidRPr="00F85C60" w:rsidRDefault="0036712A" w:rsidP="00736615">
            <w:pPr>
              <w:jc w:val="left"/>
              <w:rPr>
                <w:b/>
                <w:bCs/>
                <w:sz w:val="18"/>
                <w:szCs w:val="18"/>
              </w:rPr>
            </w:pPr>
            <w:r w:rsidRPr="00F85C60">
              <w:rPr>
                <w:rFonts w:hint="eastAsia"/>
                <w:b/>
                <w:bCs/>
                <w:sz w:val="18"/>
                <w:szCs w:val="18"/>
              </w:rPr>
              <w:t>Race</w:t>
            </w:r>
            <w:r w:rsidRPr="00F85C60">
              <w:rPr>
                <w:rFonts w:hint="eastAsia"/>
                <w:b/>
                <w:bCs/>
                <w:sz w:val="18"/>
                <w:szCs w:val="18"/>
              </w:rPr>
              <w:t>—</w:t>
            </w:r>
            <w:r w:rsidRPr="00F85C60">
              <w:rPr>
                <w:rFonts w:hint="eastAsia"/>
                <w:b/>
                <w:bCs/>
                <w:sz w:val="18"/>
                <w:szCs w:val="18"/>
              </w:rPr>
              <w:t>no.(%)</w:t>
            </w:r>
          </w:p>
        </w:tc>
        <w:tc>
          <w:tcPr>
            <w:tcW w:w="1474" w:type="dxa"/>
            <w:tcBorders>
              <w:top w:val="nil"/>
              <w:left w:val="nil"/>
              <w:bottom w:val="nil"/>
              <w:right w:val="nil"/>
            </w:tcBorders>
            <w:vAlign w:val="center"/>
          </w:tcPr>
          <w:p w14:paraId="14023EE8" w14:textId="77777777" w:rsidR="0036712A" w:rsidRPr="00995C01" w:rsidRDefault="0036712A" w:rsidP="00736615">
            <w:pPr>
              <w:jc w:val="center"/>
              <w:rPr>
                <w:sz w:val="16"/>
                <w:szCs w:val="16"/>
              </w:rPr>
            </w:pPr>
          </w:p>
        </w:tc>
        <w:tc>
          <w:tcPr>
            <w:tcW w:w="1474" w:type="dxa"/>
            <w:tcBorders>
              <w:top w:val="nil"/>
              <w:left w:val="nil"/>
              <w:bottom w:val="nil"/>
              <w:right w:val="nil"/>
            </w:tcBorders>
            <w:vAlign w:val="center"/>
          </w:tcPr>
          <w:p w14:paraId="35341895" w14:textId="77777777" w:rsidR="0036712A" w:rsidRPr="00995C01" w:rsidRDefault="0036712A" w:rsidP="00736615">
            <w:pPr>
              <w:jc w:val="center"/>
              <w:rPr>
                <w:sz w:val="16"/>
                <w:szCs w:val="16"/>
              </w:rPr>
            </w:pPr>
          </w:p>
        </w:tc>
        <w:tc>
          <w:tcPr>
            <w:tcW w:w="1474" w:type="dxa"/>
            <w:tcBorders>
              <w:top w:val="nil"/>
              <w:left w:val="nil"/>
              <w:bottom w:val="nil"/>
              <w:right w:val="nil"/>
            </w:tcBorders>
            <w:vAlign w:val="center"/>
          </w:tcPr>
          <w:p w14:paraId="2A9FDEDA" w14:textId="77777777" w:rsidR="0036712A" w:rsidRPr="00995C01" w:rsidRDefault="0036712A" w:rsidP="00736615">
            <w:pPr>
              <w:jc w:val="center"/>
              <w:rPr>
                <w:sz w:val="16"/>
                <w:szCs w:val="16"/>
              </w:rPr>
            </w:pPr>
          </w:p>
        </w:tc>
        <w:tc>
          <w:tcPr>
            <w:tcW w:w="1474" w:type="dxa"/>
            <w:tcBorders>
              <w:top w:val="nil"/>
              <w:left w:val="nil"/>
              <w:bottom w:val="nil"/>
              <w:right w:val="nil"/>
            </w:tcBorders>
            <w:vAlign w:val="center"/>
          </w:tcPr>
          <w:p w14:paraId="5235190D" w14:textId="77777777" w:rsidR="0036712A" w:rsidRPr="00995C01" w:rsidRDefault="0036712A" w:rsidP="00736615">
            <w:pPr>
              <w:jc w:val="center"/>
              <w:rPr>
                <w:sz w:val="16"/>
                <w:szCs w:val="16"/>
              </w:rPr>
            </w:pPr>
          </w:p>
        </w:tc>
        <w:tc>
          <w:tcPr>
            <w:tcW w:w="1474" w:type="dxa"/>
            <w:tcBorders>
              <w:top w:val="nil"/>
              <w:left w:val="nil"/>
              <w:bottom w:val="nil"/>
              <w:right w:val="single" w:sz="8" w:space="0" w:color="auto"/>
            </w:tcBorders>
            <w:vAlign w:val="center"/>
          </w:tcPr>
          <w:p w14:paraId="5A0EE8FA" w14:textId="77777777" w:rsidR="0036712A" w:rsidRPr="00995C01" w:rsidRDefault="0036712A" w:rsidP="00736615">
            <w:pPr>
              <w:jc w:val="center"/>
              <w:rPr>
                <w:sz w:val="16"/>
                <w:szCs w:val="16"/>
              </w:rPr>
            </w:pPr>
          </w:p>
        </w:tc>
      </w:tr>
      <w:tr w:rsidR="0036712A" w:rsidRPr="00A61597" w14:paraId="66B4FDF8" w14:textId="77777777" w:rsidTr="0036712A">
        <w:trPr>
          <w:trHeight w:val="567"/>
          <w:jc w:val="center"/>
        </w:trPr>
        <w:tc>
          <w:tcPr>
            <w:tcW w:w="1701" w:type="dxa"/>
            <w:tcBorders>
              <w:top w:val="nil"/>
              <w:left w:val="single" w:sz="8" w:space="0" w:color="auto"/>
              <w:bottom w:val="nil"/>
              <w:right w:val="nil"/>
            </w:tcBorders>
            <w:vAlign w:val="center"/>
          </w:tcPr>
          <w:p w14:paraId="47B5EA1D" w14:textId="77777777" w:rsidR="0036712A" w:rsidRDefault="0036712A" w:rsidP="00736615">
            <w:pPr>
              <w:jc w:val="left"/>
              <w:rPr>
                <w:sz w:val="16"/>
                <w:szCs w:val="16"/>
              </w:rPr>
            </w:pPr>
            <w:r w:rsidRPr="00995C01">
              <w:rPr>
                <w:sz w:val="16"/>
                <w:szCs w:val="16"/>
              </w:rPr>
              <w:t>W</w:t>
            </w:r>
            <w:r>
              <w:rPr>
                <w:rFonts w:hint="eastAsia"/>
                <w:sz w:val="16"/>
                <w:szCs w:val="16"/>
              </w:rPr>
              <w:t>hite</w:t>
            </w:r>
          </w:p>
        </w:tc>
        <w:tc>
          <w:tcPr>
            <w:tcW w:w="1474" w:type="dxa"/>
            <w:tcBorders>
              <w:top w:val="nil"/>
              <w:left w:val="nil"/>
              <w:bottom w:val="nil"/>
              <w:right w:val="nil"/>
            </w:tcBorders>
            <w:vAlign w:val="center"/>
          </w:tcPr>
          <w:p w14:paraId="28E3277D" w14:textId="77777777" w:rsidR="0036712A" w:rsidRPr="00995C01" w:rsidRDefault="0036712A" w:rsidP="00736615">
            <w:pPr>
              <w:jc w:val="center"/>
              <w:rPr>
                <w:sz w:val="16"/>
                <w:szCs w:val="16"/>
              </w:rPr>
            </w:pPr>
            <w:r w:rsidRPr="00796697">
              <w:rPr>
                <w:sz w:val="16"/>
                <w:szCs w:val="16"/>
              </w:rPr>
              <w:t>10(6.21%)</w:t>
            </w:r>
          </w:p>
        </w:tc>
        <w:tc>
          <w:tcPr>
            <w:tcW w:w="1474" w:type="dxa"/>
            <w:tcBorders>
              <w:top w:val="nil"/>
              <w:left w:val="nil"/>
              <w:bottom w:val="nil"/>
              <w:right w:val="nil"/>
            </w:tcBorders>
            <w:vAlign w:val="center"/>
          </w:tcPr>
          <w:p w14:paraId="2D6EAECB" w14:textId="77777777" w:rsidR="0036712A" w:rsidRPr="00995C01" w:rsidRDefault="0036712A" w:rsidP="00736615">
            <w:pPr>
              <w:jc w:val="center"/>
              <w:rPr>
                <w:sz w:val="16"/>
                <w:szCs w:val="16"/>
              </w:rPr>
            </w:pPr>
            <w:r w:rsidRPr="00796697">
              <w:rPr>
                <w:sz w:val="16"/>
                <w:szCs w:val="16"/>
              </w:rPr>
              <w:t>21(13.04%)</w:t>
            </w:r>
          </w:p>
        </w:tc>
        <w:tc>
          <w:tcPr>
            <w:tcW w:w="1474" w:type="dxa"/>
            <w:tcBorders>
              <w:top w:val="nil"/>
              <w:left w:val="nil"/>
              <w:bottom w:val="nil"/>
              <w:right w:val="nil"/>
            </w:tcBorders>
            <w:vAlign w:val="center"/>
          </w:tcPr>
          <w:p w14:paraId="0A34670F" w14:textId="77777777" w:rsidR="0036712A" w:rsidRPr="00995C01" w:rsidRDefault="0036712A" w:rsidP="00736615">
            <w:pPr>
              <w:jc w:val="center"/>
              <w:rPr>
                <w:sz w:val="16"/>
                <w:szCs w:val="16"/>
              </w:rPr>
            </w:pPr>
            <w:r w:rsidRPr="00796697">
              <w:rPr>
                <w:sz w:val="16"/>
                <w:szCs w:val="16"/>
              </w:rPr>
              <w:t>31(19.25%)</w:t>
            </w:r>
          </w:p>
        </w:tc>
        <w:tc>
          <w:tcPr>
            <w:tcW w:w="1474" w:type="dxa"/>
            <w:tcBorders>
              <w:top w:val="nil"/>
              <w:left w:val="nil"/>
              <w:bottom w:val="nil"/>
              <w:right w:val="nil"/>
            </w:tcBorders>
            <w:vAlign w:val="center"/>
          </w:tcPr>
          <w:p w14:paraId="17625E9A" w14:textId="77777777" w:rsidR="0036712A" w:rsidRPr="00995C01" w:rsidRDefault="0036712A" w:rsidP="00736615">
            <w:pPr>
              <w:jc w:val="center"/>
              <w:rPr>
                <w:sz w:val="16"/>
                <w:szCs w:val="16"/>
              </w:rPr>
            </w:pPr>
            <w:r w:rsidRPr="00796697">
              <w:rPr>
                <w:sz w:val="16"/>
                <w:szCs w:val="16"/>
              </w:rPr>
              <w:t>12(7.45%)</w:t>
            </w:r>
          </w:p>
        </w:tc>
        <w:tc>
          <w:tcPr>
            <w:tcW w:w="1474" w:type="dxa"/>
            <w:tcBorders>
              <w:top w:val="nil"/>
              <w:left w:val="nil"/>
              <w:bottom w:val="nil"/>
              <w:right w:val="single" w:sz="8" w:space="0" w:color="auto"/>
            </w:tcBorders>
            <w:vAlign w:val="center"/>
          </w:tcPr>
          <w:p w14:paraId="33D3FD9B" w14:textId="77777777" w:rsidR="0036712A" w:rsidRPr="00995C01" w:rsidRDefault="0036712A" w:rsidP="00736615">
            <w:pPr>
              <w:jc w:val="center"/>
              <w:rPr>
                <w:sz w:val="16"/>
                <w:szCs w:val="16"/>
              </w:rPr>
            </w:pPr>
            <w:r w:rsidRPr="00796697">
              <w:rPr>
                <w:sz w:val="16"/>
                <w:szCs w:val="16"/>
              </w:rPr>
              <w:t>74(45.96%)</w:t>
            </w:r>
          </w:p>
        </w:tc>
      </w:tr>
      <w:tr w:rsidR="0036712A" w:rsidRPr="00A61597" w14:paraId="06E069E2" w14:textId="77777777" w:rsidTr="0036712A">
        <w:trPr>
          <w:trHeight w:val="567"/>
          <w:jc w:val="center"/>
        </w:trPr>
        <w:tc>
          <w:tcPr>
            <w:tcW w:w="1701" w:type="dxa"/>
            <w:tcBorders>
              <w:top w:val="nil"/>
              <w:left w:val="single" w:sz="8" w:space="0" w:color="auto"/>
              <w:bottom w:val="nil"/>
              <w:right w:val="nil"/>
            </w:tcBorders>
            <w:vAlign w:val="center"/>
          </w:tcPr>
          <w:p w14:paraId="48800B0E" w14:textId="77777777" w:rsidR="0036712A" w:rsidRDefault="0036712A" w:rsidP="00736615">
            <w:pPr>
              <w:jc w:val="left"/>
              <w:rPr>
                <w:sz w:val="16"/>
                <w:szCs w:val="16"/>
              </w:rPr>
            </w:pPr>
            <w:r>
              <w:rPr>
                <w:rFonts w:hint="eastAsia"/>
                <w:sz w:val="16"/>
                <w:szCs w:val="16"/>
              </w:rPr>
              <w:t>Asian</w:t>
            </w:r>
          </w:p>
        </w:tc>
        <w:tc>
          <w:tcPr>
            <w:tcW w:w="1474" w:type="dxa"/>
            <w:tcBorders>
              <w:top w:val="nil"/>
              <w:left w:val="nil"/>
              <w:bottom w:val="nil"/>
              <w:right w:val="nil"/>
            </w:tcBorders>
            <w:vAlign w:val="center"/>
          </w:tcPr>
          <w:p w14:paraId="7334EA81" w14:textId="77777777" w:rsidR="0036712A" w:rsidRPr="00995C01"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50154F92" w14:textId="77777777" w:rsidR="0036712A" w:rsidRPr="00995C01" w:rsidRDefault="0036712A" w:rsidP="00736615">
            <w:pPr>
              <w:jc w:val="center"/>
              <w:rPr>
                <w:sz w:val="16"/>
                <w:szCs w:val="16"/>
              </w:rPr>
            </w:pPr>
            <w:r w:rsidRPr="00796697">
              <w:rPr>
                <w:sz w:val="16"/>
                <w:szCs w:val="16"/>
              </w:rPr>
              <w:t>1(0.62%)</w:t>
            </w:r>
          </w:p>
        </w:tc>
        <w:tc>
          <w:tcPr>
            <w:tcW w:w="1474" w:type="dxa"/>
            <w:tcBorders>
              <w:top w:val="nil"/>
              <w:left w:val="nil"/>
              <w:bottom w:val="nil"/>
              <w:right w:val="nil"/>
            </w:tcBorders>
            <w:vAlign w:val="center"/>
          </w:tcPr>
          <w:p w14:paraId="5C9A85DB" w14:textId="77777777" w:rsidR="0036712A" w:rsidRPr="00995C01"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2F0DF907" w14:textId="77777777" w:rsidR="0036712A" w:rsidRPr="00995C01"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single" w:sz="8" w:space="0" w:color="auto"/>
            </w:tcBorders>
            <w:vAlign w:val="center"/>
          </w:tcPr>
          <w:p w14:paraId="46174C8C" w14:textId="77777777" w:rsidR="0036712A" w:rsidRPr="00995C01" w:rsidRDefault="0036712A" w:rsidP="00736615">
            <w:pPr>
              <w:jc w:val="center"/>
              <w:rPr>
                <w:sz w:val="16"/>
                <w:szCs w:val="16"/>
              </w:rPr>
            </w:pPr>
            <w:r w:rsidRPr="00796697">
              <w:rPr>
                <w:sz w:val="16"/>
                <w:szCs w:val="16"/>
              </w:rPr>
              <w:t>1(0.62%)</w:t>
            </w:r>
          </w:p>
        </w:tc>
      </w:tr>
      <w:tr w:rsidR="0036712A" w:rsidRPr="00A61597" w14:paraId="030E3117" w14:textId="77777777" w:rsidTr="0036712A">
        <w:trPr>
          <w:trHeight w:val="567"/>
          <w:jc w:val="center"/>
        </w:trPr>
        <w:tc>
          <w:tcPr>
            <w:tcW w:w="1701" w:type="dxa"/>
            <w:tcBorders>
              <w:top w:val="nil"/>
              <w:left w:val="single" w:sz="8" w:space="0" w:color="auto"/>
              <w:bottom w:val="nil"/>
              <w:right w:val="nil"/>
            </w:tcBorders>
            <w:vAlign w:val="center"/>
          </w:tcPr>
          <w:p w14:paraId="6A4AC077" w14:textId="77777777" w:rsidR="0036712A" w:rsidRDefault="0036712A" w:rsidP="00736615">
            <w:pPr>
              <w:jc w:val="left"/>
              <w:rPr>
                <w:sz w:val="16"/>
                <w:szCs w:val="16"/>
              </w:rPr>
            </w:pPr>
            <w:r>
              <w:rPr>
                <w:rFonts w:hint="eastAsia"/>
                <w:sz w:val="16"/>
                <w:szCs w:val="16"/>
              </w:rPr>
              <w:t>American Indian</w:t>
            </w:r>
            <w:r w:rsidRPr="00995C01">
              <w:rPr>
                <w:sz w:val="16"/>
                <w:szCs w:val="16"/>
              </w:rPr>
              <w:t xml:space="preserve"> </w:t>
            </w:r>
            <w:r>
              <w:rPr>
                <w:rFonts w:hint="eastAsia"/>
                <w:sz w:val="16"/>
                <w:szCs w:val="16"/>
              </w:rPr>
              <w:t>or</w:t>
            </w:r>
            <w:r w:rsidRPr="00995C01">
              <w:rPr>
                <w:sz w:val="16"/>
                <w:szCs w:val="16"/>
              </w:rPr>
              <w:t xml:space="preserve"> A</w:t>
            </w:r>
            <w:r>
              <w:rPr>
                <w:rFonts w:hint="eastAsia"/>
                <w:sz w:val="16"/>
                <w:szCs w:val="16"/>
              </w:rPr>
              <w:t>laska</w:t>
            </w:r>
            <w:r w:rsidRPr="00995C01">
              <w:rPr>
                <w:sz w:val="16"/>
                <w:szCs w:val="16"/>
              </w:rPr>
              <w:t xml:space="preserve"> N</w:t>
            </w:r>
            <w:r>
              <w:rPr>
                <w:rFonts w:hint="eastAsia"/>
                <w:sz w:val="16"/>
                <w:szCs w:val="16"/>
              </w:rPr>
              <w:t>ative</w:t>
            </w:r>
          </w:p>
        </w:tc>
        <w:tc>
          <w:tcPr>
            <w:tcW w:w="1474" w:type="dxa"/>
            <w:tcBorders>
              <w:top w:val="nil"/>
              <w:left w:val="nil"/>
              <w:bottom w:val="nil"/>
              <w:right w:val="nil"/>
            </w:tcBorders>
            <w:vAlign w:val="center"/>
          </w:tcPr>
          <w:p w14:paraId="50C68C5E" w14:textId="77777777" w:rsidR="0036712A" w:rsidRPr="00995C01"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6C03C4A4" w14:textId="77777777" w:rsidR="0036712A" w:rsidRPr="00995C01"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679BC741" w14:textId="77777777" w:rsidR="0036712A" w:rsidRPr="00995C01"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5E37F63B" w14:textId="77777777" w:rsidR="0036712A" w:rsidRPr="00995C01"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single" w:sz="8" w:space="0" w:color="auto"/>
            </w:tcBorders>
            <w:vAlign w:val="center"/>
          </w:tcPr>
          <w:p w14:paraId="23EE2BAC" w14:textId="77777777" w:rsidR="0036712A" w:rsidRPr="00995C01"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r>
      <w:tr w:rsidR="0036712A" w:rsidRPr="00A61597" w14:paraId="2DF94E51" w14:textId="77777777" w:rsidTr="0036712A">
        <w:trPr>
          <w:trHeight w:val="567"/>
          <w:jc w:val="center"/>
        </w:trPr>
        <w:tc>
          <w:tcPr>
            <w:tcW w:w="1701" w:type="dxa"/>
            <w:tcBorders>
              <w:top w:val="nil"/>
              <w:left w:val="single" w:sz="8" w:space="0" w:color="auto"/>
              <w:bottom w:val="nil"/>
              <w:right w:val="nil"/>
            </w:tcBorders>
            <w:vAlign w:val="center"/>
          </w:tcPr>
          <w:p w14:paraId="527DFD65" w14:textId="77777777" w:rsidR="0036712A" w:rsidRDefault="0036712A" w:rsidP="00736615">
            <w:pPr>
              <w:jc w:val="left"/>
              <w:rPr>
                <w:sz w:val="16"/>
                <w:szCs w:val="16"/>
              </w:rPr>
            </w:pPr>
            <w:r w:rsidRPr="00995C01">
              <w:rPr>
                <w:sz w:val="16"/>
                <w:szCs w:val="16"/>
              </w:rPr>
              <w:t>B</w:t>
            </w:r>
            <w:r>
              <w:rPr>
                <w:rFonts w:hint="eastAsia"/>
                <w:sz w:val="16"/>
                <w:szCs w:val="16"/>
              </w:rPr>
              <w:t>lack</w:t>
            </w:r>
            <w:r w:rsidRPr="00995C01">
              <w:rPr>
                <w:sz w:val="16"/>
                <w:szCs w:val="16"/>
              </w:rPr>
              <w:t xml:space="preserve"> </w:t>
            </w:r>
            <w:r>
              <w:rPr>
                <w:rFonts w:hint="eastAsia"/>
                <w:sz w:val="16"/>
                <w:szCs w:val="16"/>
              </w:rPr>
              <w:t>or</w:t>
            </w:r>
            <w:r w:rsidRPr="00995C01">
              <w:rPr>
                <w:sz w:val="16"/>
                <w:szCs w:val="16"/>
              </w:rPr>
              <w:t xml:space="preserve"> </w:t>
            </w:r>
          </w:p>
          <w:p w14:paraId="466EF4D1" w14:textId="77777777" w:rsidR="0036712A" w:rsidRDefault="0036712A" w:rsidP="00736615">
            <w:pPr>
              <w:jc w:val="left"/>
              <w:rPr>
                <w:sz w:val="16"/>
                <w:szCs w:val="16"/>
              </w:rPr>
            </w:pPr>
            <w:r w:rsidRPr="00995C01">
              <w:rPr>
                <w:sz w:val="16"/>
                <w:szCs w:val="16"/>
              </w:rPr>
              <w:t>A</w:t>
            </w:r>
            <w:r>
              <w:rPr>
                <w:rFonts w:hint="eastAsia"/>
                <w:sz w:val="16"/>
                <w:szCs w:val="16"/>
              </w:rPr>
              <w:t>frican</w:t>
            </w:r>
            <w:r w:rsidRPr="00995C01">
              <w:rPr>
                <w:sz w:val="16"/>
                <w:szCs w:val="16"/>
              </w:rPr>
              <w:t xml:space="preserve"> A</w:t>
            </w:r>
            <w:r>
              <w:rPr>
                <w:rFonts w:hint="eastAsia"/>
                <w:sz w:val="16"/>
                <w:szCs w:val="16"/>
              </w:rPr>
              <w:t>merican</w:t>
            </w:r>
          </w:p>
        </w:tc>
        <w:tc>
          <w:tcPr>
            <w:tcW w:w="1474" w:type="dxa"/>
            <w:tcBorders>
              <w:top w:val="nil"/>
              <w:left w:val="nil"/>
              <w:bottom w:val="nil"/>
              <w:right w:val="nil"/>
            </w:tcBorders>
            <w:vAlign w:val="center"/>
          </w:tcPr>
          <w:p w14:paraId="29B2E0B3" w14:textId="77777777" w:rsidR="0036712A" w:rsidRPr="00995C01" w:rsidRDefault="0036712A" w:rsidP="00736615">
            <w:pPr>
              <w:jc w:val="center"/>
              <w:rPr>
                <w:sz w:val="16"/>
                <w:szCs w:val="16"/>
              </w:rPr>
            </w:pPr>
            <w:r w:rsidRPr="00150433">
              <w:rPr>
                <w:sz w:val="16"/>
                <w:szCs w:val="16"/>
              </w:rPr>
              <w:t>1(0.62%)</w:t>
            </w:r>
          </w:p>
        </w:tc>
        <w:tc>
          <w:tcPr>
            <w:tcW w:w="1474" w:type="dxa"/>
            <w:tcBorders>
              <w:top w:val="nil"/>
              <w:left w:val="nil"/>
              <w:bottom w:val="nil"/>
              <w:right w:val="nil"/>
            </w:tcBorders>
            <w:vAlign w:val="center"/>
          </w:tcPr>
          <w:p w14:paraId="4E6306A6" w14:textId="77777777" w:rsidR="0036712A" w:rsidRPr="00995C01" w:rsidRDefault="0036712A" w:rsidP="00736615">
            <w:pPr>
              <w:jc w:val="center"/>
              <w:rPr>
                <w:sz w:val="16"/>
                <w:szCs w:val="16"/>
              </w:rPr>
            </w:pPr>
            <w:r w:rsidRPr="00150433">
              <w:rPr>
                <w:sz w:val="16"/>
                <w:szCs w:val="16"/>
              </w:rPr>
              <w:t>2(1.24%)</w:t>
            </w:r>
          </w:p>
        </w:tc>
        <w:tc>
          <w:tcPr>
            <w:tcW w:w="1474" w:type="dxa"/>
            <w:tcBorders>
              <w:top w:val="nil"/>
              <w:left w:val="nil"/>
              <w:bottom w:val="nil"/>
              <w:right w:val="nil"/>
            </w:tcBorders>
            <w:vAlign w:val="center"/>
          </w:tcPr>
          <w:p w14:paraId="4802DD0E" w14:textId="77777777" w:rsidR="0036712A" w:rsidRPr="00995C01" w:rsidRDefault="0036712A" w:rsidP="00736615">
            <w:pPr>
              <w:jc w:val="center"/>
              <w:rPr>
                <w:sz w:val="16"/>
                <w:szCs w:val="16"/>
              </w:rPr>
            </w:pPr>
            <w:r w:rsidRPr="00150433">
              <w:rPr>
                <w:sz w:val="16"/>
                <w:szCs w:val="16"/>
              </w:rPr>
              <w:t>2(1.24%)</w:t>
            </w:r>
          </w:p>
        </w:tc>
        <w:tc>
          <w:tcPr>
            <w:tcW w:w="1474" w:type="dxa"/>
            <w:tcBorders>
              <w:top w:val="nil"/>
              <w:left w:val="nil"/>
              <w:bottom w:val="nil"/>
              <w:right w:val="nil"/>
            </w:tcBorders>
            <w:vAlign w:val="center"/>
          </w:tcPr>
          <w:p w14:paraId="30E73841" w14:textId="77777777" w:rsidR="0036712A" w:rsidRPr="00995C01" w:rsidRDefault="0036712A" w:rsidP="00736615">
            <w:pPr>
              <w:jc w:val="center"/>
              <w:rPr>
                <w:sz w:val="16"/>
                <w:szCs w:val="16"/>
              </w:rPr>
            </w:pPr>
            <w:r w:rsidRPr="00150433">
              <w:rPr>
                <w:sz w:val="16"/>
                <w:szCs w:val="16"/>
              </w:rPr>
              <w:t>1(0.62%)</w:t>
            </w:r>
          </w:p>
        </w:tc>
        <w:tc>
          <w:tcPr>
            <w:tcW w:w="1474" w:type="dxa"/>
            <w:tcBorders>
              <w:top w:val="nil"/>
              <w:left w:val="nil"/>
              <w:bottom w:val="nil"/>
              <w:right w:val="single" w:sz="8" w:space="0" w:color="auto"/>
            </w:tcBorders>
            <w:vAlign w:val="center"/>
          </w:tcPr>
          <w:p w14:paraId="3165EB1C" w14:textId="77777777" w:rsidR="0036712A" w:rsidRPr="00995C01" w:rsidRDefault="0036712A" w:rsidP="00736615">
            <w:pPr>
              <w:jc w:val="center"/>
              <w:rPr>
                <w:sz w:val="16"/>
                <w:szCs w:val="16"/>
              </w:rPr>
            </w:pPr>
            <w:r w:rsidRPr="00150433">
              <w:rPr>
                <w:sz w:val="16"/>
                <w:szCs w:val="16"/>
              </w:rPr>
              <w:t>6(3.73%)</w:t>
            </w:r>
          </w:p>
        </w:tc>
      </w:tr>
      <w:tr w:rsidR="0036712A" w:rsidRPr="00A61597" w14:paraId="390AE633" w14:textId="77777777" w:rsidTr="0036712A">
        <w:trPr>
          <w:trHeight w:val="567"/>
          <w:jc w:val="center"/>
        </w:trPr>
        <w:tc>
          <w:tcPr>
            <w:tcW w:w="1701" w:type="dxa"/>
            <w:tcBorders>
              <w:top w:val="nil"/>
              <w:left w:val="single" w:sz="8" w:space="0" w:color="auto"/>
              <w:bottom w:val="nil"/>
              <w:right w:val="nil"/>
            </w:tcBorders>
            <w:vAlign w:val="center"/>
          </w:tcPr>
          <w:p w14:paraId="503E354B" w14:textId="77777777" w:rsidR="0036712A" w:rsidRPr="00995C01" w:rsidRDefault="0036712A" w:rsidP="00736615">
            <w:pPr>
              <w:jc w:val="left"/>
              <w:rPr>
                <w:sz w:val="16"/>
                <w:szCs w:val="16"/>
              </w:rPr>
            </w:pPr>
            <w:r>
              <w:rPr>
                <w:rFonts w:hint="eastAsia"/>
                <w:sz w:val="16"/>
                <w:szCs w:val="16"/>
              </w:rPr>
              <w:t>Not Reported</w:t>
            </w:r>
          </w:p>
        </w:tc>
        <w:tc>
          <w:tcPr>
            <w:tcW w:w="1474" w:type="dxa"/>
            <w:tcBorders>
              <w:top w:val="nil"/>
              <w:left w:val="nil"/>
              <w:bottom w:val="nil"/>
              <w:right w:val="nil"/>
            </w:tcBorders>
            <w:vAlign w:val="center"/>
          </w:tcPr>
          <w:p w14:paraId="7D8F5D1A" w14:textId="77777777" w:rsidR="0036712A" w:rsidRPr="00995C01" w:rsidRDefault="0036712A" w:rsidP="00736615">
            <w:pPr>
              <w:jc w:val="center"/>
              <w:rPr>
                <w:sz w:val="16"/>
                <w:szCs w:val="16"/>
              </w:rPr>
            </w:pPr>
            <w:r w:rsidRPr="00150433">
              <w:rPr>
                <w:sz w:val="16"/>
                <w:szCs w:val="16"/>
              </w:rPr>
              <w:t>22(13.66%)</w:t>
            </w:r>
          </w:p>
        </w:tc>
        <w:tc>
          <w:tcPr>
            <w:tcW w:w="1474" w:type="dxa"/>
            <w:tcBorders>
              <w:top w:val="nil"/>
              <w:left w:val="nil"/>
              <w:bottom w:val="nil"/>
              <w:right w:val="nil"/>
            </w:tcBorders>
            <w:vAlign w:val="center"/>
          </w:tcPr>
          <w:p w14:paraId="7FF3ACFF" w14:textId="77777777" w:rsidR="0036712A" w:rsidRPr="00995C01" w:rsidRDefault="0036712A" w:rsidP="00736615">
            <w:pPr>
              <w:jc w:val="center"/>
              <w:rPr>
                <w:sz w:val="16"/>
                <w:szCs w:val="16"/>
              </w:rPr>
            </w:pPr>
            <w:r w:rsidRPr="00150433">
              <w:rPr>
                <w:sz w:val="16"/>
                <w:szCs w:val="16"/>
              </w:rPr>
              <w:t>27(16.77%)</w:t>
            </w:r>
          </w:p>
        </w:tc>
        <w:tc>
          <w:tcPr>
            <w:tcW w:w="1474" w:type="dxa"/>
            <w:tcBorders>
              <w:top w:val="nil"/>
              <w:left w:val="nil"/>
              <w:bottom w:val="nil"/>
              <w:right w:val="nil"/>
            </w:tcBorders>
            <w:vAlign w:val="center"/>
          </w:tcPr>
          <w:p w14:paraId="4240AAE6" w14:textId="77777777" w:rsidR="0036712A" w:rsidRPr="00995C01" w:rsidRDefault="0036712A" w:rsidP="00736615">
            <w:pPr>
              <w:jc w:val="center"/>
              <w:rPr>
                <w:sz w:val="16"/>
                <w:szCs w:val="16"/>
              </w:rPr>
            </w:pPr>
            <w:r w:rsidRPr="00150433">
              <w:rPr>
                <w:sz w:val="16"/>
                <w:szCs w:val="16"/>
              </w:rPr>
              <w:t>19(11.80%)</w:t>
            </w:r>
          </w:p>
        </w:tc>
        <w:tc>
          <w:tcPr>
            <w:tcW w:w="1474" w:type="dxa"/>
            <w:tcBorders>
              <w:top w:val="nil"/>
              <w:left w:val="nil"/>
              <w:bottom w:val="nil"/>
              <w:right w:val="nil"/>
            </w:tcBorders>
            <w:vAlign w:val="center"/>
          </w:tcPr>
          <w:p w14:paraId="45E90190" w14:textId="77777777" w:rsidR="0036712A" w:rsidRPr="00995C01" w:rsidRDefault="0036712A" w:rsidP="00736615">
            <w:pPr>
              <w:jc w:val="center"/>
              <w:rPr>
                <w:sz w:val="16"/>
                <w:szCs w:val="16"/>
              </w:rPr>
            </w:pPr>
            <w:r w:rsidRPr="00150433">
              <w:rPr>
                <w:sz w:val="16"/>
                <w:szCs w:val="16"/>
              </w:rPr>
              <w:t>12(7.45%)</w:t>
            </w:r>
          </w:p>
        </w:tc>
        <w:tc>
          <w:tcPr>
            <w:tcW w:w="1474" w:type="dxa"/>
            <w:tcBorders>
              <w:top w:val="nil"/>
              <w:left w:val="nil"/>
              <w:bottom w:val="nil"/>
              <w:right w:val="single" w:sz="8" w:space="0" w:color="auto"/>
            </w:tcBorders>
            <w:vAlign w:val="center"/>
          </w:tcPr>
          <w:p w14:paraId="16EDBA25" w14:textId="77777777" w:rsidR="0036712A" w:rsidRPr="00995C01" w:rsidRDefault="0036712A" w:rsidP="00736615">
            <w:pPr>
              <w:jc w:val="center"/>
              <w:rPr>
                <w:sz w:val="16"/>
                <w:szCs w:val="16"/>
              </w:rPr>
            </w:pPr>
            <w:r w:rsidRPr="00150433">
              <w:rPr>
                <w:sz w:val="16"/>
                <w:szCs w:val="16"/>
              </w:rPr>
              <w:t>80(49.69%)</w:t>
            </w:r>
          </w:p>
        </w:tc>
      </w:tr>
      <w:tr w:rsidR="0036712A" w:rsidRPr="00A61597" w14:paraId="42D08EB7" w14:textId="77777777" w:rsidTr="0036712A">
        <w:trPr>
          <w:trHeight w:val="567"/>
          <w:jc w:val="center"/>
        </w:trPr>
        <w:tc>
          <w:tcPr>
            <w:tcW w:w="1701" w:type="dxa"/>
            <w:tcBorders>
              <w:top w:val="nil"/>
              <w:left w:val="single" w:sz="8" w:space="0" w:color="auto"/>
              <w:bottom w:val="nil"/>
              <w:right w:val="nil"/>
            </w:tcBorders>
            <w:vAlign w:val="center"/>
          </w:tcPr>
          <w:p w14:paraId="722DF450" w14:textId="77777777" w:rsidR="0036712A" w:rsidRPr="00F85C60" w:rsidRDefault="0036712A" w:rsidP="00736615">
            <w:pPr>
              <w:jc w:val="left"/>
              <w:rPr>
                <w:sz w:val="18"/>
                <w:szCs w:val="18"/>
              </w:rPr>
            </w:pPr>
            <w:r w:rsidRPr="00F85C60">
              <w:rPr>
                <w:rFonts w:hint="eastAsia"/>
                <w:b/>
                <w:bCs/>
                <w:sz w:val="18"/>
                <w:szCs w:val="18"/>
              </w:rPr>
              <w:t>Enthnicity</w:t>
            </w:r>
            <w:r w:rsidRPr="00F85C60">
              <w:rPr>
                <w:rFonts w:hint="eastAsia"/>
                <w:b/>
                <w:bCs/>
                <w:sz w:val="18"/>
                <w:szCs w:val="18"/>
              </w:rPr>
              <w:t>—</w:t>
            </w:r>
            <w:r w:rsidRPr="00F85C60">
              <w:rPr>
                <w:rFonts w:hint="eastAsia"/>
                <w:b/>
                <w:bCs/>
                <w:sz w:val="18"/>
                <w:szCs w:val="18"/>
              </w:rPr>
              <w:t>no.(%)</w:t>
            </w:r>
          </w:p>
        </w:tc>
        <w:tc>
          <w:tcPr>
            <w:tcW w:w="1474" w:type="dxa"/>
            <w:tcBorders>
              <w:top w:val="nil"/>
              <w:left w:val="nil"/>
              <w:bottom w:val="nil"/>
              <w:right w:val="nil"/>
            </w:tcBorders>
            <w:vAlign w:val="center"/>
          </w:tcPr>
          <w:p w14:paraId="68028D55" w14:textId="77777777" w:rsidR="0036712A" w:rsidRPr="00C85817" w:rsidRDefault="0036712A" w:rsidP="00736615">
            <w:pPr>
              <w:jc w:val="center"/>
              <w:rPr>
                <w:sz w:val="16"/>
                <w:szCs w:val="16"/>
              </w:rPr>
            </w:pPr>
          </w:p>
        </w:tc>
        <w:tc>
          <w:tcPr>
            <w:tcW w:w="1474" w:type="dxa"/>
            <w:tcBorders>
              <w:top w:val="nil"/>
              <w:left w:val="nil"/>
              <w:bottom w:val="nil"/>
              <w:right w:val="nil"/>
            </w:tcBorders>
            <w:vAlign w:val="center"/>
          </w:tcPr>
          <w:p w14:paraId="44F4E1DA" w14:textId="77777777" w:rsidR="0036712A" w:rsidRPr="00C85817" w:rsidRDefault="0036712A" w:rsidP="00736615">
            <w:pPr>
              <w:jc w:val="center"/>
              <w:rPr>
                <w:sz w:val="16"/>
                <w:szCs w:val="16"/>
              </w:rPr>
            </w:pPr>
          </w:p>
        </w:tc>
        <w:tc>
          <w:tcPr>
            <w:tcW w:w="1474" w:type="dxa"/>
            <w:tcBorders>
              <w:top w:val="nil"/>
              <w:left w:val="nil"/>
              <w:bottom w:val="nil"/>
              <w:right w:val="nil"/>
            </w:tcBorders>
            <w:vAlign w:val="center"/>
          </w:tcPr>
          <w:p w14:paraId="01893839" w14:textId="77777777" w:rsidR="0036712A" w:rsidRPr="00C85817" w:rsidRDefault="0036712A" w:rsidP="00736615">
            <w:pPr>
              <w:jc w:val="center"/>
              <w:rPr>
                <w:sz w:val="16"/>
                <w:szCs w:val="16"/>
              </w:rPr>
            </w:pPr>
          </w:p>
        </w:tc>
        <w:tc>
          <w:tcPr>
            <w:tcW w:w="1474" w:type="dxa"/>
            <w:tcBorders>
              <w:top w:val="nil"/>
              <w:left w:val="nil"/>
              <w:bottom w:val="nil"/>
              <w:right w:val="nil"/>
            </w:tcBorders>
            <w:vAlign w:val="center"/>
          </w:tcPr>
          <w:p w14:paraId="083E95E3" w14:textId="77777777" w:rsidR="0036712A" w:rsidRPr="00C85817" w:rsidRDefault="0036712A" w:rsidP="00736615">
            <w:pPr>
              <w:jc w:val="center"/>
              <w:rPr>
                <w:sz w:val="16"/>
                <w:szCs w:val="16"/>
              </w:rPr>
            </w:pPr>
          </w:p>
        </w:tc>
        <w:tc>
          <w:tcPr>
            <w:tcW w:w="1474" w:type="dxa"/>
            <w:tcBorders>
              <w:top w:val="nil"/>
              <w:left w:val="nil"/>
              <w:bottom w:val="nil"/>
              <w:right w:val="single" w:sz="8" w:space="0" w:color="auto"/>
            </w:tcBorders>
            <w:vAlign w:val="center"/>
          </w:tcPr>
          <w:p w14:paraId="6408DB43" w14:textId="77777777" w:rsidR="0036712A" w:rsidRPr="00C85817" w:rsidRDefault="0036712A" w:rsidP="00736615">
            <w:pPr>
              <w:jc w:val="center"/>
              <w:rPr>
                <w:sz w:val="16"/>
                <w:szCs w:val="16"/>
              </w:rPr>
            </w:pPr>
          </w:p>
        </w:tc>
      </w:tr>
      <w:tr w:rsidR="0036712A" w:rsidRPr="00A61597" w14:paraId="5C1FEF7F" w14:textId="77777777" w:rsidTr="0036712A">
        <w:trPr>
          <w:trHeight w:val="567"/>
          <w:jc w:val="center"/>
        </w:trPr>
        <w:tc>
          <w:tcPr>
            <w:tcW w:w="1701" w:type="dxa"/>
            <w:tcBorders>
              <w:top w:val="nil"/>
              <w:left w:val="single" w:sz="8" w:space="0" w:color="auto"/>
              <w:bottom w:val="nil"/>
              <w:right w:val="nil"/>
            </w:tcBorders>
            <w:vAlign w:val="center"/>
          </w:tcPr>
          <w:p w14:paraId="55FFDDE4" w14:textId="77777777" w:rsidR="0036712A" w:rsidRDefault="0036712A" w:rsidP="00736615">
            <w:pPr>
              <w:jc w:val="left"/>
              <w:rPr>
                <w:sz w:val="16"/>
                <w:szCs w:val="16"/>
              </w:rPr>
            </w:pPr>
            <w:r w:rsidRPr="00C85817">
              <w:rPr>
                <w:sz w:val="16"/>
                <w:szCs w:val="16"/>
              </w:rPr>
              <w:t>H</w:t>
            </w:r>
            <w:r>
              <w:rPr>
                <w:rFonts w:hint="eastAsia"/>
                <w:sz w:val="16"/>
                <w:szCs w:val="16"/>
              </w:rPr>
              <w:t xml:space="preserve">ispanic or </w:t>
            </w:r>
            <w:r w:rsidRPr="00C85817">
              <w:rPr>
                <w:sz w:val="16"/>
                <w:szCs w:val="16"/>
              </w:rPr>
              <w:t>L</w:t>
            </w:r>
            <w:r>
              <w:rPr>
                <w:rFonts w:hint="eastAsia"/>
                <w:sz w:val="16"/>
                <w:szCs w:val="16"/>
              </w:rPr>
              <w:t>atino</w:t>
            </w:r>
          </w:p>
        </w:tc>
        <w:tc>
          <w:tcPr>
            <w:tcW w:w="1474" w:type="dxa"/>
            <w:tcBorders>
              <w:top w:val="nil"/>
              <w:left w:val="nil"/>
              <w:bottom w:val="nil"/>
              <w:right w:val="nil"/>
            </w:tcBorders>
            <w:vAlign w:val="center"/>
          </w:tcPr>
          <w:p w14:paraId="53F064BF" w14:textId="77777777" w:rsidR="0036712A" w:rsidRPr="00C85817"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4855C2F6" w14:textId="77777777" w:rsidR="0036712A" w:rsidRPr="00C85817"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1D252D76" w14:textId="77777777" w:rsidR="0036712A" w:rsidRPr="00C85817"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364DD665" w14:textId="77777777" w:rsidR="0036712A" w:rsidRPr="00C85817"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single" w:sz="8" w:space="0" w:color="auto"/>
            </w:tcBorders>
            <w:vAlign w:val="center"/>
          </w:tcPr>
          <w:p w14:paraId="6326A1F4" w14:textId="77777777" w:rsidR="0036712A" w:rsidRPr="00C85817" w:rsidRDefault="0036712A" w:rsidP="00736615">
            <w:pPr>
              <w:jc w:val="center"/>
              <w:rPr>
                <w:sz w:val="16"/>
                <w:szCs w:val="16"/>
              </w:rPr>
            </w:pPr>
            <w:r w:rsidRPr="00C85817">
              <w:rPr>
                <w:sz w:val="16"/>
                <w:szCs w:val="16"/>
              </w:rPr>
              <w:t>0(0</w:t>
            </w:r>
            <w:r>
              <w:rPr>
                <w:rFonts w:hint="eastAsia"/>
                <w:sz w:val="16"/>
                <w:szCs w:val="16"/>
              </w:rPr>
              <w:t>.00</w:t>
            </w:r>
            <w:r w:rsidRPr="00C85817">
              <w:rPr>
                <w:sz w:val="16"/>
                <w:szCs w:val="16"/>
              </w:rPr>
              <w:t>%)</w:t>
            </w:r>
          </w:p>
        </w:tc>
      </w:tr>
      <w:tr w:rsidR="0036712A" w:rsidRPr="00A61597" w14:paraId="029D205E" w14:textId="77777777" w:rsidTr="0036712A">
        <w:trPr>
          <w:trHeight w:val="567"/>
          <w:jc w:val="center"/>
        </w:trPr>
        <w:tc>
          <w:tcPr>
            <w:tcW w:w="1701" w:type="dxa"/>
            <w:tcBorders>
              <w:top w:val="nil"/>
              <w:left w:val="single" w:sz="8" w:space="0" w:color="auto"/>
              <w:bottom w:val="nil"/>
              <w:right w:val="nil"/>
            </w:tcBorders>
            <w:vAlign w:val="center"/>
          </w:tcPr>
          <w:p w14:paraId="5033BD84" w14:textId="77777777" w:rsidR="0036712A" w:rsidRDefault="0036712A" w:rsidP="00736615">
            <w:pPr>
              <w:jc w:val="left"/>
              <w:rPr>
                <w:sz w:val="16"/>
                <w:szCs w:val="16"/>
              </w:rPr>
            </w:pPr>
            <w:r>
              <w:rPr>
                <w:rFonts w:hint="eastAsia"/>
                <w:sz w:val="16"/>
                <w:szCs w:val="16"/>
              </w:rPr>
              <w:t>Not</w:t>
            </w:r>
            <w:r w:rsidRPr="00C85817">
              <w:rPr>
                <w:sz w:val="16"/>
                <w:szCs w:val="16"/>
              </w:rPr>
              <w:t xml:space="preserve"> H</w:t>
            </w:r>
            <w:r>
              <w:rPr>
                <w:rFonts w:hint="eastAsia"/>
                <w:sz w:val="16"/>
                <w:szCs w:val="16"/>
              </w:rPr>
              <w:t xml:space="preserve">ispanic or </w:t>
            </w:r>
            <w:r w:rsidRPr="00C85817">
              <w:rPr>
                <w:sz w:val="16"/>
                <w:szCs w:val="16"/>
              </w:rPr>
              <w:t>L</w:t>
            </w:r>
            <w:r>
              <w:rPr>
                <w:rFonts w:hint="eastAsia"/>
                <w:sz w:val="16"/>
                <w:szCs w:val="16"/>
              </w:rPr>
              <w:t>atino</w:t>
            </w:r>
          </w:p>
        </w:tc>
        <w:tc>
          <w:tcPr>
            <w:tcW w:w="1474" w:type="dxa"/>
            <w:tcBorders>
              <w:top w:val="nil"/>
              <w:left w:val="nil"/>
              <w:bottom w:val="nil"/>
              <w:right w:val="nil"/>
            </w:tcBorders>
            <w:vAlign w:val="center"/>
          </w:tcPr>
          <w:p w14:paraId="6BFA5DBF" w14:textId="77777777" w:rsidR="0036712A" w:rsidRPr="00C85817" w:rsidRDefault="0036712A" w:rsidP="00736615">
            <w:pPr>
              <w:jc w:val="center"/>
              <w:rPr>
                <w:sz w:val="16"/>
                <w:szCs w:val="16"/>
              </w:rPr>
            </w:pPr>
            <w:r w:rsidRPr="00150433">
              <w:rPr>
                <w:sz w:val="16"/>
                <w:szCs w:val="16"/>
              </w:rPr>
              <w:t>11(6.83%)</w:t>
            </w:r>
          </w:p>
        </w:tc>
        <w:tc>
          <w:tcPr>
            <w:tcW w:w="1474" w:type="dxa"/>
            <w:tcBorders>
              <w:top w:val="nil"/>
              <w:left w:val="nil"/>
              <w:bottom w:val="nil"/>
              <w:right w:val="nil"/>
            </w:tcBorders>
            <w:vAlign w:val="center"/>
          </w:tcPr>
          <w:p w14:paraId="7EEB5EB2" w14:textId="77777777" w:rsidR="0036712A" w:rsidRPr="00C85817" w:rsidRDefault="0036712A" w:rsidP="00736615">
            <w:pPr>
              <w:jc w:val="center"/>
              <w:rPr>
                <w:sz w:val="16"/>
                <w:szCs w:val="16"/>
              </w:rPr>
            </w:pPr>
            <w:r w:rsidRPr="00150433">
              <w:rPr>
                <w:sz w:val="16"/>
                <w:szCs w:val="16"/>
              </w:rPr>
              <w:t>24(14.91%)</w:t>
            </w:r>
          </w:p>
        </w:tc>
        <w:tc>
          <w:tcPr>
            <w:tcW w:w="1474" w:type="dxa"/>
            <w:tcBorders>
              <w:top w:val="nil"/>
              <w:left w:val="nil"/>
              <w:bottom w:val="nil"/>
              <w:right w:val="nil"/>
            </w:tcBorders>
            <w:vAlign w:val="center"/>
          </w:tcPr>
          <w:p w14:paraId="269CCBAD" w14:textId="77777777" w:rsidR="0036712A" w:rsidRPr="00C85817" w:rsidRDefault="0036712A" w:rsidP="00736615">
            <w:pPr>
              <w:jc w:val="center"/>
              <w:rPr>
                <w:sz w:val="16"/>
                <w:szCs w:val="16"/>
              </w:rPr>
            </w:pPr>
            <w:r w:rsidRPr="00150433">
              <w:rPr>
                <w:sz w:val="16"/>
                <w:szCs w:val="16"/>
              </w:rPr>
              <w:t>31(19.25%)</w:t>
            </w:r>
          </w:p>
        </w:tc>
        <w:tc>
          <w:tcPr>
            <w:tcW w:w="1474" w:type="dxa"/>
            <w:tcBorders>
              <w:top w:val="nil"/>
              <w:left w:val="nil"/>
              <w:bottom w:val="nil"/>
              <w:right w:val="nil"/>
            </w:tcBorders>
            <w:vAlign w:val="center"/>
          </w:tcPr>
          <w:p w14:paraId="683E6CCF" w14:textId="77777777" w:rsidR="0036712A" w:rsidRPr="00C85817" w:rsidRDefault="0036712A" w:rsidP="00736615">
            <w:pPr>
              <w:jc w:val="center"/>
              <w:rPr>
                <w:sz w:val="16"/>
                <w:szCs w:val="16"/>
              </w:rPr>
            </w:pPr>
            <w:r w:rsidRPr="00150433">
              <w:rPr>
                <w:sz w:val="16"/>
                <w:szCs w:val="16"/>
              </w:rPr>
              <w:t>13(8.07%)</w:t>
            </w:r>
          </w:p>
        </w:tc>
        <w:tc>
          <w:tcPr>
            <w:tcW w:w="1474" w:type="dxa"/>
            <w:tcBorders>
              <w:top w:val="nil"/>
              <w:left w:val="nil"/>
              <w:bottom w:val="nil"/>
              <w:right w:val="single" w:sz="8" w:space="0" w:color="auto"/>
            </w:tcBorders>
            <w:vAlign w:val="center"/>
          </w:tcPr>
          <w:p w14:paraId="3DE12D8C" w14:textId="77777777" w:rsidR="0036712A" w:rsidRPr="00C85817" w:rsidRDefault="0036712A" w:rsidP="00736615">
            <w:pPr>
              <w:jc w:val="center"/>
              <w:rPr>
                <w:sz w:val="16"/>
                <w:szCs w:val="16"/>
              </w:rPr>
            </w:pPr>
            <w:r w:rsidRPr="00150433">
              <w:rPr>
                <w:sz w:val="16"/>
                <w:szCs w:val="16"/>
              </w:rPr>
              <w:t>79(49.07%)</w:t>
            </w:r>
          </w:p>
        </w:tc>
      </w:tr>
      <w:tr w:rsidR="0036712A" w:rsidRPr="00A61597" w14:paraId="586B340F" w14:textId="77777777" w:rsidTr="0036712A">
        <w:trPr>
          <w:trHeight w:val="567"/>
          <w:jc w:val="center"/>
        </w:trPr>
        <w:tc>
          <w:tcPr>
            <w:tcW w:w="1701" w:type="dxa"/>
            <w:tcBorders>
              <w:top w:val="nil"/>
              <w:left w:val="single" w:sz="8" w:space="0" w:color="auto"/>
              <w:bottom w:val="nil"/>
              <w:right w:val="nil"/>
            </w:tcBorders>
            <w:vAlign w:val="center"/>
          </w:tcPr>
          <w:p w14:paraId="60EF54B8" w14:textId="77777777" w:rsidR="0036712A" w:rsidRDefault="0036712A" w:rsidP="00736615">
            <w:pPr>
              <w:jc w:val="left"/>
              <w:rPr>
                <w:sz w:val="16"/>
                <w:szCs w:val="16"/>
              </w:rPr>
            </w:pPr>
            <w:r>
              <w:rPr>
                <w:rFonts w:hint="eastAsia"/>
                <w:sz w:val="16"/>
                <w:szCs w:val="16"/>
              </w:rPr>
              <w:t>Not Reported</w:t>
            </w:r>
          </w:p>
        </w:tc>
        <w:tc>
          <w:tcPr>
            <w:tcW w:w="1474" w:type="dxa"/>
            <w:tcBorders>
              <w:top w:val="nil"/>
              <w:left w:val="nil"/>
              <w:bottom w:val="nil"/>
              <w:right w:val="nil"/>
            </w:tcBorders>
            <w:vAlign w:val="center"/>
          </w:tcPr>
          <w:p w14:paraId="5891F4E1" w14:textId="77777777" w:rsidR="0036712A" w:rsidRPr="00C85817" w:rsidRDefault="0036712A" w:rsidP="00736615">
            <w:pPr>
              <w:jc w:val="center"/>
              <w:rPr>
                <w:sz w:val="16"/>
                <w:szCs w:val="16"/>
              </w:rPr>
            </w:pPr>
            <w:r w:rsidRPr="00150433">
              <w:rPr>
                <w:sz w:val="16"/>
                <w:szCs w:val="16"/>
              </w:rPr>
              <w:t>22(13.66%)</w:t>
            </w:r>
          </w:p>
        </w:tc>
        <w:tc>
          <w:tcPr>
            <w:tcW w:w="1474" w:type="dxa"/>
            <w:tcBorders>
              <w:top w:val="nil"/>
              <w:left w:val="nil"/>
              <w:bottom w:val="nil"/>
              <w:right w:val="nil"/>
            </w:tcBorders>
            <w:vAlign w:val="center"/>
          </w:tcPr>
          <w:p w14:paraId="726C4B01" w14:textId="77777777" w:rsidR="0036712A" w:rsidRPr="00C85817" w:rsidRDefault="0036712A" w:rsidP="00736615">
            <w:pPr>
              <w:jc w:val="center"/>
              <w:rPr>
                <w:sz w:val="16"/>
                <w:szCs w:val="16"/>
              </w:rPr>
            </w:pPr>
            <w:r w:rsidRPr="00150433">
              <w:rPr>
                <w:sz w:val="16"/>
                <w:szCs w:val="16"/>
              </w:rPr>
              <w:t>27(16.77%)</w:t>
            </w:r>
          </w:p>
        </w:tc>
        <w:tc>
          <w:tcPr>
            <w:tcW w:w="1474" w:type="dxa"/>
            <w:tcBorders>
              <w:top w:val="nil"/>
              <w:left w:val="nil"/>
              <w:bottom w:val="nil"/>
              <w:right w:val="nil"/>
            </w:tcBorders>
            <w:vAlign w:val="center"/>
          </w:tcPr>
          <w:p w14:paraId="3F865B73" w14:textId="77777777" w:rsidR="0036712A" w:rsidRPr="00C85817" w:rsidRDefault="0036712A" w:rsidP="00736615">
            <w:pPr>
              <w:jc w:val="center"/>
              <w:rPr>
                <w:sz w:val="16"/>
                <w:szCs w:val="16"/>
              </w:rPr>
            </w:pPr>
            <w:r w:rsidRPr="00150433">
              <w:rPr>
                <w:sz w:val="16"/>
                <w:szCs w:val="16"/>
              </w:rPr>
              <w:t>21(13.04%)</w:t>
            </w:r>
          </w:p>
        </w:tc>
        <w:tc>
          <w:tcPr>
            <w:tcW w:w="1474" w:type="dxa"/>
            <w:tcBorders>
              <w:top w:val="nil"/>
              <w:left w:val="nil"/>
              <w:bottom w:val="nil"/>
              <w:right w:val="nil"/>
            </w:tcBorders>
            <w:vAlign w:val="center"/>
          </w:tcPr>
          <w:p w14:paraId="206F2ECF" w14:textId="77777777" w:rsidR="0036712A" w:rsidRPr="00C85817" w:rsidRDefault="0036712A" w:rsidP="00736615">
            <w:pPr>
              <w:jc w:val="center"/>
              <w:rPr>
                <w:sz w:val="16"/>
                <w:szCs w:val="16"/>
              </w:rPr>
            </w:pPr>
            <w:r w:rsidRPr="00150433">
              <w:rPr>
                <w:sz w:val="16"/>
                <w:szCs w:val="16"/>
              </w:rPr>
              <w:t>12(7.45%)</w:t>
            </w:r>
          </w:p>
        </w:tc>
        <w:tc>
          <w:tcPr>
            <w:tcW w:w="1474" w:type="dxa"/>
            <w:tcBorders>
              <w:top w:val="nil"/>
              <w:left w:val="nil"/>
              <w:bottom w:val="nil"/>
              <w:right w:val="single" w:sz="8" w:space="0" w:color="auto"/>
            </w:tcBorders>
            <w:vAlign w:val="center"/>
          </w:tcPr>
          <w:p w14:paraId="6463817B" w14:textId="77777777" w:rsidR="0036712A" w:rsidRPr="00C85817" w:rsidRDefault="0036712A" w:rsidP="00736615">
            <w:pPr>
              <w:jc w:val="center"/>
              <w:rPr>
                <w:sz w:val="16"/>
                <w:szCs w:val="16"/>
              </w:rPr>
            </w:pPr>
            <w:r w:rsidRPr="00150433">
              <w:rPr>
                <w:sz w:val="16"/>
                <w:szCs w:val="16"/>
              </w:rPr>
              <w:t>82(50.93%)</w:t>
            </w:r>
          </w:p>
        </w:tc>
      </w:tr>
      <w:tr w:rsidR="0036712A" w:rsidRPr="00A61597" w14:paraId="3478F03E" w14:textId="77777777" w:rsidTr="0036712A">
        <w:trPr>
          <w:trHeight w:val="567"/>
          <w:jc w:val="center"/>
        </w:trPr>
        <w:tc>
          <w:tcPr>
            <w:tcW w:w="1701" w:type="dxa"/>
            <w:tcBorders>
              <w:top w:val="nil"/>
              <w:left w:val="single" w:sz="8" w:space="0" w:color="auto"/>
              <w:bottom w:val="nil"/>
              <w:right w:val="nil"/>
            </w:tcBorders>
            <w:vAlign w:val="center"/>
          </w:tcPr>
          <w:p w14:paraId="23B8FE44" w14:textId="77777777" w:rsidR="0036712A" w:rsidRPr="00F85C60" w:rsidRDefault="0036712A" w:rsidP="00736615">
            <w:pPr>
              <w:jc w:val="left"/>
              <w:rPr>
                <w:b/>
                <w:bCs/>
                <w:sz w:val="18"/>
                <w:szCs w:val="18"/>
              </w:rPr>
            </w:pPr>
            <w:r w:rsidRPr="00F85C60">
              <w:rPr>
                <w:b/>
                <w:bCs/>
                <w:sz w:val="18"/>
                <w:szCs w:val="18"/>
              </w:rPr>
              <w:t>Histological Type</w:t>
            </w:r>
            <w:r w:rsidRPr="00F85C60">
              <w:rPr>
                <w:rFonts w:hint="eastAsia"/>
                <w:b/>
                <w:bCs/>
                <w:sz w:val="18"/>
                <w:szCs w:val="18"/>
              </w:rPr>
              <w:t>—</w:t>
            </w:r>
            <w:r w:rsidRPr="00F85C60">
              <w:rPr>
                <w:rFonts w:hint="eastAsia"/>
                <w:b/>
                <w:bCs/>
                <w:sz w:val="18"/>
                <w:szCs w:val="18"/>
              </w:rPr>
              <w:t>no.(%)</w:t>
            </w:r>
          </w:p>
        </w:tc>
        <w:tc>
          <w:tcPr>
            <w:tcW w:w="1474" w:type="dxa"/>
            <w:tcBorders>
              <w:top w:val="nil"/>
              <w:left w:val="nil"/>
              <w:bottom w:val="nil"/>
              <w:right w:val="nil"/>
            </w:tcBorders>
            <w:vAlign w:val="center"/>
          </w:tcPr>
          <w:p w14:paraId="0AFF2FE1" w14:textId="77777777" w:rsidR="0036712A" w:rsidRPr="00C85817" w:rsidRDefault="0036712A" w:rsidP="00736615">
            <w:pPr>
              <w:jc w:val="center"/>
              <w:rPr>
                <w:sz w:val="16"/>
                <w:szCs w:val="16"/>
              </w:rPr>
            </w:pPr>
          </w:p>
        </w:tc>
        <w:tc>
          <w:tcPr>
            <w:tcW w:w="1474" w:type="dxa"/>
            <w:tcBorders>
              <w:top w:val="nil"/>
              <w:left w:val="nil"/>
              <w:bottom w:val="nil"/>
              <w:right w:val="nil"/>
            </w:tcBorders>
            <w:vAlign w:val="center"/>
          </w:tcPr>
          <w:p w14:paraId="7ADC6E8D" w14:textId="77777777" w:rsidR="0036712A" w:rsidRPr="00C85817" w:rsidRDefault="0036712A" w:rsidP="00736615">
            <w:pPr>
              <w:jc w:val="center"/>
              <w:rPr>
                <w:sz w:val="16"/>
                <w:szCs w:val="16"/>
              </w:rPr>
            </w:pPr>
          </w:p>
        </w:tc>
        <w:tc>
          <w:tcPr>
            <w:tcW w:w="1474" w:type="dxa"/>
            <w:tcBorders>
              <w:top w:val="nil"/>
              <w:left w:val="nil"/>
              <w:bottom w:val="nil"/>
              <w:right w:val="nil"/>
            </w:tcBorders>
            <w:vAlign w:val="center"/>
          </w:tcPr>
          <w:p w14:paraId="758A10AE" w14:textId="77777777" w:rsidR="0036712A" w:rsidRPr="00C85817" w:rsidRDefault="0036712A" w:rsidP="00736615">
            <w:pPr>
              <w:jc w:val="center"/>
              <w:rPr>
                <w:sz w:val="16"/>
                <w:szCs w:val="16"/>
              </w:rPr>
            </w:pPr>
          </w:p>
        </w:tc>
        <w:tc>
          <w:tcPr>
            <w:tcW w:w="1474" w:type="dxa"/>
            <w:tcBorders>
              <w:top w:val="nil"/>
              <w:left w:val="nil"/>
              <w:bottom w:val="nil"/>
              <w:right w:val="nil"/>
            </w:tcBorders>
            <w:vAlign w:val="center"/>
          </w:tcPr>
          <w:p w14:paraId="4CAECDFC" w14:textId="77777777" w:rsidR="0036712A" w:rsidRPr="00C85817" w:rsidRDefault="0036712A" w:rsidP="00736615">
            <w:pPr>
              <w:jc w:val="center"/>
              <w:rPr>
                <w:sz w:val="16"/>
                <w:szCs w:val="16"/>
              </w:rPr>
            </w:pPr>
          </w:p>
        </w:tc>
        <w:tc>
          <w:tcPr>
            <w:tcW w:w="1474" w:type="dxa"/>
            <w:tcBorders>
              <w:top w:val="nil"/>
              <w:left w:val="nil"/>
              <w:bottom w:val="nil"/>
              <w:right w:val="single" w:sz="8" w:space="0" w:color="auto"/>
            </w:tcBorders>
            <w:vAlign w:val="center"/>
          </w:tcPr>
          <w:p w14:paraId="6921103D" w14:textId="77777777" w:rsidR="0036712A" w:rsidRPr="00C85817" w:rsidRDefault="0036712A" w:rsidP="00736615">
            <w:pPr>
              <w:jc w:val="center"/>
              <w:rPr>
                <w:sz w:val="16"/>
                <w:szCs w:val="16"/>
              </w:rPr>
            </w:pPr>
          </w:p>
        </w:tc>
      </w:tr>
      <w:tr w:rsidR="0036712A" w:rsidRPr="00A61597" w14:paraId="6E66C569" w14:textId="77777777" w:rsidTr="0036712A">
        <w:trPr>
          <w:trHeight w:val="567"/>
          <w:jc w:val="center"/>
        </w:trPr>
        <w:tc>
          <w:tcPr>
            <w:tcW w:w="1701" w:type="dxa"/>
            <w:tcBorders>
              <w:top w:val="nil"/>
              <w:left w:val="single" w:sz="8" w:space="0" w:color="auto"/>
              <w:bottom w:val="nil"/>
              <w:right w:val="nil"/>
            </w:tcBorders>
            <w:vAlign w:val="center"/>
          </w:tcPr>
          <w:p w14:paraId="1EA54C93" w14:textId="77777777" w:rsidR="0036712A" w:rsidRPr="00C85817" w:rsidRDefault="0036712A" w:rsidP="00736615">
            <w:pPr>
              <w:jc w:val="left"/>
              <w:rPr>
                <w:sz w:val="16"/>
                <w:szCs w:val="16"/>
              </w:rPr>
            </w:pPr>
            <w:r w:rsidRPr="00150433">
              <w:rPr>
                <w:sz w:val="16"/>
                <w:szCs w:val="16"/>
              </w:rPr>
              <w:t>Rectal Adenocarcinoma</w:t>
            </w:r>
          </w:p>
        </w:tc>
        <w:tc>
          <w:tcPr>
            <w:tcW w:w="1474" w:type="dxa"/>
            <w:tcBorders>
              <w:top w:val="nil"/>
              <w:left w:val="nil"/>
              <w:bottom w:val="nil"/>
              <w:right w:val="nil"/>
            </w:tcBorders>
            <w:vAlign w:val="center"/>
          </w:tcPr>
          <w:p w14:paraId="467752E8" w14:textId="77777777" w:rsidR="0036712A" w:rsidRPr="00C85817" w:rsidRDefault="0036712A" w:rsidP="00736615">
            <w:pPr>
              <w:jc w:val="center"/>
              <w:rPr>
                <w:sz w:val="16"/>
                <w:szCs w:val="16"/>
              </w:rPr>
            </w:pPr>
            <w:r w:rsidRPr="00150433">
              <w:rPr>
                <w:sz w:val="16"/>
                <w:szCs w:val="16"/>
              </w:rPr>
              <w:t>30(18.63%)</w:t>
            </w:r>
          </w:p>
        </w:tc>
        <w:tc>
          <w:tcPr>
            <w:tcW w:w="1474" w:type="dxa"/>
            <w:tcBorders>
              <w:top w:val="nil"/>
              <w:left w:val="nil"/>
              <w:bottom w:val="nil"/>
              <w:right w:val="nil"/>
            </w:tcBorders>
            <w:vAlign w:val="center"/>
          </w:tcPr>
          <w:p w14:paraId="6AB46E43" w14:textId="77777777" w:rsidR="0036712A" w:rsidRPr="00C85817" w:rsidRDefault="0036712A" w:rsidP="00736615">
            <w:pPr>
              <w:jc w:val="center"/>
              <w:rPr>
                <w:sz w:val="16"/>
                <w:szCs w:val="16"/>
              </w:rPr>
            </w:pPr>
            <w:r w:rsidRPr="00150433">
              <w:rPr>
                <w:sz w:val="16"/>
                <w:szCs w:val="16"/>
              </w:rPr>
              <w:t>43(26.71%)</w:t>
            </w:r>
          </w:p>
        </w:tc>
        <w:tc>
          <w:tcPr>
            <w:tcW w:w="1474" w:type="dxa"/>
            <w:tcBorders>
              <w:top w:val="nil"/>
              <w:left w:val="nil"/>
              <w:bottom w:val="nil"/>
              <w:right w:val="nil"/>
            </w:tcBorders>
            <w:vAlign w:val="center"/>
          </w:tcPr>
          <w:p w14:paraId="26F6F455" w14:textId="77777777" w:rsidR="0036712A" w:rsidRPr="00C85817" w:rsidRDefault="0036712A" w:rsidP="00736615">
            <w:pPr>
              <w:jc w:val="center"/>
              <w:rPr>
                <w:sz w:val="16"/>
                <w:szCs w:val="16"/>
              </w:rPr>
            </w:pPr>
            <w:r w:rsidRPr="00150433">
              <w:rPr>
                <w:sz w:val="16"/>
                <w:szCs w:val="16"/>
              </w:rPr>
              <w:t>47(29.19%)</w:t>
            </w:r>
          </w:p>
        </w:tc>
        <w:tc>
          <w:tcPr>
            <w:tcW w:w="1474" w:type="dxa"/>
            <w:tcBorders>
              <w:top w:val="nil"/>
              <w:left w:val="nil"/>
              <w:bottom w:val="nil"/>
              <w:right w:val="nil"/>
            </w:tcBorders>
            <w:vAlign w:val="center"/>
          </w:tcPr>
          <w:p w14:paraId="6B081B3F" w14:textId="77777777" w:rsidR="0036712A" w:rsidRPr="00C85817" w:rsidRDefault="0036712A" w:rsidP="00736615">
            <w:pPr>
              <w:jc w:val="center"/>
              <w:rPr>
                <w:sz w:val="16"/>
                <w:szCs w:val="16"/>
              </w:rPr>
            </w:pPr>
            <w:r w:rsidRPr="00150433">
              <w:rPr>
                <w:sz w:val="16"/>
                <w:szCs w:val="16"/>
              </w:rPr>
              <w:t>23(14.29%)</w:t>
            </w:r>
          </w:p>
        </w:tc>
        <w:tc>
          <w:tcPr>
            <w:tcW w:w="1474" w:type="dxa"/>
            <w:tcBorders>
              <w:top w:val="nil"/>
              <w:left w:val="nil"/>
              <w:bottom w:val="nil"/>
              <w:right w:val="single" w:sz="8" w:space="0" w:color="auto"/>
            </w:tcBorders>
            <w:vAlign w:val="center"/>
          </w:tcPr>
          <w:p w14:paraId="310A2CD5" w14:textId="77777777" w:rsidR="0036712A" w:rsidRPr="00C85817" w:rsidRDefault="0036712A" w:rsidP="00736615">
            <w:pPr>
              <w:jc w:val="center"/>
              <w:rPr>
                <w:sz w:val="16"/>
                <w:szCs w:val="16"/>
              </w:rPr>
            </w:pPr>
            <w:r w:rsidRPr="00150433">
              <w:rPr>
                <w:sz w:val="16"/>
                <w:szCs w:val="16"/>
              </w:rPr>
              <w:t>143(88.82%)</w:t>
            </w:r>
          </w:p>
        </w:tc>
      </w:tr>
      <w:tr w:rsidR="0036712A" w:rsidRPr="00A61597" w14:paraId="34DC5FBF" w14:textId="77777777" w:rsidTr="0036712A">
        <w:trPr>
          <w:trHeight w:val="567"/>
          <w:jc w:val="center"/>
        </w:trPr>
        <w:tc>
          <w:tcPr>
            <w:tcW w:w="1701" w:type="dxa"/>
            <w:tcBorders>
              <w:top w:val="nil"/>
              <w:left w:val="single" w:sz="8" w:space="0" w:color="auto"/>
              <w:bottom w:val="nil"/>
              <w:right w:val="nil"/>
            </w:tcBorders>
            <w:vAlign w:val="center"/>
          </w:tcPr>
          <w:p w14:paraId="77B04BC5" w14:textId="77777777" w:rsidR="0036712A" w:rsidRPr="00A6305F" w:rsidRDefault="0036712A" w:rsidP="00736615">
            <w:pPr>
              <w:jc w:val="left"/>
              <w:rPr>
                <w:sz w:val="16"/>
                <w:szCs w:val="16"/>
              </w:rPr>
            </w:pPr>
            <w:r>
              <w:rPr>
                <w:rFonts w:hint="eastAsia"/>
                <w:sz w:val="16"/>
                <w:szCs w:val="16"/>
              </w:rPr>
              <w:t>Rectal</w:t>
            </w:r>
            <w:r w:rsidRPr="00A6305F">
              <w:rPr>
                <w:sz w:val="16"/>
                <w:szCs w:val="16"/>
              </w:rPr>
              <w:t xml:space="preserve"> Mucinous Adenocarcinoma</w:t>
            </w:r>
          </w:p>
        </w:tc>
        <w:tc>
          <w:tcPr>
            <w:tcW w:w="1474" w:type="dxa"/>
            <w:tcBorders>
              <w:top w:val="nil"/>
              <w:left w:val="nil"/>
              <w:bottom w:val="nil"/>
              <w:right w:val="nil"/>
            </w:tcBorders>
            <w:vAlign w:val="center"/>
          </w:tcPr>
          <w:p w14:paraId="4157C3DF" w14:textId="77777777" w:rsidR="0036712A" w:rsidRPr="00C85817" w:rsidRDefault="0036712A" w:rsidP="00736615">
            <w:pPr>
              <w:jc w:val="center"/>
              <w:rPr>
                <w:sz w:val="16"/>
                <w:szCs w:val="16"/>
              </w:rPr>
            </w:pPr>
            <w:r w:rsidRPr="00150433">
              <w:rPr>
                <w:sz w:val="16"/>
                <w:szCs w:val="16"/>
              </w:rPr>
              <w:t>1(0.62%)</w:t>
            </w:r>
          </w:p>
        </w:tc>
        <w:tc>
          <w:tcPr>
            <w:tcW w:w="1474" w:type="dxa"/>
            <w:tcBorders>
              <w:top w:val="nil"/>
              <w:left w:val="nil"/>
              <w:bottom w:val="nil"/>
              <w:right w:val="nil"/>
            </w:tcBorders>
            <w:vAlign w:val="center"/>
          </w:tcPr>
          <w:p w14:paraId="5F020CDD" w14:textId="77777777" w:rsidR="0036712A" w:rsidRPr="00C85817" w:rsidRDefault="0036712A" w:rsidP="00736615">
            <w:pPr>
              <w:jc w:val="center"/>
              <w:rPr>
                <w:sz w:val="16"/>
                <w:szCs w:val="16"/>
              </w:rPr>
            </w:pPr>
            <w:r w:rsidRPr="00150433">
              <w:rPr>
                <w:sz w:val="16"/>
                <w:szCs w:val="16"/>
              </w:rPr>
              <w:t>6(3.73%)</w:t>
            </w:r>
          </w:p>
        </w:tc>
        <w:tc>
          <w:tcPr>
            <w:tcW w:w="1474" w:type="dxa"/>
            <w:tcBorders>
              <w:top w:val="nil"/>
              <w:left w:val="nil"/>
              <w:bottom w:val="nil"/>
              <w:right w:val="nil"/>
            </w:tcBorders>
            <w:vAlign w:val="center"/>
          </w:tcPr>
          <w:p w14:paraId="6CB465BB" w14:textId="77777777" w:rsidR="0036712A" w:rsidRPr="00C85817" w:rsidRDefault="0036712A" w:rsidP="00736615">
            <w:pPr>
              <w:jc w:val="center"/>
              <w:rPr>
                <w:sz w:val="16"/>
                <w:szCs w:val="16"/>
              </w:rPr>
            </w:pPr>
            <w:r w:rsidRPr="00150433">
              <w:rPr>
                <w:sz w:val="16"/>
                <w:szCs w:val="16"/>
              </w:rPr>
              <w:t>4(2.48%)</w:t>
            </w:r>
          </w:p>
        </w:tc>
        <w:tc>
          <w:tcPr>
            <w:tcW w:w="1474" w:type="dxa"/>
            <w:tcBorders>
              <w:top w:val="nil"/>
              <w:left w:val="nil"/>
              <w:bottom w:val="nil"/>
              <w:right w:val="nil"/>
            </w:tcBorders>
            <w:vAlign w:val="center"/>
          </w:tcPr>
          <w:p w14:paraId="5FAFA2E7" w14:textId="77777777" w:rsidR="0036712A" w:rsidRPr="00C85817" w:rsidRDefault="0036712A" w:rsidP="00736615">
            <w:pPr>
              <w:jc w:val="center"/>
              <w:rPr>
                <w:sz w:val="16"/>
                <w:szCs w:val="16"/>
              </w:rPr>
            </w:pPr>
            <w:r w:rsidRPr="00150433">
              <w:rPr>
                <w:sz w:val="16"/>
                <w:szCs w:val="16"/>
              </w:rPr>
              <w:t>1(0.62%)</w:t>
            </w:r>
          </w:p>
        </w:tc>
        <w:tc>
          <w:tcPr>
            <w:tcW w:w="1474" w:type="dxa"/>
            <w:tcBorders>
              <w:top w:val="nil"/>
              <w:left w:val="nil"/>
              <w:bottom w:val="nil"/>
              <w:right w:val="single" w:sz="8" w:space="0" w:color="auto"/>
            </w:tcBorders>
            <w:vAlign w:val="center"/>
          </w:tcPr>
          <w:p w14:paraId="70096E61" w14:textId="77777777" w:rsidR="0036712A" w:rsidRPr="00C85817" w:rsidRDefault="0036712A" w:rsidP="00736615">
            <w:pPr>
              <w:jc w:val="center"/>
              <w:rPr>
                <w:sz w:val="16"/>
                <w:szCs w:val="16"/>
              </w:rPr>
            </w:pPr>
            <w:r w:rsidRPr="00150433">
              <w:rPr>
                <w:sz w:val="16"/>
                <w:szCs w:val="16"/>
              </w:rPr>
              <w:t>12(7.45%)</w:t>
            </w:r>
          </w:p>
        </w:tc>
      </w:tr>
      <w:tr w:rsidR="0036712A" w:rsidRPr="00A61597" w14:paraId="05F3C635" w14:textId="77777777" w:rsidTr="0036712A">
        <w:trPr>
          <w:trHeight w:val="567"/>
          <w:jc w:val="center"/>
        </w:trPr>
        <w:tc>
          <w:tcPr>
            <w:tcW w:w="1701" w:type="dxa"/>
            <w:tcBorders>
              <w:top w:val="nil"/>
              <w:left w:val="single" w:sz="8" w:space="0" w:color="auto"/>
              <w:bottom w:val="single" w:sz="8" w:space="0" w:color="auto"/>
              <w:right w:val="nil"/>
            </w:tcBorders>
            <w:vAlign w:val="center"/>
          </w:tcPr>
          <w:p w14:paraId="0551FA6E" w14:textId="77777777" w:rsidR="0036712A" w:rsidRPr="00A6305F" w:rsidRDefault="0036712A" w:rsidP="00736615">
            <w:pPr>
              <w:jc w:val="left"/>
              <w:rPr>
                <w:sz w:val="16"/>
                <w:szCs w:val="16"/>
              </w:rPr>
            </w:pPr>
            <w:r>
              <w:rPr>
                <w:rFonts w:hint="eastAsia"/>
                <w:sz w:val="16"/>
                <w:szCs w:val="16"/>
              </w:rPr>
              <w:t>Not Reported</w:t>
            </w:r>
          </w:p>
        </w:tc>
        <w:tc>
          <w:tcPr>
            <w:tcW w:w="1474" w:type="dxa"/>
            <w:tcBorders>
              <w:top w:val="nil"/>
              <w:left w:val="nil"/>
              <w:bottom w:val="single" w:sz="8" w:space="0" w:color="auto"/>
              <w:right w:val="nil"/>
            </w:tcBorders>
            <w:vAlign w:val="center"/>
          </w:tcPr>
          <w:p w14:paraId="350111D9" w14:textId="77777777" w:rsidR="0036712A" w:rsidRPr="00A6305F" w:rsidRDefault="0036712A" w:rsidP="00736615">
            <w:pPr>
              <w:jc w:val="center"/>
              <w:rPr>
                <w:sz w:val="16"/>
                <w:szCs w:val="16"/>
              </w:rPr>
            </w:pPr>
            <w:r w:rsidRPr="00150433">
              <w:rPr>
                <w:sz w:val="16"/>
                <w:szCs w:val="16"/>
              </w:rPr>
              <w:t>2(1.24%)</w:t>
            </w:r>
          </w:p>
        </w:tc>
        <w:tc>
          <w:tcPr>
            <w:tcW w:w="1474" w:type="dxa"/>
            <w:tcBorders>
              <w:top w:val="nil"/>
              <w:left w:val="nil"/>
              <w:bottom w:val="single" w:sz="8" w:space="0" w:color="auto"/>
              <w:right w:val="nil"/>
            </w:tcBorders>
            <w:vAlign w:val="center"/>
          </w:tcPr>
          <w:p w14:paraId="05167B0A" w14:textId="77777777" w:rsidR="0036712A" w:rsidRPr="00A6305F" w:rsidRDefault="0036712A" w:rsidP="00736615">
            <w:pPr>
              <w:jc w:val="center"/>
              <w:rPr>
                <w:sz w:val="16"/>
                <w:szCs w:val="16"/>
              </w:rPr>
            </w:pPr>
            <w:r w:rsidRPr="00150433">
              <w:rPr>
                <w:sz w:val="16"/>
                <w:szCs w:val="16"/>
              </w:rPr>
              <w:t>2(1.24%)</w:t>
            </w:r>
          </w:p>
        </w:tc>
        <w:tc>
          <w:tcPr>
            <w:tcW w:w="1474" w:type="dxa"/>
            <w:tcBorders>
              <w:top w:val="nil"/>
              <w:left w:val="nil"/>
              <w:bottom w:val="single" w:sz="8" w:space="0" w:color="auto"/>
              <w:right w:val="nil"/>
            </w:tcBorders>
            <w:vAlign w:val="center"/>
          </w:tcPr>
          <w:p w14:paraId="4A7AF3DE" w14:textId="77777777" w:rsidR="0036712A" w:rsidRPr="00A6305F" w:rsidRDefault="0036712A" w:rsidP="00736615">
            <w:pPr>
              <w:jc w:val="center"/>
              <w:rPr>
                <w:sz w:val="16"/>
                <w:szCs w:val="16"/>
              </w:rPr>
            </w:pPr>
            <w:r w:rsidRPr="00150433">
              <w:rPr>
                <w:sz w:val="16"/>
                <w:szCs w:val="16"/>
              </w:rPr>
              <w:t>1(0.62%)</w:t>
            </w:r>
          </w:p>
        </w:tc>
        <w:tc>
          <w:tcPr>
            <w:tcW w:w="1474" w:type="dxa"/>
            <w:tcBorders>
              <w:top w:val="nil"/>
              <w:left w:val="nil"/>
              <w:bottom w:val="single" w:sz="8" w:space="0" w:color="auto"/>
              <w:right w:val="nil"/>
            </w:tcBorders>
            <w:vAlign w:val="center"/>
          </w:tcPr>
          <w:p w14:paraId="69EA5F31" w14:textId="77777777" w:rsidR="0036712A" w:rsidRPr="00A6305F" w:rsidRDefault="0036712A" w:rsidP="00736615">
            <w:pPr>
              <w:jc w:val="center"/>
              <w:rPr>
                <w:sz w:val="16"/>
                <w:szCs w:val="16"/>
              </w:rPr>
            </w:pPr>
            <w:r w:rsidRPr="00150433">
              <w:rPr>
                <w:sz w:val="16"/>
                <w:szCs w:val="16"/>
              </w:rPr>
              <w:t>1(0.62%)</w:t>
            </w:r>
          </w:p>
        </w:tc>
        <w:tc>
          <w:tcPr>
            <w:tcW w:w="1474" w:type="dxa"/>
            <w:tcBorders>
              <w:top w:val="nil"/>
              <w:left w:val="nil"/>
              <w:bottom w:val="single" w:sz="8" w:space="0" w:color="auto"/>
              <w:right w:val="single" w:sz="8" w:space="0" w:color="auto"/>
            </w:tcBorders>
            <w:vAlign w:val="center"/>
          </w:tcPr>
          <w:p w14:paraId="5F52C8F2" w14:textId="77777777" w:rsidR="0036712A" w:rsidRPr="00A6305F" w:rsidRDefault="0036712A" w:rsidP="00736615">
            <w:pPr>
              <w:jc w:val="center"/>
              <w:rPr>
                <w:sz w:val="16"/>
                <w:szCs w:val="16"/>
              </w:rPr>
            </w:pPr>
            <w:r w:rsidRPr="00150433">
              <w:rPr>
                <w:sz w:val="16"/>
                <w:szCs w:val="16"/>
              </w:rPr>
              <w:t>6(3.73%)</w:t>
            </w:r>
          </w:p>
        </w:tc>
      </w:tr>
    </w:tbl>
    <w:p w14:paraId="39C87C54" w14:textId="2307B1B3" w:rsidR="00B7064C" w:rsidRDefault="00B7064C" w:rsidP="00112100">
      <w:pPr>
        <w:pStyle w:val="3"/>
      </w:pPr>
      <w:bookmarkStart w:id="33" w:name="_Toc197516234"/>
      <w:r w:rsidRPr="00034945">
        <w:rPr>
          <w:rFonts w:hint="eastAsia"/>
        </w:rPr>
        <w:lastRenderedPageBreak/>
        <w:t>TCGA-</w:t>
      </w:r>
      <w:r w:rsidR="000A3866">
        <w:rPr>
          <w:rFonts w:hint="eastAsia"/>
        </w:rPr>
        <w:t>CO</w:t>
      </w:r>
      <w:r>
        <w:rPr>
          <w:rFonts w:hint="eastAsia"/>
        </w:rPr>
        <w:t>A</w:t>
      </w:r>
      <w:r w:rsidRPr="00034945">
        <w:rPr>
          <w:rFonts w:hint="eastAsia"/>
        </w:rPr>
        <w:t>D</w:t>
      </w:r>
      <w:r w:rsidRPr="00034945">
        <w:rPr>
          <w:rFonts w:hint="eastAsia"/>
        </w:rPr>
        <w:t>数据</w:t>
      </w:r>
      <w:r>
        <w:rPr>
          <w:rFonts w:hint="eastAsia"/>
        </w:rPr>
        <w:t>的</w:t>
      </w:r>
      <w:r w:rsidRPr="00034945">
        <w:rPr>
          <w:rFonts w:hint="eastAsia"/>
        </w:rPr>
        <w:t>基本情况</w:t>
      </w:r>
      <w:bookmarkEnd w:id="33"/>
    </w:p>
    <w:p w14:paraId="3E3F0B4F" w14:textId="2DC4B021" w:rsidR="00F85072" w:rsidRDefault="00F85072" w:rsidP="00F85072">
      <w:pPr>
        <w:pStyle w:val="a0"/>
        <w:ind w:firstLine="480"/>
      </w:pPr>
      <w:r>
        <w:rPr>
          <w:rFonts w:hint="eastAsia"/>
        </w:rPr>
        <w:t>TCGA-COAD</w:t>
      </w:r>
      <w:r>
        <w:rPr>
          <w:rFonts w:hint="eastAsia"/>
        </w:rPr>
        <w:t>是由美国国家癌症研究所和美国国家人类基因组研究所联合启动项目</w:t>
      </w:r>
      <w:r>
        <w:rPr>
          <w:rFonts w:hint="eastAsia"/>
        </w:rPr>
        <w:t>TCGA</w:t>
      </w:r>
      <w:r>
        <w:rPr>
          <w:rFonts w:hint="eastAsia"/>
        </w:rPr>
        <w:t>中关于结肠腺癌（</w:t>
      </w:r>
      <w:r>
        <w:rPr>
          <w:rFonts w:hint="eastAsia"/>
        </w:rPr>
        <w:t>Colon Adenocarcinoma</w:t>
      </w:r>
      <w:r>
        <w:rPr>
          <w:rFonts w:hint="eastAsia"/>
        </w:rPr>
        <w:t>）患者的多组学数据。结肠腺癌是消化道又一常见的单一类型恶性肿瘤，占结直肠癌的</w:t>
      </w:r>
      <w:r>
        <w:rPr>
          <w:rFonts w:hint="eastAsia"/>
        </w:rPr>
        <w:t>50%-60%</w:t>
      </w:r>
      <w:r w:rsidR="00CD1654">
        <w:fldChar w:fldCharType="begin"/>
      </w:r>
      <w:r w:rsidR="00CD1654">
        <w:instrText xml:space="preserve"> ADDIN ZOTERO_ITEM CSL_CITATION {"citationID":"LTz35MSX","properties":{"formattedCitation":"\\super [26]\\nosupersub{}","plainCitation":"[26]","noteIndex":0},"citationItems":[{"id":2527,"uris":["http://zotero.org/users/13172752/items/F2XDRDS8"],"itemData":{"id":2527,"type":"article-journal","container-title":"The Lancet Oncology","DOI":"10.1016/S1470-2045(17)30187-0","ISSN":"14702045","issue":"6","journalAbbreviation":"The Lancet Oncology","language":"en","page":"823-834","source":"DOI.org (Crossref)","title":"Adenoma surveillance and colorectal cancer incidence: a retrospective, multicentre, cohort study","title-short":"Adenoma surveillance and colorectal cancer incidence","volume":"18","author":[{"family":"Atkin","given":"Wendy"},{"family":"Wooldrage","given":"Kate"},{"family":"Brenner","given":"Amy"},{"family":"Martin","given":"Jessica"},{"family":"Shah","given":"Urvi"},{"family":"Perera","given":"Sajith"},{"family":"Lucas","given":"Fiona"},{"family":"Brown","given":"Jeremy P"},{"family":"Kralj-Hans","given":"Ines"},{"family":"Greliak","given":"Paul"},{"family":"Pack","given":"Kevin"},{"family":"Wood","given":"Jill"},{"family":"Thomson","given":"Ann"},{"family":"Veitch","given":"Andrew"},{"family":"Duffy","given":"Stephen W"},{"family":"Cross","given":"Amanda J"}],"issued":{"date-parts":[["2017",6]]}}}],"schema":"https://github.com/citation-style-language/schema/raw/master/csl-citation.json"} </w:instrText>
      </w:r>
      <w:r w:rsidR="00CD1654">
        <w:fldChar w:fldCharType="separate"/>
      </w:r>
      <w:r w:rsidR="00CD1654" w:rsidRPr="00CD1654">
        <w:rPr>
          <w:kern w:val="0"/>
          <w:vertAlign w:val="superscript"/>
        </w:rPr>
        <w:t>[26]</w:t>
      </w:r>
      <w:r w:rsidR="00CD1654">
        <w:fldChar w:fldCharType="end"/>
      </w:r>
      <w:r>
        <w:rPr>
          <w:rFonts w:hint="eastAsia"/>
        </w:rPr>
        <w:t>。本研究中共采用</w:t>
      </w:r>
      <w:r>
        <w:rPr>
          <w:rFonts w:hint="eastAsia"/>
        </w:rPr>
        <w:t>448</w:t>
      </w:r>
      <w:r>
        <w:rPr>
          <w:rFonts w:hint="eastAsia"/>
        </w:rPr>
        <w:t>位患者的转录组学数据与临床数据，</w:t>
      </w:r>
      <w:r>
        <w:rPr>
          <w:rFonts w:hint="eastAsia"/>
        </w:rPr>
        <w:t>448</w:t>
      </w:r>
      <w:r>
        <w:rPr>
          <w:rFonts w:hint="eastAsia"/>
        </w:rPr>
        <w:t>位患者基线信息如所示，组间没有显著差异。</w:t>
      </w:r>
    </w:p>
    <w:p w14:paraId="0A965072" w14:textId="6E67DEAB" w:rsidR="00F85072" w:rsidRPr="00F85072" w:rsidRDefault="00F85072" w:rsidP="00F85072">
      <w:pPr>
        <w:pStyle w:val="af2"/>
        <w:keepNext/>
        <w:spacing w:line="500" w:lineRule="exact"/>
        <w:jc w:val="center"/>
        <w:rPr>
          <w:rFonts w:ascii="Times New Roman" w:hAnsi="Times New Roman"/>
          <w:sz w:val="21"/>
        </w:rPr>
      </w:pPr>
      <w:r w:rsidRPr="00F85072">
        <w:rPr>
          <w:rFonts w:ascii="Times New Roman" w:hAnsi="Times New Roman" w:hint="eastAsia"/>
          <w:sz w:val="21"/>
        </w:rPr>
        <w:t>表</w:t>
      </w:r>
      <w:r w:rsidRPr="00F85072">
        <w:rPr>
          <w:rFonts w:ascii="Times New Roman" w:hAnsi="Times New Roman" w:hint="eastAsia"/>
          <w:sz w:val="21"/>
        </w:rPr>
        <w:t xml:space="preserve"> </w:t>
      </w:r>
      <w:r w:rsidRPr="00F85072">
        <w:rPr>
          <w:rFonts w:ascii="Times New Roman" w:hAnsi="Times New Roman"/>
          <w:sz w:val="21"/>
        </w:rPr>
        <w:fldChar w:fldCharType="begin"/>
      </w:r>
      <w:r w:rsidRPr="00F85072">
        <w:rPr>
          <w:rFonts w:ascii="Times New Roman" w:hAnsi="Times New Roman"/>
          <w:sz w:val="21"/>
        </w:rPr>
        <w:instrText xml:space="preserve"> </w:instrText>
      </w:r>
      <w:r w:rsidRPr="00F85072">
        <w:rPr>
          <w:rFonts w:ascii="Times New Roman" w:hAnsi="Times New Roman" w:hint="eastAsia"/>
          <w:sz w:val="21"/>
        </w:rPr>
        <w:instrText>STYLEREF 2 \s</w:instrText>
      </w:r>
      <w:r w:rsidRPr="00F85072">
        <w:rPr>
          <w:rFonts w:ascii="Times New Roman" w:hAnsi="Times New Roman"/>
          <w:sz w:val="21"/>
        </w:rPr>
        <w:instrText xml:space="preserve"> </w:instrText>
      </w:r>
      <w:r w:rsidRPr="00F85072">
        <w:rPr>
          <w:rFonts w:ascii="Times New Roman" w:hAnsi="Times New Roman"/>
          <w:sz w:val="21"/>
        </w:rPr>
        <w:fldChar w:fldCharType="separate"/>
      </w:r>
      <w:r w:rsidR="00307A61">
        <w:rPr>
          <w:rFonts w:ascii="Times New Roman" w:hAnsi="Times New Roman"/>
          <w:noProof/>
          <w:sz w:val="21"/>
        </w:rPr>
        <w:t>2.3</w:t>
      </w:r>
      <w:r w:rsidRPr="00F85072">
        <w:rPr>
          <w:rFonts w:ascii="Times New Roman" w:hAnsi="Times New Roman"/>
          <w:sz w:val="21"/>
        </w:rPr>
        <w:fldChar w:fldCharType="end"/>
      </w:r>
      <w:r w:rsidRPr="00F85072">
        <w:rPr>
          <w:rFonts w:ascii="Times New Roman" w:hAnsi="Times New Roman"/>
          <w:sz w:val="21"/>
        </w:rPr>
        <w:noBreakHyphen/>
      </w:r>
      <w:r w:rsidRPr="00F85072">
        <w:rPr>
          <w:rFonts w:ascii="Times New Roman" w:hAnsi="Times New Roman"/>
          <w:sz w:val="21"/>
        </w:rPr>
        <w:fldChar w:fldCharType="begin"/>
      </w:r>
      <w:r w:rsidRPr="00F85072">
        <w:rPr>
          <w:rFonts w:ascii="Times New Roman" w:hAnsi="Times New Roman"/>
          <w:sz w:val="21"/>
        </w:rPr>
        <w:instrText xml:space="preserve"> </w:instrText>
      </w:r>
      <w:r w:rsidRPr="00F85072">
        <w:rPr>
          <w:rFonts w:ascii="Times New Roman" w:hAnsi="Times New Roman" w:hint="eastAsia"/>
          <w:sz w:val="21"/>
        </w:rPr>
        <w:instrText xml:space="preserve">SEQ </w:instrText>
      </w:r>
      <w:r w:rsidRPr="00F85072">
        <w:rPr>
          <w:rFonts w:ascii="Times New Roman" w:hAnsi="Times New Roman" w:hint="eastAsia"/>
          <w:sz w:val="21"/>
        </w:rPr>
        <w:instrText>表</w:instrText>
      </w:r>
      <w:r w:rsidRPr="00F85072">
        <w:rPr>
          <w:rFonts w:ascii="Times New Roman" w:hAnsi="Times New Roman" w:hint="eastAsia"/>
          <w:sz w:val="21"/>
        </w:rPr>
        <w:instrText xml:space="preserve"> \* ARABIC \s 2</w:instrText>
      </w:r>
      <w:r w:rsidRPr="00F85072">
        <w:rPr>
          <w:rFonts w:ascii="Times New Roman" w:hAnsi="Times New Roman"/>
          <w:sz w:val="21"/>
        </w:rPr>
        <w:instrText xml:space="preserve"> </w:instrText>
      </w:r>
      <w:r w:rsidRPr="00F85072">
        <w:rPr>
          <w:rFonts w:ascii="Times New Roman" w:hAnsi="Times New Roman"/>
          <w:sz w:val="21"/>
        </w:rPr>
        <w:fldChar w:fldCharType="separate"/>
      </w:r>
      <w:r w:rsidR="00307A61">
        <w:rPr>
          <w:rFonts w:ascii="Times New Roman" w:hAnsi="Times New Roman"/>
          <w:noProof/>
          <w:sz w:val="21"/>
        </w:rPr>
        <w:t>2</w:t>
      </w:r>
      <w:r w:rsidRPr="00F85072">
        <w:rPr>
          <w:rFonts w:ascii="Times New Roman" w:hAnsi="Times New Roman"/>
          <w:sz w:val="21"/>
        </w:rPr>
        <w:fldChar w:fldCharType="end"/>
      </w:r>
      <w:r w:rsidRPr="00F85072">
        <w:rPr>
          <w:rFonts w:ascii="Times New Roman" w:hAnsi="Times New Roman" w:hint="eastAsia"/>
          <w:sz w:val="21"/>
        </w:rPr>
        <w:t xml:space="preserve"> 448</w:t>
      </w:r>
      <w:r w:rsidRPr="00F85072">
        <w:rPr>
          <w:rFonts w:ascii="Times New Roman" w:hAnsi="Times New Roman" w:hint="eastAsia"/>
          <w:sz w:val="21"/>
        </w:rPr>
        <w:t>位结肠腺癌患者的基线信息</w:t>
      </w:r>
    </w:p>
    <w:tbl>
      <w:tblPr>
        <w:tblStyle w:val="ad"/>
        <w:tblW w:w="0" w:type="auto"/>
        <w:jc w:val="center"/>
        <w:tblLayout w:type="fixed"/>
        <w:tblLook w:val="04A0" w:firstRow="1" w:lastRow="0" w:firstColumn="1" w:lastColumn="0" w:noHBand="0" w:noVBand="1"/>
      </w:tblPr>
      <w:tblGrid>
        <w:gridCol w:w="1701"/>
        <w:gridCol w:w="1474"/>
        <w:gridCol w:w="1474"/>
        <w:gridCol w:w="1474"/>
        <w:gridCol w:w="1474"/>
        <w:gridCol w:w="1474"/>
      </w:tblGrid>
      <w:tr w:rsidR="00F85072" w:rsidRPr="00A61597" w14:paraId="1953FF26" w14:textId="77777777" w:rsidTr="002E554D">
        <w:trPr>
          <w:cantSplit/>
          <w:trHeight w:val="284"/>
          <w:jc w:val="center"/>
        </w:trPr>
        <w:tc>
          <w:tcPr>
            <w:tcW w:w="9071" w:type="dxa"/>
            <w:gridSpan w:val="6"/>
            <w:tcBorders>
              <w:top w:val="single" w:sz="12" w:space="0" w:color="auto"/>
              <w:left w:val="single" w:sz="12" w:space="0" w:color="auto"/>
              <w:bottom w:val="single" w:sz="8" w:space="0" w:color="auto"/>
              <w:right w:val="single" w:sz="12" w:space="0" w:color="auto"/>
            </w:tcBorders>
            <w:vAlign w:val="center"/>
          </w:tcPr>
          <w:p w14:paraId="6399AB78" w14:textId="77777777" w:rsidR="00F85072" w:rsidRPr="00995C01" w:rsidRDefault="00F85072" w:rsidP="00736615">
            <w:pPr>
              <w:jc w:val="left"/>
              <w:rPr>
                <w:b/>
                <w:bCs/>
                <w:sz w:val="18"/>
                <w:szCs w:val="18"/>
              </w:rPr>
            </w:pPr>
            <w:r w:rsidRPr="00A6305F">
              <w:rPr>
                <w:b/>
                <w:bCs/>
                <w:sz w:val="18"/>
                <w:szCs w:val="18"/>
              </w:rPr>
              <w:t>Baseline information for 448 active patients with colon adenocarcinoma</w:t>
            </w:r>
            <w:r>
              <w:rPr>
                <w:rFonts w:hint="eastAsia"/>
                <w:b/>
                <w:bCs/>
                <w:sz w:val="18"/>
                <w:szCs w:val="18"/>
              </w:rPr>
              <w:t>(COAD)</w:t>
            </w:r>
          </w:p>
        </w:tc>
      </w:tr>
      <w:tr w:rsidR="00F85072" w:rsidRPr="00A61597" w14:paraId="7A94597D" w14:textId="77777777" w:rsidTr="002E554D">
        <w:trPr>
          <w:cantSplit/>
          <w:trHeight w:val="567"/>
          <w:jc w:val="center"/>
        </w:trPr>
        <w:tc>
          <w:tcPr>
            <w:tcW w:w="1701" w:type="dxa"/>
            <w:tcBorders>
              <w:top w:val="single" w:sz="8" w:space="0" w:color="auto"/>
              <w:left w:val="single" w:sz="12" w:space="0" w:color="auto"/>
              <w:bottom w:val="nil"/>
              <w:right w:val="nil"/>
            </w:tcBorders>
            <w:vAlign w:val="center"/>
          </w:tcPr>
          <w:p w14:paraId="46702581" w14:textId="77777777" w:rsidR="00F85072" w:rsidRPr="00F85C60" w:rsidRDefault="00F85072" w:rsidP="00736615">
            <w:pPr>
              <w:jc w:val="left"/>
              <w:rPr>
                <w:b/>
                <w:bCs/>
                <w:sz w:val="20"/>
                <w:szCs w:val="20"/>
              </w:rPr>
            </w:pPr>
            <w:r w:rsidRPr="00F85C60">
              <w:rPr>
                <w:rFonts w:hint="eastAsia"/>
                <w:b/>
                <w:bCs/>
                <w:sz w:val="20"/>
                <w:szCs w:val="20"/>
              </w:rPr>
              <w:t>Stage</w:t>
            </w:r>
          </w:p>
        </w:tc>
        <w:tc>
          <w:tcPr>
            <w:tcW w:w="1474" w:type="dxa"/>
            <w:tcBorders>
              <w:top w:val="single" w:sz="8" w:space="0" w:color="auto"/>
              <w:left w:val="nil"/>
              <w:bottom w:val="nil"/>
              <w:right w:val="nil"/>
            </w:tcBorders>
            <w:vAlign w:val="center"/>
          </w:tcPr>
          <w:p w14:paraId="575B9164" w14:textId="77777777" w:rsidR="00F85072" w:rsidRPr="00F85C60" w:rsidRDefault="00F85072" w:rsidP="00736615">
            <w:pPr>
              <w:jc w:val="center"/>
              <w:rPr>
                <w:b/>
                <w:bCs/>
                <w:sz w:val="20"/>
                <w:szCs w:val="20"/>
              </w:rPr>
            </w:pPr>
            <w:r w:rsidRPr="00F85C60">
              <w:rPr>
                <w:rFonts w:hint="eastAsia"/>
                <w:b/>
                <w:bCs/>
                <w:sz w:val="20"/>
                <w:szCs w:val="20"/>
              </w:rPr>
              <w:t>Stage I</w:t>
            </w:r>
          </w:p>
          <w:p w14:paraId="6EE586C3" w14:textId="77777777" w:rsidR="00F85072" w:rsidRPr="00F85C60" w:rsidRDefault="00F85072" w:rsidP="00736615">
            <w:pPr>
              <w:jc w:val="center"/>
              <w:rPr>
                <w:b/>
                <w:bCs/>
                <w:sz w:val="20"/>
                <w:szCs w:val="20"/>
              </w:rPr>
            </w:pPr>
            <w:r w:rsidRPr="00F85C60">
              <w:rPr>
                <w:rFonts w:hint="eastAsia"/>
                <w:b/>
                <w:bCs/>
                <w:sz w:val="20"/>
                <w:szCs w:val="20"/>
              </w:rPr>
              <w:t>(N=76)</w:t>
            </w:r>
          </w:p>
        </w:tc>
        <w:tc>
          <w:tcPr>
            <w:tcW w:w="1474" w:type="dxa"/>
            <w:tcBorders>
              <w:top w:val="single" w:sz="8" w:space="0" w:color="auto"/>
              <w:left w:val="nil"/>
              <w:bottom w:val="nil"/>
              <w:right w:val="nil"/>
            </w:tcBorders>
            <w:vAlign w:val="center"/>
          </w:tcPr>
          <w:p w14:paraId="766FD415" w14:textId="77777777" w:rsidR="00F85072" w:rsidRPr="00F85C60" w:rsidRDefault="00F85072" w:rsidP="00736615">
            <w:pPr>
              <w:jc w:val="center"/>
              <w:rPr>
                <w:b/>
                <w:bCs/>
                <w:sz w:val="20"/>
                <w:szCs w:val="20"/>
              </w:rPr>
            </w:pPr>
            <w:r w:rsidRPr="00F85C60">
              <w:rPr>
                <w:rFonts w:hint="eastAsia"/>
                <w:b/>
                <w:bCs/>
                <w:sz w:val="20"/>
                <w:szCs w:val="20"/>
              </w:rPr>
              <w:t>Stage II</w:t>
            </w:r>
          </w:p>
          <w:p w14:paraId="3B28238A" w14:textId="77777777" w:rsidR="00F85072" w:rsidRPr="00F85C60" w:rsidRDefault="00F85072" w:rsidP="00736615">
            <w:pPr>
              <w:jc w:val="center"/>
              <w:rPr>
                <w:b/>
                <w:bCs/>
                <w:sz w:val="20"/>
                <w:szCs w:val="20"/>
              </w:rPr>
            </w:pPr>
            <w:r w:rsidRPr="00F85C60">
              <w:rPr>
                <w:rFonts w:hint="eastAsia"/>
                <w:b/>
                <w:bCs/>
                <w:sz w:val="20"/>
                <w:szCs w:val="20"/>
              </w:rPr>
              <w:t>(N=178)</w:t>
            </w:r>
          </w:p>
        </w:tc>
        <w:tc>
          <w:tcPr>
            <w:tcW w:w="1474" w:type="dxa"/>
            <w:tcBorders>
              <w:top w:val="single" w:sz="8" w:space="0" w:color="auto"/>
              <w:left w:val="nil"/>
              <w:bottom w:val="nil"/>
              <w:right w:val="nil"/>
            </w:tcBorders>
            <w:vAlign w:val="center"/>
          </w:tcPr>
          <w:p w14:paraId="0DE82CFE" w14:textId="77777777" w:rsidR="00F85072" w:rsidRPr="00F85C60" w:rsidRDefault="00F85072" w:rsidP="00736615">
            <w:pPr>
              <w:jc w:val="center"/>
              <w:rPr>
                <w:b/>
                <w:bCs/>
                <w:sz w:val="20"/>
                <w:szCs w:val="20"/>
              </w:rPr>
            </w:pPr>
            <w:r w:rsidRPr="00F85C60">
              <w:rPr>
                <w:rFonts w:hint="eastAsia"/>
                <w:b/>
                <w:bCs/>
                <w:sz w:val="20"/>
                <w:szCs w:val="20"/>
              </w:rPr>
              <w:t>Stage III</w:t>
            </w:r>
          </w:p>
          <w:p w14:paraId="1F12C72B" w14:textId="77777777" w:rsidR="00F85072" w:rsidRPr="00F85C60" w:rsidRDefault="00F85072" w:rsidP="00736615">
            <w:pPr>
              <w:jc w:val="center"/>
              <w:rPr>
                <w:b/>
                <w:bCs/>
                <w:sz w:val="20"/>
                <w:szCs w:val="20"/>
              </w:rPr>
            </w:pPr>
            <w:r w:rsidRPr="00F85C60">
              <w:rPr>
                <w:rFonts w:hint="eastAsia"/>
                <w:b/>
                <w:bCs/>
                <w:sz w:val="20"/>
                <w:szCs w:val="20"/>
              </w:rPr>
              <w:t>(N=129)</w:t>
            </w:r>
          </w:p>
        </w:tc>
        <w:tc>
          <w:tcPr>
            <w:tcW w:w="1474" w:type="dxa"/>
            <w:tcBorders>
              <w:top w:val="single" w:sz="8" w:space="0" w:color="auto"/>
              <w:left w:val="nil"/>
              <w:bottom w:val="nil"/>
              <w:right w:val="nil"/>
            </w:tcBorders>
            <w:vAlign w:val="center"/>
          </w:tcPr>
          <w:p w14:paraId="2E6F8D9F" w14:textId="77777777" w:rsidR="00F85072" w:rsidRPr="00F85C60" w:rsidRDefault="00F85072" w:rsidP="00736615">
            <w:pPr>
              <w:jc w:val="center"/>
              <w:rPr>
                <w:b/>
                <w:bCs/>
                <w:sz w:val="20"/>
                <w:szCs w:val="20"/>
              </w:rPr>
            </w:pPr>
            <w:r w:rsidRPr="00F85C60">
              <w:rPr>
                <w:rFonts w:hint="eastAsia"/>
                <w:b/>
                <w:bCs/>
                <w:sz w:val="20"/>
                <w:szCs w:val="20"/>
              </w:rPr>
              <w:t>Stage IV</w:t>
            </w:r>
          </w:p>
          <w:p w14:paraId="0898CDCE" w14:textId="77777777" w:rsidR="00F85072" w:rsidRPr="00F85C60" w:rsidRDefault="00F85072" w:rsidP="00736615">
            <w:pPr>
              <w:jc w:val="center"/>
              <w:rPr>
                <w:b/>
                <w:bCs/>
                <w:sz w:val="20"/>
                <w:szCs w:val="20"/>
              </w:rPr>
            </w:pPr>
            <w:r w:rsidRPr="00F85C60">
              <w:rPr>
                <w:rFonts w:hint="eastAsia"/>
                <w:b/>
                <w:bCs/>
                <w:sz w:val="20"/>
                <w:szCs w:val="20"/>
              </w:rPr>
              <w:t>(N=65)</w:t>
            </w:r>
          </w:p>
        </w:tc>
        <w:tc>
          <w:tcPr>
            <w:tcW w:w="1474" w:type="dxa"/>
            <w:tcBorders>
              <w:top w:val="single" w:sz="8" w:space="0" w:color="auto"/>
              <w:left w:val="nil"/>
              <w:bottom w:val="nil"/>
              <w:right w:val="single" w:sz="12" w:space="0" w:color="auto"/>
            </w:tcBorders>
            <w:vAlign w:val="center"/>
          </w:tcPr>
          <w:p w14:paraId="691BFE6C" w14:textId="77777777" w:rsidR="00F85072" w:rsidRPr="00F85C60" w:rsidRDefault="00F85072" w:rsidP="00736615">
            <w:pPr>
              <w:jc w:val="center"/>
              <w:rPr>
                <w:b/>
                <w:bCs/>
                <w:sz w:val="20"/>
                <w:szCs w:val="20"/>
              </w:rPr>
            </w:pPr>
            <w:r w:rsidRPr="00F85C60">
              <w:rPr>
                <w:rFonts w:hint="eastAsia"/>
                <w:b/>
                <w:bCs/>
                <w:sz w:val="20"/>
                <w:szCs w:val="20"/>
              </w:rPr>
              <w:t>Overall</w:t>
            </w:r>
          </w:p>
          <w:p w14:paraId="71FC63FA" w14:textId="77777777" w:rsidR="00F85072" w:rsidRPr="00F85C60" w:rsidRDefault="00F85072" w:rsidP="00736615">
            <w:pPr>
              <w:jc w:val="center"/>
              <w:rPr>
                <w:b/>
                <w:bCs/>
                <w:sz w:val="20"/>
                <w:szCs w:val="20"/>
              </w:rPr>
            </w:pPr>
            <w:r w:rsidRPr="00F85C60">
              <w:rPr>
                <w:rFonts w:hint="eastAsia"/>
                <w:b/>
                <w:bCs/>
                <w:sz w:val="20"/>
                <w:szCs w:val="20"/>
              </w:rPr>
              <w:t>(N=448)</w:t>
            </w:r>
          </w:p>
        </w:tc>
      </w:tr>
      <w:tr w:rsidR="00F85072" w:rsidRPr="00A61597" w14:paraId="0E9583ED" w14:textId="77777777" w:rsidTr="002E554D">
        <w:trPr>
          <w:cantSplit/>
          <w:trHeight w:val="567"/>
          <w:jc w:val="center"/>
        </w:trPr>
        <w:tc>
          <w:tcPr>
            <w:tcW w:w="1701" w:type="dxa"/>
            <w:tcBorders>
              <w:top w:val="nil"/>
              <w:left w:val="single" w:sz="12" w:space="0" w:color="auto"/>
              <w:bottom w:val="nil"/>
              <w:right w:val="nil"/>
            </w:tcBorders>
            <w:vAlign w:val="center"/>
          </w:tcPr>
          <w:p w14:paraId="283A115D" w14:textId="77777777" w:rsidR="00F85072" w:rsidRPr="00F85C60" w:rsidRDefault="00F85072" w:rsidP="00736615">
            <w:pPr>
              <w:jc w:val="left"/>
              <w:rPr>
                <w:b/>
                <w:bCs/>
                <w:sz w:val="18"/>
                <w:szCs w:val="18"/>
              </w:rPr>
            </w:pPr>
            <w:r w:rsidRPr="00F85C60">
              <w:rPr>
                <w:rFonts w:hint="eastAsia"/>
                <w:b/>
                <w:bCs/>
                <w:sz w:val="18"/>
                <w:szCs w:val="18"/>
              </w:rPr>
              <w:t>Age</w:t>
            </w:r>
            <w:r w:rsidRPr="00F85C60">
              <w:rPr>
                <w:rFonts w:hint="eastAsia"/>
                <w:b/>
                <w:bCs/>
                <w:sz w:val="18"/>
                <w:szCs w:val="18"/>
              </w:rPr>
              <w:t>—</w:t>
            </w:r>
            <w:r w:rsidRPr="00F85C60">
              <w:rPr>
                <w:rFonts w:hint="eastAsia"/>
                <w:b/>
                <w:bCs/>
                <w:sz w:val="18"/>
                <w:szCs w:val="18"/>
              </w:rPr>
              <w:t>yr</w:t>
            </w:r>
          </w:p>
        </w:tc>
        <w:tc>
          <w:tcPr>
            <w:tcW w:w="7370" w:type="dxa"/>
            <w:gridSpan w:val="5"/>
            <w:tcBorders>
              <w:top w:val="nil"/>
              <w:left w:val="nil"/>
              <w:bottom w:val="nil"/>
              <w:right w:val="single" w:sz="12" w:space="0" w:color="auto"/>
            </w:tcBorders>
            <w:vAlign w:val="center"/>
          </w:tcPr>
          <w:p w14:paraId="56B8E77D" w14:textId="77777777" w:rsidR="00F85072" w:rsidRPr="00995C01" w:rsidRDefault="00F85072" w:rsidP="00736615">
            <w:pPr>
              <w:rPr>
                <w:sz w:val="16"/>
                <w:szCs w:val="16"/>
              </w:rPr>
            </w:pPr>
          </w:p>
        </w:tc>
      </w:tr>
      <w:tr w:rsidR="00F85072" w:rsidRPr="00A61597" w14:paraId="6CC78C09" w14:textId="77777777" w:rsidTr="002E554D">
        <w:trPr>
          <w:cantSplit/>
          <w:trHeight w:val="567"/>
          <w:jc w:val="center"/>
        </w:trPr>
        <w:tc>
          <w:tcPr>
            <w:tcW w:w="1701" w:type="dxa"/>
            <w:tcBorders>
              <w:top w:val="nil"/>
              <w:left w:val="single" w:sz="12" w:space="0" w:color="auto"/>
              <w:bottom w:val="nil"/>
              <w:right w:val="nil"/>
            </w:tcBorders>
            <w:vAlign w:val="center"/>
          </w:tcPr>
          <w:p w14:paraId="18F2C296" w14:textId="77777777" w:rsidR="00F85072" w:rsidRPr="00995C01" w:rsidRDefault="00F85072" w:rsidP="00736615">
            <w:pPr>
              <w:ind w:left="160" w:hangingChars="100" w:hanging="160"/>
              <w:jc w:val="left"/>
              <w:rPr>
                <w:sz w:val="16"/>
                <w:szCs w:val="16"/>
              </w:rPr>
            </w:pPr>
            <w:r w:rsidRPr="00995C01">
              <w:rPr>
                <w:rFonts w:hint="eastAsia"/>
                <w:sz w:val="16"/>
                <w:szCs w:val="16"/>
              </w:rPr>
              <w:t xml:space="preserve">Mean </w:t>
            </w:r>
            <w:r w:rsidRPr="00995C01">
              <w:rPr>
                <w:sz w:val="16"/>
                <w:szCs w:val="16"/>
              </w:rPr>
              <w:t>±</w:t>
            </w:r>
            <w:r w:rsidRPr="00995C01">
              <w:rPr>
                <w:rFonts w:hint="eastAsia"/>
                <w:sz w:val="16"/>
                <w:szCs w:val="16"/>
              </w:rPr>
              <w:t xml:space="preserve"> SD</w:t>
            </w:r>
          </w:p>
        </w:tc>
        <w:tc>
          <w:tcPr>
            <w:tcW w:w="1474" w:type="dxa"/>
            <w:tcBorders>
              <w:top w:val="nil"/>
              <w:left w:val="nil"/>
              <w:bottom w:val="nil"/>
              <w:right w:val="nil"/>
            </w:tcBorders>
            <w:vAlign w:val="center"/>
          </w:tcPr>
          <w:p w14:paraId="341FC3C4" w14:textId="77777777" w:rsidR="00F85072" w:rsidRPr="00995C01" w:rsidRDefault="00F85072" w:rsidP="00736615">
            <w:pPr>
              <w:jc w:val="center"/>
              <w:rPr>
                <w:sz w:val="16"/>
                <w:szCs w:val="16"/>
              </w:rPr>
            </w:pPr>
            <w:r w:rsidRPr="00995C01">
              <w:rPr>
                <w:sz w:val="16"/>
                <w:szCs w:val="16"/>
              </w:rPr>
              <w:t>68.09±12.00</w:t>
            </w:r>
          </w:p>
        </w:tc>
        <w:tc>
          <w:tcPr>
            <w:tcW w:w="1474" w:type="dxa"/>
            <w:tcBorders>
              <w:top w:val="nil"/>
              <w:left w:val="nil"/>
              <w:bottom w:val="nil"/>
              <w:right w:val="nil"/>
            </w:tcBorders>
            <w:vAlign w:val="center"/>
          </w:tcPr>
          <w:p w14:paraId="41A616C9" w14:textId="77777777" w:rsidR="00F85072" w:rsidRPr="00995C01" w:rsidRDefault="00F85072" w:rsidP="00736615">
            <w:pPr>
              <w:jc w:val="center"/>
              <w:rPr>
                <w:sz w:val="16"/>
                <w:szCs w:val="16"/>
              </w:rPr>
            </w:pPr>
            <w:r w:rsidRPr="00995C01">
              <w:rPr>
                <w:sz w:val="16"/>
                <w:szCs w:val="16"/>
              </w:rPr>
              <w:t>69.09±12.78</w:t>
            </w:r>
          </w:p>
        </w:tc>
        <w:tc>
          <w:tcPr>
            <w:tcW w:w="1474" w:type="dxa"/>
            <w:tcBorders>
              <w:top w:val="nil"/>
              <w:left w:val="nil"/>
              <w:bottom w:val="nil"/>
              <w:right w:val="nil"/>
            </w:tcBorders>
            <w:vAlign w:val="center"/>
          </w:tcPr>
          <w:p w14:paraId="1BC4FC08" w14:textId="77777777" w:rsidR="00F85072" w:rsidRPr="00995C01" w:rsidRDefault="00F85072" w:rsidP="00736615">
            <w:pPr>
              <w:jc w:val="center"/>
              <w:rPr>
                <w:sz w:val="16"/>
                <w:szCs w:val="16"/>
              </w:rPr>
            </w:pPr>
            <w:r w:rsidRPr="00995C01">
              <w:rPr>
                <w:sz w:val="16"/>
                <w:szCs w:val="16"/>
              </w:rPr>
              <w:t>64.96±13.74</w:t>
            </w:r>
          </w:p>
        </w:tc>
        <w:tc>
          <w:tcPr>
            <w:tcW w:w="1474" w:type="dxa"/>
            <w:tcBorders>
              <w:top w:val="nil"/>
              <w:left w:val="nil"/>
              <w:bottom w:val="nil"/>
              <w:right w:val="nil"/>
            </w:tcBorders>
            <w:vAlign w:val="center"/>
          </w:tcPr>
          <w:p w14:paraId="6F057EAB" w14:textId="77777777" w:rsidR="00F85072" w:rsidRPr="00995C01" w:rsidRDefault="00F85072" w:rsidP="00736615">
            <w:pPr>
              <w:jc w:val="center"/>
              <w:rPr>
                <w:sz w:val="16"/>
                <w:szCs w:val="16"/>
              </w:rPr>
            </w:pPr>
            <w:r w:rsidRPr="00995C01">
              <w:rPr>
                <w:sz w:val="16"/>
                <w:szCs w:val="16"/>
              </w:rPr>
              <w:t>63.74±12.92</w:t>
            </w:r>
          </w:p>
        </w:tc>
        <w:tc>
          <w:tcPr>
            <w:tcW w:w="1474" w:type="dxa"/>
            <w:tcBorders>
              <w:top w:val="nil"/>
              <w:left w:val="nil"/>
              <w:bottom w:val="nil"/>
              <w:right w:val="single" w:sz="12" w:space="0" w:color="auto"/>
            </w:tcBorders>
            <w:vAlign w:val="center"/>
          </w:tcPr>
          <w:p w14:paraId="40D95610" w14:textId="77777777" w:rsidR="00F85072" w:rsidRPr="00995C01" w:rsidRDefault="00F85072" w:rsidP="00736615">
            <w:pPr>
              <w:jc w:val="center"/>
              <w:rPr>
                <w:sz w:val="16"/>
                <w:szCs w:val="16"/>
              </w:rPr>
            </w:pPr>
            <w:r w:rsidRPr="00995C01">
              <w:rPr>
                <w:sz w:val="16"/>
                <w:szCs w:val="16"/>
              </w:rPr>
              <w:t>66.94±13.09</w:t>
            </w:r>
          </w:p>
        </w:tc>
      </w:tr>
      <w:tr w:rsidR="00F85072" w:rsidRPr="00A61597" w14:paraId="45223C27" w14:textId="77777777" w:rsidTr="002E554D">
        <w:trPr>
          <w:cantSplit/>
          <w:trHeight w:val="567"/>
          <w:jc w:val="center"/>
        </w:trPr>
        <w:tc>
          <w:tcPr>
            <w:tcW w:w="1701" w:type="dxa"/>
            <w:tcBorders>
              <w:top w:val="nil"/>
              <w:left w:val="single" w:sz="12" w:space="0" w:color="auto"/>
              <w:bottom w:val="nil"/>
              <w:right w:val="nil"/>
            </w:tcBorders>
            <w:vAlign w:val="center"/>
          </w:tcPr>
          <w:p w14:paraId="3E542882" w14:textId="77777777" w:rsidR="00F85072" w:rsidRPr="00995C01" w:rsidRDefault="00F85072" w:rsidP="00736615">
            <w:pPr>
              <w:jc w:val="left"/>
              <w:rPr>
                <w:sz w:val="16"/>
                <w:szCs w:val="16"/>
              </w:rPr>
            </w:pPr>
            <w:r w:rsidRPr="00995C01">
              <w:rPr>
                <w:sz w:val="16"/>
                <w:szCs w:val="16"/>
              </w:rPr>
              <w:t>Median[min-max]</w:t>
            </w:r>
          </w:p>
        </w:tc>
        <w:tc>
          <w:tcPr>
            <w:tcW w:w="1474" w:type="dxa"/>
            <w:tcBorders>
              <w:top w:val="nil"/>
              <w:left w:val="nil"/>
              <w:bottom w:val="nil"/>
              <w:right w:val="nil"/>
            </w:tcBorders>
            <w:vAlign w:val="center"/>
          </w:tcPr>
          <w:p w14:paraId="3DA2EB27" w14:textId="77777777" w:rsidR="00F85072" w:rsidRPr="00995C01" w:rsidRDefault="00F85072" w:rsidP="00736615">
            <w:pPr>
              <w:jc w:val="center"/>
              <w:rPr>
                <w:sz w:val="16"/>
                <w:szCs w:val="16"/>
              </w:rPr>
            </w:pPr>
            <w:r w:rsidRPr="00995C01">
              <w:rPr>
                <w:sz w:val="16"/>
                <w:szCs w:val="16"/>
              </w:rPr>
              <w:t>70.50[36.00</w:t>
            </w:r>
            <w:r w:rsidRPr="00995C01">
              <w:rPr>
                <w:rFonts w:hint="eastAsia"/>
                <w:sz w:val="16"/>
                <w:szCs w:val="16"/>
              </w:rPr>
              <w:t>,</w:t>
            </w:r>
            <w:r w:rsidRPr="00995C01">
              <w:rPr>
                <w:sz w:val="16"/>
                <w:szCs w:val="16"/>
              </w:rPr>
              <w:t>89.00]</w:t>
            </w:r>
          </w:p>
        </w:tc>
        <w:tc>
          <w:tcPr>
            <w:tcW w:w="1474" w:type="dxa"/>
            <w:tcBorders>
              <w:top w:val="nil"/>
              <w:left w:val="nil"/>
              <w:bottom w:val="nil"/>
              <w:right w:val="nil"/>
            </w:tcBorders>
            <w:vAlign w:val="center"/>
          </w:tcPr>
          <w:p w14:paraId="2E240E89" w14:textId="77777777" w:rsidR="00F85072" w:rsidRPr="00995C01" w:rsidRDefault="00F85072" w:rsidP="00736615">
            <w:pPr>
              <w:jc w:val="center"/>
              <w:rPr>
                <w:sz w:val="16"/>
                <w:szCs w:val="16"/>
              </w:rPr>
            </w:pPr>
            <w:r w:rsidRPr="00995C01">
              <w:rPr>
                <w:sz w:val="16"/>
                <w:szCs w:val="16"/>
              </w:rPr>
              <w:t>70.50[31.00,89.00]</w:t>
            </w:r>
          </w:p>
        </w:tc>
        <w:tc>
          <w:tcPr>
            <w:tcW w:w="1474" w:type="dxa"/>
            <w:tcBorders>
              <w:top w:val="nil"/>
              <w:left w:val="nil"/>
              <w:bottom w:val="nil"/>
              <w:right w:val="nil"/>
            </w:tcBorders>
            <w:vAlign w:val="center"/>
          </w:tcPr>
          <w:p w14:paraId="384E6FAB" w14:textId="77777777" w:rsidR="00F85072" w:rsidRPr="00995C01" w:rsidRDefault="00F85072" w:rsidP="00736615">
            <w:pPr>
              <w:jc w:val="center"/>
              <w:rPr>
                <w:sz w:val="16"/>
                <w:szCs w:val="16"/>
              </w:rPr>
            </w:pPr>
            <w:r w:rsidRPr="00995C01">
              <w:rPr>
                <w:sz w:val="16"/>
                <w:szCs w:val="16"/>
              </w:rPr>
              <w:t>66.00[34.00,90.00]</w:t>
            </w:r>
          </w:p>
        </w:tc>
        <w:tc>
          <w:tcPr>
            <w:tcW w:w="1474" w:type="dxa"/>
            <w:tcBorders>
              <w:top w:val="nil"/>
              <w:left w:val="nil"/>
              <w:bottom w:val="nil"/>
              <w:right w:val="nil"/>
            </w:tcBorders>
            <w:vAlign w:val="center"/>
          </w:tcPr>
          <w:p w14:paraId="341EBB0E" w14:textId="77777777" w:rsidR="00F85072" w:rsidRPr="00995C01" w:rsidRDefault="00F85072" w:rsidP="00736615">
            <w:pPr>
              <w:jc w:val="center"/>
              <w:rPr>
                <w:sz w:val="16"/>
                <w:szCs w:val="16"/>
              </w:rPr>
            </w:pPr>
            <w:r w:rsidRPr="00995C01">
              <w:rPr>
                <w:sz w:val="16"/>
                <w:szCs w:val="16"/>
              </w:rPr>
              <w:t>66.00[35.00,85.00]</w:t>
            </w:r>
          </w:p>
        </w:tc>
        <w:tc>
          <w:tcPr>
            <w:tcW w:w="1474" w:type="dxa"/>
            <w:tcBorders>
              <w:top w:val="nil"/>
              <w:left w:val="nil"/>
              <w:bottom w:val="nil"/>
              <w:right w:val="single" w:sz="12" w:space="0" w:color="auto"/>
            </w:tcBorders>
            <w:vAlign w:val="center"/>
          </w:tcPr>
          <w:p w14:paraId="19FAC9F3" w14:textId="77777777" w:rsidR="00F85072" w:rsidRPr="00995C01" w:rsidRDefault="00F85072" w:rsidP="00736615">
            <w:pPr>
              <w:jc w:val="center"/>
              <w:rPr>
                <w:sz w:val="16"/>
                <w:szCs w:val="16"/>
              </w:rPr>
            </w:pPr>
            <w:r w:rsidRPr="00995C01">
              <w:rPr>
                <w:sz w:val="16"/>
                <w:szCs w:val="16"/>
              </w:rPr>
              <w:t>69.00[31.00,90.00]</w:t>
            </w:r>
          </w:p>
        </w:tc>
      </w:tr>
      <w:tr w:rsidR="00F85072" w:rsidRPr="00A61597" w14:paraId="6A1FE61B" w14:textId="77777777" w:rsidTr="002E554D">
        <w:trPr>
          <w:cantSplit/>
          <w:trHeight w:val="567"/>
          <w:jc w:val="center"/>
        </w:trPr>
        <w:tc>
          <w:tcPr>
            <w:tcW w:w="1701" w:type="dxa"/>
            <w:tcBorders>
              <w:top w:val="nil"/>
              <w:left w:val="single" w:sz="12" w:space="0" w:color="auto"/>
              <w:bottom w:val="nil"/>
              <w:right w:val="nil"/>
            </w:tcBorders>
            <w:vAlign w:val="center"/>
          </w:tcPr>
          <w:p w14:paraId="4D6A8BF1" w14:textId="77777777" w:rsidR="00F85072" w:rsidRPr="00F85C60" w:rsidRDefault="00F85072" w:rsidP="00736615">
            <w:pPr>
              <w:jc w:val="left"/>
              <w:rPr>
                <w:b/>
                <w:bCs/>
                <w:sz w:val="18"/>
                <w:szCs w:val="18"/>
              </w:rPr>
            </w:pPr>
            <w:r w:rsidRPr="00F85C60">
              <w:rPr>
                <w:rFonts w:hint="eastAsia"/>
                <w:b/>
                <w:bCs/>
                <w:sz w:val="18"/>
                <w:szCs w:val="18"/>
              </w:rPr>
              <w:t>Gender</w:t>
            </w:r>
            <w:r w:rsidRPr="00F85C60">
              <w:rPr>
                <w:rFonts w:hint="eastAsia"/>
                <w:b/>
                <w:bCs/>
                <w:sz w:val="18"/>
                <w:szCs w:val="18"/>
              </w:rPr>
              <w:t>—</w:t>
            </w:r>
            <w:r w:rsidRPr="00F85C60">
              <w:rPr>
                <w:rFonts w:hint="eastAsia"/>
                <w:b/>
                <w:bCs/>
                <w:sz w:val="18"/>
                <w:szCs w:val="18"/>
              </w:rPr>
              <w:t>no.(%)</w:t>
            </w:r>
          </w:p>
        </w:tc>
        <w:tc>
          <w:tcPr>
            <w:tcW w:w="7370" w:type="dxa"/>
            <w:gridSpan w:val="5"/>
            <w:tcBorders>
              <w:top w:val="nil"/>
              <w:left w:val="nil"/>
              <w:bottom w:val="nil"/>
              <w:right w:val="single" w:sz="12" w:space="0" w:color="auto"/>
            </w:tcBorders>
            <w:vAlign w:val="center"/>
          </w:tcPr>
          <w:p w14:paraId="0B878C59" w14:textId="77777777" w:rsidR="00F85072" w:rsidRPr="00995C01" w:rsidRDefault="00F85072" w:rsidP="00736615">
            <w:pPr>
              <w:jc w:val="center"/>
              <w:rPr>
                <w:sz w:val="16"/>
                <w:szCs w:val="16"/>
              </w:rPr>
            </w:pPr>
          </w:p>
        </w:tc>
      </w:tr>
      <w:tr w:rsidR="00F85072" w:rsidRPr="00A61597" w14:paraId="0F7E061F" w14:textId="77777777" w:rsidTr="002E554D">
        <w:trPr>
          <w:cantSplit/>
          <w:trHeight w:val="567"/>
          <w:jc w:val="center"/>
        </w:trPr>
        <w:tc>
          <w:tcPr>
            <w:tcW w:w="1701" w:type="dxa"/>
            <w:tcBorders>
              <w:top w:val="nil"/>
              <w:left w:val="single" w:sz="12" w:space="0" w:color="auto"/>
              <w:bottom w:val="nil"/>
              <w:right w:val="nil"/>
            </w:tcBorders>
            <w:vAlign w:val="center"/>
          </w:tcPr>
          <w:p w14:paraId="64CB875A" w14:textId="77777777" w:rsidR="00F85072" w:rsidRPr="00995C01" w:rsidRDefault="00F85072" w:rsidP="00736615">
            <w:pPr>
              <w:jc w:val="left"/>
              <w:rPr>
                <w:sz w:val="16"/>
                <w:szCs w:val="16"/>
              </w:rPr>
            </w:pPr>
            <w:r w:rsidRPr="00995C01">
              <w:rPr>
                <w:rFonts w:hint="eastAsia"/>
                <w:sz w:val="16"/>
                <w:szCs w:val="16"/>
              </w:rPr>
              <w:t>M</w:t>
            </w:r>
            <w:r>
              <w:rPr>
                <w:rFonts w:hint="eastAsia"/>
                <w:sz w:val="16"/>
                <w:szCs w:val="16"/>
              </w:rPr>
              <w:t>ale</w:t>
            </w:r>
          </w:p>
        </w:tc>
        <w:tc>
          <w:tcPr>
            <w:tcW w:w="1474" w:type="dxa"/>
            <w:tcBorders>
              <w:top w:val="nil"/>
              <w:left w:val="nil"/>
              <w:bottom w:val="nil"/>
              <w:right w:val="nil"/>
            </w:tcBorders>
            <w:vAlign w:val="center"/>
          </w:tcPr>
          <w:p w14:paraId="6F1476F6" w14:textId="77777777" w:rsidR="00F85072" w:rsidRPr="00995C01" w:rsidRDefault="00F85072" w:rsidP="00736615">
            <w:pPr>
              <w:jc w:val="center"/>
              <w:rPr>
                <w:sz w:val="16"/>
                <w:szCs w:val="16"/>
              </w:rPr>
            </w:pPr>
            <w:r w:rsidRPr="00995C01">
              <w:rPr>
                <w:sz w:val="16"/>
                <w:szCs w:val="16"/>
              </w:rPr>
              <w:t>42(9.38%)</w:t>
            </w:r>
          </w:p>
        </w:tc>
        <w:tc>
          <w:tcPr>
            <w:tcW w:w="1474" w:type="dxa"/>
            <w:tcBorders>
              <w:top w:val="nil"/>
              <w:left w:val="nil"/>
              <w:bottom w:val="nil"/>
              <w:right w:val="nil"/>
            </w:tcBorders>
            <w:vAlign w:val="center"/>
          </w:tcPr>
          <w:p w14:paraId="7F24B173" w14:textId="77777777" w:rsidR="00F85072" w:rsidRPr="00995C01" w:rsidRDefault="00F85072" w:rsidP="00736615">
            <w:pPr>
              <w:jc w:val="center"/>
              <w:rPr>
                <w:sz w:val="16"/>
                <w:szCs w:val="16"/>
              </w:rPr>
            </w:pPr>
            <w:r w:rsidRPr="00995C01">
              <w:rPr>
                <w:sz w:val="16"/>
                <w:szCs w:val="16"/>
              </w:rPr>
              <w:t>94(20.98%)</w:t>
            </w:r>
          </w:p>
        </w:tc>
        <w:tc>
          <w:tcPr>
            <w:tcW w:w="1474" w:type="dxa"/>
            <w:tcBorders>
              <w:top w:val="nil"/>
              <w:left w:val="nil"/>
              <w:bottom w:val="nil"/>
              <w:right w:val="nil"/>
            </w:tcBorders>
            <w:vAlign w:val="center"/>
          </w:tcPr>
          <w:p w14:paraId="3DB8932C" w14:textId="77777777" w:rsidR="00F85072" w:rsidRPr="00995C01" w:rsidRDefault="00F85072" w:rsidP="00736615">
            <w:pPr>
              <w:jc w:val="center"/>
              <w:rPr>
                <w:sz w:val="16"/>
                <w:szCs w:val="16"/>
              </w:rPr>
            </w:pPr>
            <w:r w:rsidRPr="00995C01">
              <w:rPr>
                <w:sz w:val="16"/>
                <w:szCs w:val="16"/>
              </w:rPr>
              <w:t>65(14.51%)</w:t>
            </w:r>
          </w:p>
        </w:tc>
        <w:tc>
          <w:tcPr>
            <w:tcW w:w="1474" w:type="dxa"/>
            <w:tcBorders>
              <w:top w:val="nil"/>
              <w:left w:val="nil"/>
              <w:bottom w:val="nil"/>
              <w:right w:val="nil"/>
            </w:tcBorders>
            <w:vAlign w:val="center"/>
          </w:tcPr>
          <w:p w14:paraId="6CF2C557" w14:textId="77777777" w:rsidR="00F85072" w:rsidRPr="00995C01" w:rsidRDefault="00F85072" w:rsidP="00736615">
            <w:pPr>
              <w:jc w:val="center"/>
              <w:rPr>
                <w:sz w:val="16"/>
                <w:szCs w:val="16"/>
              </w:rPr>
            </w:pPr>
            <w:r w:rsidRPr="00995C01">
              <w:rPr>
                <w:sz w:val="16"/>
                <w:szCs w:val="16"/>
              </w:rPr>
              <w:t>35(7.81%)</w:t>
            </w:r>
          </w:p>
        </w:tc>
        <w:tc>
          <w:tcPr>
            <w:tcW w:w="1474" w:type="dxa"/>
            <w:tcBorders>
              <w:top w:val="nil"/>
              <w:left w:val="nil"/>
              <w:bottom w:val="nil"/>
              <w:right w:val="single" w:sz="12" w:space="0" w:color="auto"/>
            </w:tcBorders>
            <w:vAlign w:val="center"/>
          </w:tcPr>
          <w:p w14:paraId="388989F3" w14:textId="77777777" w:rsidR="00F85072" w:rsidRPr="00995C01" w:rsidRDefault="00F85072" w:rsidP="00736615">
            <w:pPr>
              <w:jc w:val="center"/>
              <w:rPr>
                <w:sz w:val="16"/>
                <w:szCs w:val="16"/>
              </w:rPr>
            </w:pPr>
            <w:r w:rsidRPr="00995C01">
              <w:rPr>
                <w:sz w:val="16"/>
                <w:szCs w:val="16"/>
              </w:rPr>
              <w:t>236(52.68%)</w:t>
            </w:r>
          </w:p>
        </w:tc>
      </w:tr>
      <w:tr w:rsidR="00F85072" w:rsidRPr="00A61597" w14:paraId="30B7799C" w14:textId="77777777" w:rsidTr="002E554D">
        <w:trPr>
          <w:cantSplit/>
          <w:trHeight w:val="567"/>
          <w:jc w:val="center"/>
        </w:trPr>
        <w:tc>
          <w:tcPr>
            <w:tcW w:w="1701" w:type="dxa"/>
            <w:tcBorders>
              <w:top w:val="nil"/>
              <w:left w:val="single" w:sz="12" w:space="0" w:color="auto"/>
              <w:bottom w:val="nil"/>
              <w:right w:val="nil"/>
            </w:tcBorders>
            <w:vAlign w:val="center"/>
          </w:tcPr>
          <w:p w14:paraId="70BD9ABE" w14:textId="77777777" w:rsidR="00F85072" w:rsidRPr="00995C01" w:rsidRDefault="00F85072" w:rsidP="00736615">
            <w:pPr>
              <w:jc w:val="left"/>
              <w:rPr>
                <w:sz w:val="16"/>
                <w:szCs w:val="16"/>
              </w:rPr>
            </w:pPr>
            <w:r w:rsidRPr="00995C01">
              <w:rPr>
                <w:rFonts w:hint="eastAsia"/>
                <w:sz w:val="16"/>
                <w:szCs w:val="16"/>
              </w:rPr>
              <w:t>Female</w:t>
            </w:r>
          </w:p>
        </w:tc>
        <w:tc>
          <w:tcPr>
            <w:tcW w:w="1474" w:type="dxa"/>
            <w:tcBorders>
              <w:top w:val="nil"/>
              <w:left w:val="nil"/>
              <w:bottom w:val="nil"/>
              <w:right w:val="nil"/>
            </w:tcBorders>
            <w:vAlign w:val="center"/>
          </w:tcPr>
          <w:p w14:paraId="34E64FCE" w14:textId="77777777" w:rsidR="00F85072" w:rsidRPr="00995C01" w:rsidRDefault="00F85072" w:rsidP="00736615">
            <w:pPr>
              <w:jc w:val="center"/>
              <w:rPr>
                <w:sz w:val="16"/>
                <w:szCs w:val="16"/>
              </w:rPr>
            </w:pPr>
            <w:r w:rsidRPr="00995C01">
              <w:rPr>
                <w:sz w:val="16"/>
                <w:szCs w:val="16"/>
              </w:rPr>
              <w:t>34(7.59%)</w:t>
            </w:r>
          </w:p>
        </w:tc>
        <w:tc>
          <w:tcPr>
            <w:tcW w:w="1474" w:type="dxa"/>
            <w:tcBorders>
              <w:top w:val="nil"/>
              <w:left w:val="nil"/>
              <w:bottom w:val="nil"/>
              <w:right w:val="nil"/>
            </w:tcBorders>
            <w:vAlign w:val="center"/>
          </w:tcPr>
          <w:p w14:paraId="02905128" w14:textId="77777777" w:rsidR="00F85072" w:rsidRPr="00995C01" w:rsidRDefault="00F85072" w:rsidP="00736615">
            <w:pPr>
              <w:jc w:val="center"/>
              <w:rPr>
                <w:sz w:val="16"/>
                <w:szCs w:val="16"/>
              </w:rPr>
            </w:pPr>
            <w:r w:rsidRPr="00995C01">
              <w:rPr>
                <w:sz w:val="16"/>
                <w:szCs w:val="16"/>
              </w:rPr>
              <w:t>84(18.75%)</w:t>
            </w:r>
          </w:p>
        </w:tc>
        <w:tc>
          <w:tcPr>
            <w:tcW w:w="1474" w:type="dxa"/>
            <w:tcBorders>
              <w:top w:val="nil"/>
              <w:left w:val="nil"/>
              <w:bottom w:val="nil"/>
              <w:right w:val="nil"/>
            </w:tcBorders>
            <w:vAlign w:val="center"/>
          </w:tcPr>
          <w:p w14:paraId="75860B4C" w14:textId="77777777" w:rsidR="00F85072" w:rsidRPr="00995C01" w:rsidRDefault="00F85072" w:rsidP="00736615">
            <w:pPr>
              <w:jc w:val="center"/>
              <w:rPr>
                <w:sz w:val="16"/>
                <w:szCs w:val="16"/>
              </w:rPr>
            </w:pPr>
            <w:r w:rsidRPr="00995C01">
              <w:rPr>
                <w:sz w:val="16"/>
                <w:szCs w:val="16"/>
              </w:rPr>
              <w:t>64(14.29%)</w:t>
            </w:r>
          </w:p>
        </w:tc>
        <w:tc>
          <w:tcPr>
            <w:tcW w:w="1474" w:type="dxa"/>
            <w:tcBorders>
              <w:top w:val="nil"/>
              <w:left w:val="nil"/>
              <w:bottom w:val="nil"/>
              <w:right w:val="nil"/>
            </w:tcBorders>
            <w:vAlign w:val="center"/>
          </w:tcPr>
          <w:p w14:paraId="326C636A" w14:textId="77777777" w:rsidR="00F85072" w:rsidRPr="00995C01" w:rsidRDefault="00F85072" w:rsidP="00736615">
            <w:pPr>
              <w:jc w:val="center"/>
              <w:rPr>
                <w:sz w:val="16"/>
                <w:szCs w:val="16"/>
              </w:rPr>
            </w:pPr>
            <w:r w:rsidRPr="00995C01">
              <w:rPr>
                <w:sz w:val="16"/>
                <w:szCs w:val="16"/>
              </w:rPr>
              <w:t>30(6.70%)</w:t>
            </w:r>
          </w:p>
        </w:tc>
        <w:tc>
          <w:tcPr>
            <w:tcW w:w="1474" w:type="dxa"/>
            <w:tcBorders>
              <w:top w:val="nil"/>
              <w:left w:val="nil"/>
              <w:bottom w:val="nil"/>
              <w:right w:val="single" w:sz="12" w:space="0" w:color="auto"/>
            </w:tcBorders>
            <w:vAlign w:val="center"/>
          </w:tcPr>
          <w:p w14:paraId="032EAD35" w14:textId="77777777" w:rsidR="00F85072" w:rsidRPr="00995C01" w:rsidRDefault="00F85072" w:rsidP="00736615">
            <w:pPr>
              <w:jc w:val="center"/>
              <w:rPr>
                <w:sz w:val="16"/>
                <w:szCs w:val="16"/>
              </w:rPr>
            </w:pPr>
            <w:r w:rsidRPr="00995C01">
              <w:rPr>
                <w:sz w:val="16"/>
                <w:szCs w:val="16"/>
              </w:rPr>
              <w:t>212(47.32%)</w:t>
            </w:r>
          </w:p>
        </w:tc>
      </w:tr>
      <w:tr w:rsidR="00F85072" w:rsidRPr="00A61597" w14:paraId="7B8E4840" w14:textId="77777777" w:rsidTr="002E554D">
        <w:trPr>
          <w:cantSplit/>
          <w:trHeight w:val="567"/>
          <w:jc w:val="center"/>
        </w:trPr>
        <w:tc>
          <w:tcPr>
            <w:tcW w:w="1701" w:type="dxa"/>
            <w:tcBorders>
              <w:top w:val="nil"/>
              <w:left w:val="single" w:sz="12" w:space="0" w:color="auto"/>
              <w:bottom w:val="nil"/>
              <w:right w:val="nil"/>
            </w:tcBorders>
            <w:vAlign w:val="center"/>
          </w:tcPr>
          <w:p w14:paraId="09C127B9" w14:textId="77777777" w:rsidR="00F85072" w:rsidRPr="00F85C60" w:rsidRDefault="00F85072" w:rsidP="00736615">
            <w:pPr>
              <w:jc w:val="left"/>
              <w:rPr>
                <w:b/>
                <w:bCs/>
                <w:sz w:val="18"/>
                <w:szCs w:val="18"/>
              </w:rPr>
            </w:pPr>
            <w:r w:rsidRPr="00F85C60">
              <w:rPr>
                <w:rFonts w:hint="eastAsia"/>
                <w:b/>
                <w:bCs/>
                <w:sz w:val="18"/>
                <w:szCs w:val="18"/>
              </w:rPr>
              <w:t>Race</w:t>
            </w:r>
            <w:r w:rsidRPr="00F85C60">
              <w:rPr>
                <w:rFonts w:hint="eastAsia"/>
                <w:b/>
                <w:bCs/>
                <w:sz w:val="18"/>
                <w:szCs w:val="18"/>
              </w:rPr>
              <w:t>—</w:t>
            </w:r>
            <w:r w:rsidRPr="00F85C60">
              <w:rPr>
                <w:rFonts w:hint="eastAsia"/>
                <w:b/>
                <w:bCs/>
                <w:sz w:val="18"/>
                <w:szCs w:val="18"/>
              </w:rPr>
              <w:t>no.(%)</w:t>
            </w:r>
          </w:p>
        </w:tc>
        <w:tc>
          <w:tcPr>
            <w:tcW w:w="1474" w:type="dxa"/>
            <w:tcBorders>
              <w:top w:val="nil"/>
              <w:left w:val="nil"/>
              <w:bottom w:val="nil"/>
              <w:right w:val="nil"/>
            </w:tcBorders>
            <w:vAlign w:val="center"/>
          </w:tcPr>
          <w:p w14:paraId="521DAAB7" w14:textId="77777777" w:rsidR="00F85072" w:rsidRPr="00995C01" w:rsidRDefault="00F85072" w:rsidP="00736615">
            <w:pPr>
              <w:jc w:val="center"/>
              <w:rPr>
                <w:sz w:val="16"/>
                <w:szCs w:val="16"/>
              </w:rPr>
            </w:pPr>
          </w:p>
        </w:tc>
        <w:tc>
          <w:tcPr>
            <w:tcW w:w="1474" w:type="dxa"/>
            <w:tcBorders>
              <w:top w:val="nil"/>
              <w:left w:val="nil"/>
              <w:bottom w:val="nil"/>
              <w:right w:val="nil"/>
            </w:tcBorders>
            <w:vAlign w:val="center"/>
          </w:tcPr>
          <w:p w14:paraId="572B0565" w14:textId="77777777" w:rsidR="00F85072" w:rsidRPr="00995C01" w:rsidRDefault="00F85072" w:rsidP="00736615">
            <w:pPr>
              <w:jc w:val="center"/>
              <w:rPr>
                <w:sz w:val="16"/>
                <w:szCs w:val="16"/>
              </w:rPr>
            </w:pPr>
          </w:p>
        </w:tc>
        <w:tc>
          <w:tcPr>
            <w:tcW w:w="1474" w:type="dxa"/>
            <w:tcBorders>
              <w:top w:val="nil"/>
              <w:left w:val="nil"/>
              <w:bottom w:val="nil"/>
              <w:right w:val="nil"/>
            </w:tcBorders>
            <w:vAlign w:val="center"/>
          </w:tcPr>
          <w:p w14:paraId="287AE882" w14:textId="77777777" w:rsidR="00F85072" w:rsidRPr="00995C01" w:rsidRDefault="00F85072" w:rsidP="00736615">
            <w:pPr>
              <w:jc w:val="center"/>
              <w:rPr>
                <w:sz w:val="16"/>
                <w:szCs w:val="16"/>
              </w:rPr>
            </w:pPr>
          </w:p>
        </w:tc>
        <w:tc>
          <w:tcPr>
            <w:tcW w:w="1474" w:type="dxa"/>
            <w:tcBorders>
              <w:top w:val="nil"/>
              <w:left w:val="nil"/>
              <w:bottom w:val="nil"/>
              <w:right w:val="nil"/>
            </w:tcBorders>
            <w:vAlign w:val="center"/>
          </w:tcPr>
          <w:p w14:paraId="0E367D86" w14:textId="77777777" w:rsidR="00F85072" w:rsidRPr="00995C01" w:rsidRDefault="00F85072" w:rsidP="00736615">
            <w:pPr>
              <w:jc w:val="center"/>
              <w:rPr>
                <w:sz w:val="16"/>
                <w:szCs w:val="16"/>
              </w:rPr>
            </w:pPr>
          </w:p>
        </w:tc>
        <w:tc>
          <w:tcPr>
            <w:tcW w:w="1474" w:type="dxa"/>
            <w:tcBorders>
              <w:top w:val="nil"/>
              <w:left w:val="nil"/>
              <w:bottom w:val="nil"/>
              <w:right w:val="single" w:sz="12" w:space="0" w:color="auto"/>
            </w:tcBorders>
            <w:vAlign w:val="center"/>
          </w:tcPr>
          <w:p w14:paraId="5B7A3D4B" w14:textId="77777777" w:rsidR="00F85072" w:rsidRPr="00995C01" w:rsidRDefault="00F85072" w:rsidP="00736615">
            <w:pPr>
              <w:jc w:val="center"/>
              <w:rPr>
                <w:sz w:val="16"/>
                <w:szCs w:val="16"/>
              </w:rPr>
            </w:pPr>
          </w:p>
        </w:tc>
      </w:tr>
      <w:tr w:rsidR="00F85072" w:rsidRPr="00A61597" w14:paraId="31751CBD" w14:textId="77777777" w:rsidTr="002E554D">
        <w:trPr>
          <w:cantSplit/>
          <w:trHeight w:val="567"/>
          <w:jc w:val="center"/>
        </w:trPr>
        <w:tc>
          <w:tcPr>
            <w:tcW w:w="1701" w:type="dxa"/>
            <w:tcBorders>
              <w:top w:val="nil"/>
              <w:left w:val="single" w:sz="12" w:space="0" w:color="auto"/>
              <w:bottom w:val="nil"/>
              <w:right w:val="nil"/>
            </w:tcBorders>
            <w:vAlign w:val="center"/>
          </w:tcPr>
          <w:p w14:paraId="1C76AF92" w14:textId="77777777" w:rsidR="00F85072" w:rsidRDefault="00F85072" w:rsidP="00736615">
            <w:pPr>
              <w:jc w:val="left"/>
              <w:rPr>
                <w:sz w:val="16"/>
                <w:szCs w:val="16"/>
              </w:rPr>
            </w:pPr>
            <w:r w:rsidRPr="00995C01">
              <w:rPr>
                <w:sz w:val="16"/>
                <w:szCs w:val="16"/>
              </w:rPr>
              <w:t>W</w:t>
            </w:r>
            <w:r>
              <w:rPr>
                <w:rFonts w:hint="eastAsia"/>
                <w:sz w:val="16"/>
                <w:szCs w:val="16"/>
              </w:rPr>
              <w:t>hite</w:t>
            </w:r>
          </w:p>
        </w:tc>
        <w:tc>
          <w:tcPr>
            <w:tcW w:w="1474" w:type="dxa"/>
            <w:tcBorders>
              <w:top w:val="nil"/>
              <w:left w:val="nil"/>
              <w:bottom w:val="nil"/>
              <w:right w:val="nil"/>
            </w:tcBorders>
            <w:vAlign w:val="center"/>
          </w:tcPr>
          <w:p w14:paraId="103A324F" w14:textId="77777777" w:rsidR="00F85072" w:rsidRPr="00995C01" w:rsidRDefault="00F85072" w:rsidP="00736615">
            <w:pPr>
              <w:jc w:val="center"/>
              <w:rPr>
                <w:sz w:val="16"/>
                <w:szCs w:val="16"/>
              </w:rPr>
            </w:pPr>
            <w:r w:rsidRPr="00995C01">
              <w:rPr>
                <w:sz w:val="16"/>
                <w:szCs w:val="16"/>
              </w:rPr>
              <w:t>34(7.59%)</w:t>
            </w:r>
          </w:p>
        </w:tc>
        <w:tc>
          <w:tcPr>
            <w:tcW w:w="1474" w:type="dxa"/>
            <w:tcBorders>
              <w:top w:val="nil"/>
              <w:left w:val="nil"/>
              <w:bottom w:val="nil"/>
              <w:right w:val="nil"/>
            </w:tcBorders>
            <w:vAlign w:val="center"/>
          </w:tcPr>
          <w:p w14:paraId="23A8B201" w14:textId="77777777" w:rsidR="00F85072" w:rsidRPr="00995C01" w:rsidRDefault="00F85072" w:rsidP="00736615">
            <w:pPr>
              <w:jc w:val="center"/>
              <w:rPr>
                <w:sz w:val="16"/>
                <w:szCs w:val="16"/>
              </w:rPr>
            </w:pPr>
            <w:r w:rsidRPr="00995C01">
              <w:rPr>
                <w:sz w:val="16"/>
                <w:szCs w:val="16"/>
              </w:rPr>
              <w:t>78(17.41%)</w:t>
            </w:r>
          </w:p>
        </w:tc>
        <w:tc>
          <w:tcPr>
            <w:tcW w:w="1474" w:type="dxa"/>
            <w:tcBorders>
              <w:top w:val="nil"/>
              <w:left w:val="nil"/>
              <w:bottom w:val="nil"/>
              <w:right w:val="nil"/>
            </w:tcBorders>
            <w:vAlign w:val="center"/>
          </w:tcPr>
          <w:p w14:paraId="19C197C6" w14:textId="77777777" w:rsidR="00F85072" w:rsidRPr="00995C01" w:rsidRDefault="00F85072" w:rsidP="00736615">
            <w:pPr>
              <w:jc w:val="center"/>
              <w:rPr>
                <w:sz w:val="16"/>
                <w:szCs w:val="16"/>
              </w:rPr>
            </w:pPr>
            <w:r w:rsidRPr="00C85817">
              <w:rPr>
                <w:sz w:val="16"/>
                <w:szCs w:val="16"/>
              </w:rPr>
              <w:t>64(14.29%)</w:t>
            </w:r>
          </w:p>
        </w:tc>
        <w:tc>
          <w:tcPr>
            <w:tcW w:w="1474" w:type="dxa"/>
            <w:tcBorders>
              <w:top w:val="nil"/>
              <w:left w:val="nil"/>
              <w:bottom w:val="nil"/>
              <w:right w:val="nil"/>
            </w:tcBorders>
            <w:vAlign w:val="center"/>
          </w:tcPr>
          <w:p w14:paraId="32E83E61" w14:textId="77777777" w:rsidR="00F85072" w:rsidRPr="00995C01" w:rsidRDefault="00F85072" w:rsidP="00736615">
            <w:pPr>
              <w:jc w:val="center"/>
              <w:rPr>
                <w:sz w:val="16"/>
                <w:szCs w:val="16"/>
              </w:rPr>
            </w:pPr>
            <w:r w:rsidRPr="00C85817">
              <w:rPr>
                <w:sz w:val="16"/>
                <w:szCs w:val="16"/>
              </w:rPr>
              <w:t>28(6.25%)</w:t>
            </w:r>
          </w:p>
        </w:tc>
        <w:tc>
          <w:tcPr>
            <w:tcW w:w="1474" w:type="dxa"/>
            <w:tcBorders>
              <w:top w:val="nil"/>
              <w:left w:val="nil"/>
              <w:bottom w:val="nil"/>
              <w:right w:val="single" w:sz="12" w:space="0" w:color="auto"/>
            </w:tcBorders>
            <w:vAlign w:val="center"/>
          </w:tcPr>
          <w:p w14:paraId="12ADD29A" w14:textId="77777777" w:rsidR="00F85072" w:rsidRPr="00995C01" w:rsidRDefault="00F85072" w:rsidP="00736615">
            <w:pPr>
              <w:jc w:val="center"/>
              <w:rPr>
                <w:sz w:val="16"/>
                <w:szCs w:val="16"/>
              </w:rPr>
            </w:pPr>
            <w:r w:rsidRPr="00C85817">
              <w:rPr>
                <w:sz w:val="16"/>
                <w:szCs w:val="16"/>
              </w:rPr>
              <w:t>204(45.54%)</w:t>
            </w:r>
          </w:p>
        </w:tc>
      </w:tr>
      <w:tr w:rsidR="00F85072" w:rsidRPr="00A61597" w14:paraId="5129EEA7" w14:textId="77777777" w:rsidTr="002E554D">
        <w:trPr>
          <w:cantSplit/>
          <w:trHeight w:val="567"/>
          <w:jc w:val="center"/>
        </w:trPr>
        <w:tc>
          <w:tcPr>
            <w:tcW w:w="1701" w:type="dxa"/>
            <w:tcBorders>
              <w:top w:val="nil"/>
              <w:left w:val="single" w:sz="12" w:space="0" w:color="auto"/>
              <w:bottom w:val="nil"/>
              <w:right w:val="nil"/>
            </w:tcBorders>
            <w:vAlign w:val="center"/>
          </w:tcPr>
          <w:p w14:paraId="74DC3A60" w14:textId="77777777" w:rsidR="00F85072" w:rsidRDefault="00F85072" w:rsidP="00736615">
            <w:pPr>
              <w:jc w:val="left"/>
              <w:rPr>
                <w:sz w:val="16"/>
                <w:szCs w:val="16"/>
              </w:rPr>
            </w:pPr>
            <w:r>
              <w:rPr>
                <w:rFonts w:hint="eastAsia"/>
                <w:sz w:val="16"/>
                <w:szCs w:val="16"/>
              </w:rPr>
              <w:t>Asian</w:t>
            </w:r>
          </w:p>
        </w:tc>
        <w:tc>
          <w:tcPr>
            <w:tcW w:w="1474" w:type="dxa"/>
            <w:tcBorders>
              <w:top w:val="nil"/>
              <w:left w:val="nil"/>
              <w:bottom w:val="nil"/>
              <w:right w:val="nil"/>
            </w:tcBorders>
            <w:vAlign w:val="center"/>
          </w:tcPr>
          <w:p w14:paraId="3FB86C29" w14:textId="77777777" w:rsidR="00F85072" w:rsidRPr="00995C01" w:rsidRDefault="00F85072"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211A4154" w14:textId="77777777" w:rsidR="00F85072" w:rsidRPr="00995C01" w:rsidRDefault="00F85072" w:rsidP="00736615">
            <w:pPr>
              <w:jc w:val="center"/>
              <w:rPr>
                <w:sz w:val="16"/>
                <w:szCs w:val="16"/>
              </w:rPr>
            </w:pPr>
            <w:r w:rsidRPr="00C85817">
              <w:rPr>
                <w:sz w:val="16"/>
                <w:szCs w:val="16"/>
              </w:rPr>
              <w:t>10(2.23%)</w:t>
            </w:r>
          </w:p>
        </w:tc>
        <w:tc>
          <w:tcPr>
            <w:tcW w:w="1474" w:type="dxa"/>
            <w:tcBorders>
              <w:top w:val="nil"/>
              <w:left w:val="nil"/>
              <w:bottom w:val="nil"/>
              <w:right w:val="nil"/>
            </w:tcBorders>
            <w:vAlign w:val="center"/>
          </w:tcPr>
          <w:p w14:paraId="07490498" w14:textId="77777777" w:rsidR="00F85072" w:rsidRPr="00995C01" w:rsidRDefault="00F85072" w:rsidP="00736615">
            <w:pPr>
              <w:jc w:val="center"/>
              <w:rPr>
                <w:sz w:val="16"/>
                <w:szCs w:val="16"/>
              </w:rPr>
            </w:pPr>
            <w:r w:rsidRPr="00C85817">
              <w:rPr>
                <w:sz w:val="16"/>
                <w:szCs w:val="16"/>
              </w:rPr>
              <w:t>1(0.22%)</w:t>
            </w:r>
          </w:p>
        </w:tc>
        <w:tc>
          <w:tcPr>
            <w:tcW w:w="1474" w:type="dxa"/>
            <w:tcBorders>
              <w:top w:val="nil"/>
              <w:left w:val="nil"/>
              <w:bottom w:val="nil"/>
              <w:right w:val="nil"/>
            </w:tcBorders>
            <w:vAlign w:val="center"/>
          </w:tcPr>
          <w:p w14:paraId="1741DCDD" w14:textId="77777777" w:rsidR="00F85072" w:rsidRPr="00995C01" w:rsidRDefault="00F85072"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single" w:sz="12" w:space="0" w:color="auto"/>
            </w:tcBorders>
            <w:vAlign w:val="center"/>
          </w:tcPr>
          <w:p w14:paraId="54C2D31D" w14:textId="77777777" w:rsidR="00F85072" w:rsidRPr="00995C01" w:rsidRDefault="00F85072" w:rsidP="00736615">
            <w:pPr>
              <w:jc w:val="center"/>
              <w:rPr>
                <w:sz w:val="16"/>
                <w:szCs w:val="16"/>
              </w:rPr>
            </w:pPr>
            <w:r w:rsidRPr="00C85817">
              <w:rPr>
                <w:sz w:val="16"/>
                <w:szCs w:val="16"/>
              </w:rPr>
              <w:t>11(2.46%)</w:t>
            </w:r>
          </w:p>
        </w:tc>
      </w:tr>
      <w:tr w:rsidR="00F85072" w:rsidRPr="00A61597" w14:paraId="3020C234" w14:textId="77777777" w:rsidTr="002E554D">
        <w:trPr>
          <w:cantSplit/>
          <w:trHeight w:val="567"/>
          <w:jc w:val="center"/>
        </w:trPr>
        <w:tc>
          <w:tcPr>
            <w:tcW w:w="1701" w:type="dxa"/>
            <w:tcBorders>
              <w:top w:val="nil"/>
              <w:left w:val="single" w:sz="12" w:space="0" w:color="auto"/>
              <w:bottom w:val="nil"/>
              <w:right w:val="nil"/>
            </w:tcBorders>
            <w:vAlign w:val="center"/>
          </w:tcPr>
          <w:p w14:paraId="50B564D1" w14:textId="77777777" w:rsidR="00F85072" w:rsidRDefault="00F85072" w:rsidP="00736615">
            <w:pPr>
              <w:jc w:val="left"/>
              <w:rPr>
                <w:sz w:val="16"/>
                <w:szCs w:val="16"/>
              </w:rPr>
            </w:pPr>
            <w:r>
              <w:rPr>
                <w:rFonts w:hint="eastAsia"/>
                <w:sz w:val="16"/>
                <w:szCs w:val="16"/>
              </w:rPr>
              <w:t>American Indian</w:t>
            </w:r>
            <w:r w:rsidRPr="00995C01">
              <w:rPr>
                <w:sz w:val="16"/>
                <w:szCs w:val="16"/>
              </w:rPr>
              <w:t xml:space="preserve"> </w:t>
            </w:r>
            <w:r>
              <w:rPr>
                <w:rFonts w:hint="eastAsia"/>
                <w:sz w:val="16"/>
                <w:szCs w:val="16"/>
              </w:rPr>
              <w:t>or</w:t>
            </w:r>
            <w:r w:rsidRPr="00995C01">
              <w:rPr>
                <w:sz w:val="16"/>
                <w:szCs w:val="16"/>
              </w:rPr>
              <w:t xml:space="preserve"> A</w:t>
            </w:r>
            <w:r>
              <w:rPr>
                <w:rFonts w:hint="eastAsia"/>
                <w:sz w:val="16"/>
                <w:szCs w:val="16"/>
              </w:rPr>
              <w:t>laska</w:t>
            </w:r>
            <w:r w:rsidRPr="00995C01">
              <w:rPr>
                <w:sz w:val="16"/>
                <w:szCs w:val="16"/>
              </w:rPr>
              <w:t xml:space="preserve"> N</w:t>
            </w:r>
            <w:r>
              <w:rPr>
                <w:rFonts w:hint="eastAsia"/>
                <w:sz w:val="16"/>
                <w:szCs w:val="16"/>
              </w:rPr>
              <w:t>ative</w:t>
            </w:r>
          </w:p>
        </w:tc>
        <w:tc>
          <w:tcPr>
            <w:tcW w:w="1474" w:type="dxa"/>
            <w:tcBorders>
              <w:top w:val="nil"/>
              <w:left w:val="nil"/>
              <w:bottom w:val="nil"/>
              <w:right w:val="nil"/>
            </w:tcBorders>
            <w:vAlign w:val="center"/>
          </w:tcPr>
          <w:p w14:paraId="59E99232" w14:textId="77777777" w:rsidR="00F85072" w:rsidRPr="00995C01" w:rsidRDefault="00F85072"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709A740F" w14:textId="77777777" w:rsidR="00F85072" w:rsidRPr="00995C01" w:rsidRDefault="00F85072"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706352DD" w14:textId="77777777" w:rsidR="00F85072" w:rsidRPr="00995C01" w:rsidRDefault="00F85072" w:rsidP="00736615">
            <w:pPr>
              <w:jc w:val="center"/>
              <w:rPr>
                <w:sz w:val="16"/>
                <w:szCs w:val="16"/>
              </w:rPr>
            </w:pPr>
            <w:r w:rsidRPr="00C85817">
              <w:rPr>
                <w:sz w:val="16"/>
                <w:szCs w:val="16"/>
              </w:rPr>
              <w:t>1(0.22%)</w:t>
            </w:r>
          </w:p>
        </w:tc>
        <w:tc>
          <w:tcPr>
            <w:tcW w:w="1474" w:type="dxa"/>
            <w:tcBorders>
              <w:top w:val="nil"/>
              <w:left w:val="nil"/>
              <w:bottom w:val="nil"/>
              <w:right w:val="nil"/>
            </w:tcBorders>
            <w:vAlign w:val="center"/>
          </w:tcPr>
          <w:p w14:paraId="2D6EEC63" w14:textId="77777777" w:rsidR="00F85072" w:rsidRPr="00995C01" w:rsidRDefault="00F85072"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single" w:sz="12" w:space="0" w:color="auto"/>
            </w:tcBorders>
            <w:vAlign w:val="center"/>
          </w:tcPr>
          <w:p w14:paraId="136F4E6F" w14:textId="77777777" w:rsidR="00F85072" w:rsidRPr="00995C01" w:rsidRDefault="00F85072" w:rsidP="00736615">
            <w:pPr>
              <w:jc w:val="center"/>
              <w:rPr>
                <w:sz w:val="16"/>
                <w:szCs w:val="16"/>
              </w:rPr>
            </w:pPr>
            <w:r w:rsidRPr="00C85817">
              <w:rPr>
                <w:sz w:val="16"/>
                <w:szCs w:val="16"/>
              </w:rPr>
              <w:t>1(0.22%)</w:t>
            </w:r>
          </w:p>
        </w:tc>
      </w:tr>
      <w:tr w:rsidR="00F85072" w:rsidRPr="00A61597" w14:paraId="45512DE7" w14:textId="77777777" w:rsidTr="002E554D">
        <w:trPr>
          <w:cantSplit/>
          <w:trHeight w:val="567"/>
          <w:jc w:val="center"/>
        </w:trPr>
        <w:tc>
          <w:tcPr>
            <w:tcW w:w="1701" w:type="dxa"/>
            <w:tcBorders>
              <w:top w:val="nil"/>
              <w:left w:val="single" w:sz="12" w:space="0" w:color="auto"/>
              <w:bottom w:val="nil"/>
              <w:right w:val="nil"/>
            </w:tcBorders>
            <w:vAlign w:val="center"/>
          </w:tcPr>
          <w:p w14:paraId="73C72279" w14:textId="77777777" w:rsidR="00F85072" w:rsidRDefault="00F85072" w:rsidP="00736615">
            <w:pPr>
              <w:jc w:val="left"/>
              <w:rPr>
                <w:sz w:val="16"/>
                <w:szCs w:val="16"/>
              </w:rPr>
            </w:pPr>
            <w:r w:rsidRPr="00995C01">
              <w:rPr>
                <w:sz w:val="16"/>
                <w:szCs w:val="16"/>
              </w:rPr>
              <w:t>B</w:t>
            </w:r>
            <w:r>
              <w:rPr>
                <w:rFonts w:hint="eastAsia"/>
                <w:sz w:val="16"/>
                <w:szCs w:val="16"/>
              </w:rPr>
              <w:t>lack</w:t>
            </w:r>
            <w:r w:rsidRPr="00995C01">
              <w:rPr>
                <w:sz w:val="16"/>
                <w:szCs w:val="16"/>
              </w:rPr>
              <w:t xml:space="preserve"> </w:t>
            </w:r>
            <w:r>
              <w:rPr>
                <w:rFonts w:hint="eastAsia"/>
                <w:sz w:val="16"/>
                <w:szCs w:val="16"/>
              </w:rPr>
              <w:t>or</w:t>
            </w:r>
            <w:r w:rsidRPr="00995C01">
              <w:rPr>
                <w:sz w:val="16"/>
                <w:szCs w:val="16"/>
              </w:rPr>
              <w:t xml:space="preserve"> </w:t>
            </w:r>
          </w:p>
          <w:p w14:paraId="39827724" w14:textId="77777777" w:rsidR="00F85072" w:rsidRDefault="00F85072" w:rsidP="00736615">
            <w:pPr>
              <w:jc w:val="left"/>
              <w:rPr>
                <w:sz w:val="16"/>
                <w:szCs w:val="16"/>
              </w:rPr>
            </w:pPr>
            <w:r w:rsidRPr="00995C01">
              <w:rPr>
                <w:sz w:val="16"/>
                <w:szCs w:val="16"/>
              </w:rPr>
              <w:t>A</w:t>
            </w:r>
            <w:r>
              <w:rPr>
                <w:rFonts w:hint="eastAsia"/>
                <w:sz w:val="16"/>
                <w:szCs w:val="16"/>
              </w:rPr>
              <w:t>frican</w:t>
            </w:r>
            <w:r w:rsidRPr="00995C01">
              <w:rPr>
                <w:sz w:val="16"/>
                <w:szCs w:val="16"/>
              </w:rPr>
              <w:t xml:space="preserve"> A</w:t>
            </w:r>
            <w:r>
              <w:rPr>
                <w:rFonts w:hint="eastAsia"/>
                <w:sz w:val="16"/>
                <w:szCs w:val="16"/>
              </w:rPr>
              <w:t>merican</w:t>
            </w:r>
          </w:p>
        </w:tc>
        <w:tc>
          <w:tcPr>
            <w:tcW w:w="1474" w:type="dxa"/>
            <w:tcBorders>
              <w:top w:val="nil"/>
              <w:left w:val="nil"/>
              <w:bottom w:val="nil"/>
              <w:right w:val="nil"/>
            </w:tcBorders>
            <w:vAlign w:val="center"/>
          </w:tcPr>
          <w:p w14:paraId="5D216B3B" w14:textId="77777777" w:rsidR="00F85072" w:rsidRPr="00995C01" w:rsidRDefault="00F85072" w:rsidP="00736615">
            <w:pPr>
              <w:jc w:val="center"/>
              <w:rPr>
                <w:sz w:val="16"/>
                <w:szCs w:val="16"/>
              </w:rPr>
            </w:pPr>
            <w:r w:rsidRPr="00C85817">
              <w:rPr>
                <w:sz w:val="16"/>
                <w:szCs w:val="16"/>
              </w:rPr>
              <w:t>8(1.79%)</w:t>
            </w:r>
          </w:p>
        </w:tc>
        <w:tc>
          <w:tcPr>
            <w:tcW w:w="1474" w:type="dxa"/>
            <w:tcBorders>
              <w:top w:val="nil"/>
              <w:left w:val="nil"/>
              <w:bottom w:val="nil"/>
              <w:right w:val="nil"/>
            </w:tcBorders>
            <w:vAlign w:val="center"/>
          </w:tcPr>
          <w:p w14:paraId="661B9764" w14:textId="77777777" w:rsidR="00F85072" w:rsidRPr="00995C01" w:rsidRDefault="00F85072" w:rsidP="00736615">
            <w:pPr>
              <w:jc w:val="center"/>
              <w:rPr>
                <w:sz w:val="16"/>
                <w:szCs w:val="16"/>
              </w:rPr>
            </w:pPr>
            <w:r w:rsidRPr="00C85817">
              <w:rPr>
                <w:sz w:val="16"/>
                <w:szCs w:val="16"/>
              </w:rPr>
              <w:t>19(4.24%)</w:t>
            </w:r>
          </w:p>
        </w:tc>
        <w:tc>
          <w:tcPr>
            <w:tcW w:w="1474" w:type="dxa"/>
            <w:tcBorders>
              <w:top w:val="nil"/>
              <w:left w:val="nil"/>
              <w:bottom w:val="nil"/>
              <w:right w:val="nil"/>
            </w:tcBorders>
            <w:vAlign w:val="center"/>
          </w:tcPr>
          <w:p w14:paraId="4B8BB2D1" w14:textId="77777777" w:rsidR="00F85072" w:rsidRPr="00995C01" w:rsidRDefault="00F85072" w:rsidP="00736615">
            <w:pPr>
              <w:jc w:val="center"/>
              <w:rPr>
                <w:sz w:val="16"/>
                <w:szCs w:val="16"/>
              </w:rPr>
            </w:pPr>
            <w:r w:rsidRPr="00C85817">
              <w:rPr>
                <w:sz w:val="16"/>
                <w:szCs w:val="16"/>
              </w:rPr>
              <w:t>21(4.69%)</w:t>
            </w:r>
          </w:p>
        </w:tc>
        <w:tc>
          <w:tcPr>
            <w:tcW w:w="1474" w:type="dxa"/>
            <w:tcBorders>
              <w:top w:val="nil"/>
              <w:left w:val="nil"/>
              <w:bottom w:val="nil"/>
              <w:right w:val="nil"/>
            </w:tcBorders>
            <w:vAlign w:val="center"/>
          </w:tcPr>
          <w:p w14:paraId="4957CD73" w14:textId="77777777" w:rsidR="00F85072" w:rsidRPr="00995C01" w:rsidRDefault="00F85072" w:rsidP="00736615">
            <w:pPr>
              <w:jc w:val="center"/>
              <w:rPr>
                <w:sz w:val="16"/>
                <w:szCs w:val="16"/>
              </w:rPr>
            </w:pPr>
            <w:r w:rsidRPr="00C85817">
              <w:rPr>
                <w:sz w:val="16"/>
                <w:szCs w:val="16"/>
              </w:rPr>
              <w:t>11(2.46%)</w:t>
            </w:r>
          </w:p>
        </w:tc>
        <w:tc>
          <w:tcPr>
            <w:tcW w:w="1474" w:type="dxa"/>
            <w:tcBorders>
              <w:top w:val="nil"/>
              <w:left w:val="nil"/>
              <w:bottom w:val="nil"/>
              <w:right w:val="single" w:sz="12" w:space="0" w:color="auto"/>
            </w:tcBorders>
            <w:vAlign w:val="center"/>
          </w:tcPr>
          <w:p w14:paraId="4871803B" w14:textId="77777777" w:rsidR="00F85072" w:rsidRPr="00995C01" w:rsidRDefault="00F85072" w:rsidP="00736615">
            <w:pPr>
              <w:jc w:val="center"/>
              <w:rPr>
                <w:sz w:val="16"/>
                <w:szCs w:val="16"/>
              </w:rPr>
            </w:pPr>
            <w:r w:rsidRPr="00C85817">
              <w:rPr>
                <w:sz w:val="16"/>
                <w:szCs w:val="16"/>
              </w:rPr>
              <w:t>59(13.17%)</w:t>
            </w:r>
          </w:p>
        </w:tc>
      </w:tr>
      <w:tr w:rsidR="00F85072" w:rsidRPr="00A61597" w14:paraId="309F26B4" w14:textId="77777777" w:rsidTr="002E554D">
        <w:trPr>
          <w:cantSplit/>
          <w:trHeight w:val="567"/>
          <w:jc w:val="center"/>
        </w:trPr>
        <w:tc>
          <w:tcPr>
            <w:tcW w:w="1701" w:type="dxa"/>
            <w:tcBorders>
              <w:top w:val="nil"/>
              <w:left w:val="single" w:sz="12" w:space="0" w:color="auto"/>
              <w:bottom w:val="nil"/>
              <w:right w:val="nil"/>
            </w:tcBorders>
            <w:vAlign w:val="center"/>
          </w:tcPr>
          <w:p w14:paraId="565AC1EC" w14:textId="77777777" w:rsidR="00F85072" w:rsidRPr="00995C01" w:rsidRDefault="00F85072" w:rsidP="00736615">
            <w:pPr>
              <w:jc w:val="left"/>
              <w:rPr>
                <w:sz w:val="16"/>
                <w:szCs w:val="16"/>
              </w:rPr>
            </w:pPr>
            <w:r>
              <w:rPr>
                <w:rFonts w:hint="eastAsia"/>
                <w:sz w:val="16"/>
                <w:szCs w:val="16"/>
              </w:rPr>
              <w:t>Not Reported</w:t>
            </w:r>
          </w:p>
        </w:tc>
        <w:tc>
          <w:tcPr>
            <w:tcW w:w="1474" w:type="dxa"/>
            <w:tcBorders>
              <w:top w:val="nil"/>
              <w:left w:val="nil"/>
              <w:bottom w:val="nil"/>
              <w:right w:val="nil"/>
            </w:tcBorders>
            <w:vAlign w:val="center"/>
          </w:tcPr>
          <w:p w14:paraId="72CE4DC1" w14:textId="77777777" w:rsidR="00F85072" w:rsidRPr="00995C01" w:rsidRDefault="00F85072" w:rsidP="00736615">
            <w:pPr>
              <w:jc w:val="center"/>
              <w:rPr>
                <w:sz w:val="16"/>
                <w:szCs w:val="16"/>
              </w:rPr>
            </w:pPr>
            <w:r w:rsidRPr="00C85817">
              <w:rPr>
                <w:sz w:val="16"/>
                <w:szCs w:val="16"/>
              </w:rPr>
              <w:t>34(7.59%)</w:t>
            </w:r>
          </w:p>
        </w:tc>
        <w:tc>
          <w:tcPr>
            <w:tcW w:w="1474" w:type="dxa"/>
            <w:tcBorders>
              <w:top w:val="nil"/>
              <w:left w:val="nil"/>
              <w:bottom w:val="nil"/>
              <w:right w:val="nil"/>
            </w:tcBorders>
            <w:vAlign w:val="center"/>
          </w:tcPr>
          <w:p w14:paraId="6F89C8D7" w14:textId="77777777" w:rsidR="00F85072" w:rsidRPr="00995C01" w:rsidRDefault="00F85072" w:rsidP="00736615">
            <w:pPr>
              <w:jc w:val="center"/>
              <w:rPr>
                <w:sz w:val="16"/>
                <w:szCs w:val="16"/>
              </w:rPr>
            </w:pPr>
            <w:r w:rsidRPr="00C85817">
              <w:rPr>
                <w:sz w:val="16"/>
                <w:szCs w:val="16"/>
              </w:rPr>
              <w:t>71(15.85%)</w:t>
            </w:r>
          </w:p>
        </w:tc>
        <w:tc>
          <w:tcPr>
            <w:tcW w:w="1474" w:type="dxa"/>
            <w:tcBorders>
              <w:top w:val="nil"/>
              <w:left w:val="nil"/>
              <w:bottom w:val="nil"/>
              <w:right w:val="nil"/>
            </w:tcBorders>
            <w:vAlign w:val="center"/>
          </w:tcPr>
          <w:p w14:paraId="13EAD752" w14:textId="77777777" w:rsidR="00F85072" w:rsidRPr="00995C01" w:rsidRDefault="00F85072" w:rsidP="00736615">
            <w:pPr>
              <w:jc w:val="center"/>
              <w:rPr>
                <w:sz w:val="16"/>
                <w:szCs w:val="16"/>
              </w:rPr>
            </w:pPr>
            <w:r w:rsidRPr="00C85817">
              <w:rPr>
                <w:sz w:val="16"/>
                <w:szCs w:val="16"/>
              </w:rPr>
              <w:t>42(9.38%)</w:t>
            </w:r>
          </w:p>
        </w:tc>
        <w:tc>
          <w:tcPr>
            <w:tcW w:w="1474" w:type="dxa"/>
            <w:tcBorders>
              <w:top w:val="nil"/>
              <w:left w:val="nil"/>
              <w:bottom w:val="nil"/>
              <w:right w:val="nil"/>
            </w:tcBorders>
            <w:vAlign w:val="center"/>
          </w:tcPr>
          <w:p w14:paraId="335317F7" w14:textId="77777777" w:rsidR="00F85072" w:rsidRPr="00995C01" w:rsidRDefault="00F85072" w:rsidP="00736615">
            <w:pPr>
              <w:jc w:val="center"/>
              <w:rPr>
                <w:sz w:val="16"/>
                <w:szCs w:val="16"/>
              </w:rPr>
            </w:pPr>
            <w:r w:rsidRPr="00C85817">
              <w:rPr>
                <w:sz w:val="16"/>
                <w:szCs w:val="16"/>
              </w:rPr>
              <w:t>26(5.80%)</w:t>
            </w:r>
          </w:p>
        </w:tc>
        <w:tc>
          <w:tcPr>
            <w:tcW w:w="1474" w:type="dxa"/>
            <w:tcBorders>
              <w:top w:val="nil"/>
              <w:left w:val="nil"/>
              <w:bottom w:val="nil"/>
              <w:right w:val="single" w:sz="12" w:space="0" w:color="auto"/>
            </w:tcBorders>
            <w:vAlign w:val="center"/>
          </w:tcPr>
          <w:p w14:paraId="15CB3AE5" w14:textId="77777777" w:rsidR="00F85072" w:rsidRPr="00995C01" w:rsidRDefault="00F85072" w:rsidP="00736615">
            <w:pPr>
              <w:jc w:val="center"/>
              <w:rPr>
                <w:sz w:val="16"/>
                <w:szCs w:val="16"/>
              </w:rPr>
            </w:pPr>
            <w:r w:rsidRPr="00C85817">
              <w:rPr>
                <w:sz w:val="16"/>
                <w:szCs w:val="16"/>
              </w:rPr>
              <w:t>173(38.62%)</w:t>
            </w:r>
          </w:p>
        </w:tc>
      </w:tr>
      <w:tr w:rsidR="00F85072" w:rsidRPr="00A61597" w14:paraId="66965BFA" w14:textId="77777777" w:rsidTr="002E554D">
        <w:trPr>
          <w:cantSplit/>
          <w:trHeight w:val="567"/>
          <w:jc w:val="center"/>
        </w:trPr>
        <w:tc>
          <w:tcPr>
            <w:tcW w:w="1701" w:type="dxa"/>
            <w:tcBorders>
              <w:top w:val="nil"/>
              <w:left w:val="single" w:sz="12" w:space="0" w:color="auto"/>
              <w:bottom w:val="nil"/>
              <w:right w:val="nil"/>
            </w:tcBorders>
            <w:vAlign w:val="center"/>
          </w:tcPr>
          <w:p w14:paraId="649C941E" w14:textId="77777777" w:rsidR="00F85072" w:rsidRPr="00F85C60" w:rsidRDefault="00F85072" w:rsidP="00736615">
            <w:pPr>
              <w:jc w:val="left"/>
              <w:rPr>
                <w:sz w:val="18"/>
                <w:szCs w:val="18"/>
              </w:rPr>
            </w:pPr>
            <w:r w:rsidRPr="00F85C60">
              <w:rPr>
                <w:rFonts w:hint="eastAsia"/>
                <w:b/>
                <w:bCs/>
                <w:sz w:val="18"/>
                <w:szCs w:val="18"/>
              </w:rPr>
              <w:t>Enthnicity</w:t>
            </w:r>
            <w:r w:rsidRPr="00F85C60">
              <w:rPr>
                <w:rFonts w:hint="eastAsia"/>
                <w:b/>
                <w:bCs/>
                <w:sz w:val="18"/>
                <w:szCs w:val="18"/>
              </w:rPr>
              <w:t>—</w:t>
            </w:r>
            <w:r w:rsidRPr="00F85C60">
              <w:rPr>
                <w:rFonts w:hint="eastAsia"/>
                <w:b/>
                <w:bCs/>
                <w:sz w:val="18"/>
                <w:szCs w:val="18"/>
              </w:rPr>
              <w:t>no.(%)</w:t>
            </w:r>
          </w:p>
        </w:tc>
        <w:tc>
          <w:tcPr>
            <w:tcW w:w="1474" w:type="dxa"/>
            <w:tcBorders>
              <w:top w:val="nil"/>
              <w:left w:val="nil"/>
              <w:bottom w:val="nil"/>
              <w:right w:val="nil"/>
            </w:tcBorders>
            <w:vAlign w:val="center"/>
          </w:tcPr>
          <w:p w14:paraId="65EB1CBC" w14:textId="77777777" w:rsidR="00F85072" w:rsidRPr="00C85817" w:rsidRDefault="00F85072" w:rsidP="00736615">
            <w:pPr>
              <w:jc w:val="center"/>
              <w:rPr>
                <w:sz w:val="16"/>
                <w:szCs w:val="16"/>
              </w:rPr>
            </w:pPr>
          </w:p>
        </w:tc>
        <w:tc>
          <w:tcPr>
            <w:tcW w:w="1474" w:type="dxa"/>
            <w:tcBorders>
              <w:top w:val="nil"/>
              <w:left w:val="nil"/>
              <w:bottom w:val="nil"/>
              <w:right w:val="nil"/>
            </w:tcBorders>
            <w:vAlign w:val="center"/>
          </w:tcPr>
          <w:p w14:paraId="07BA5056" w14:textId="77777777" w:rsidR="00F85072" w:rsidRPr="00C85817" w:rsidRDefault="00F85072" w:rsidP="00736615">
            <w:pPr>
              <w:jc w:val="center"/>
              <w:rPr>
                <w:sz w:val="16"/>
                <w:szCs w:val="16"/>
              </w:rPr>
            </w:pPr>
          </w:p>
        </w:tc>
        <w:tc>
          <w:tcPr>
            <w:tcW w:w="1474" w:type="dxa"/>
            <w:tcBorders>
              <w:top w:val="nil"/>
              <w:left w:val="nil"/>
              <w:bottom w:val="nil"/>
              <w:right w:val="nil"/>
            </w:tcBorders>
            <w:vAlign w:val="center"/>
          </w:tcPr>
          <w:p w14:paraId="11A8A646" w14:textId="77777777" w:rsidR="00F85072" w:rsidRPr="00C85817" w:rsidRDefault="00F85072" w:rsidP="00736615">
            <w:pPr>
              <w:jc w:val="center"/>
              <w:rPr>
                <w:sz w:val="16"/>
                <w:szCs w:val="16"/>
              </w:rPr>
            </w:pPr>
          </w:p>
        </w:tc>
        <w:tc>
          <w:tcPr>
            <w:tcW w:w="1474" w:type="dxa"/>
            <w:tcBorders>
              <w:top w:val="nil"/>
              <w:left w:val="nil"/>
              <w:bottom w:val="nil"/>
              <w:right w:val="nil"/>
            </w:tcBorders>
            <w:vAlign w:val="center"/>
          </w:tcPr>
          <w:p w14:paraId="0DFF734C" w14:textId="77777777" w:rsidR="00F85072" w:rsidRPr="00C85817" w:rsidRDefault="00F85072" w:rsidP="00736615">
            <w:pPr>
              <w:jc w:val="center"/>
              <w:rPr>
                <w:sz w:val="16"/>
                <w:szCs w:val="16"/>
              </w:rPr>
            </w:pPr>
          </w:p>
        </w:tc>
        <w:tc>
          <w:tcPr>
            <w:tcW w:w="1474" w:type="dxa"/>
            <w:tcBorders>
              <w:top w:val="nil"/>
              <w:left w:val="nil"/>
              <w:bottom w:val="nil"/>
              <w:right w:val="single" w:sz="12" w:space="0" w:color="auto"/>
            </w:tcBorders>
            <w:vAlign w:val="center"/>
          </w:tcPr>
          <w:p w14:paraId="1BF6D000" w14:textId="77777777" w:rsidR="00F85072" w:rsidRPr="00C85817" w:rsidRDefault="00F85072" w:rsidP="00736615">
            <w:pPr>
              <w:jc w:val="center"/>
              <w:rPr>
                <w:sz w:val="16"/>
                <w:szCs w:val="16"/>
              </w:rPr>
            </w:pPr>
          </w:p>
        </w:tc>
      </w:tr>
      <w:tr w:rsidR="00F85072" w:rsidRPr="00A61597" w14:paraId="4B1C3E45" w14:textId="77777777" w:rsidTr="002E554D">
        <w:trPr>
          <w:cantSplit/>
          <w:trHeight w:val="567"/>
          <w:jc w:val="center"/>
        </w:trPr>
        <w:tc>
          <w:tcPr>
            <w:tcW w:w="1701" w:type="dxa"/>
            <w:tcBorders>
              <w:top w:val="nil"/>
              <w:left w:val="single" w:sz="12" w:space="0" w:color="auto"/>
              <w:bottom w:val="nil"/>
              <w:right w:val="nil"/>
            </w:tcBorders>
            <w:vAlign w:val="center"/>
          </w:tcPr>
          <w:p w14:paraId="315366B4" w14:textId="77777777" w:rsidR="00F85072" w:rsidRDefault="00F85072" w:rsidP="00736615">
            <w:pPr>
              <w:jc w:val="left"/>
              <w:rPr>
                <w:sz w:val="16"/>
                <w:szCs w:val="16"/>
              </w:rPr>
            </w:pPr>
            <w:r w:rsidRPr="00C85817">
              <w:rPr>
                <w:sz w:val="16"/>
                <w:szCs w:val="16"/>
              </w:rPr>
              <w:t>H</w:t>
            </w:r>
            <w:r>
              <w:rPr>
                <w:rFonts w:hint="eastAsia"/>
                <w:sz w:val="16"/>
                <w:szCs w:val="16"/>
              </w:rPr>
              <w:t xml:space="preserve">ispanic or </w:t>
            </w:r>
            <w:r w:rsidRPr="00C85817">
              <w:rPr>
                <w:sz w:val="16"/>
                <w:szCs w:val="16"/>
              </w:rPr>
              <w:t>L</w:t>
            </w:r>
            <w:r>
              <w:rPr>
                <w:rFonts w:hint="eastAsia"/>
                <w:sz w:val="16"/>
                <w:szCs w:val="16"/>
              </w:rPr>
              <w:t>atino</w:t>
            </w:r>
          </w:p>
        </w:tc>
        <w:tc>
          <w:tcPr>
            <w:tcW w:w="1474" w:type="dxa"/>
            <w:tcBorders>
              <w:top w:val="nil"/>
              <w:left w:val="nil"/>
              <w:bottom w:val="nil"/>
              <w:right w:val="nil"/>
            </w:tcBorders>
            <w:vAlign w:val="center"/>
          </w:tcPr>
          <w:p w14:paraId="6797DBE8" w14:textId="77777777" w:rsidR="00F85072" w:rsidRPr="00C85817" w:rsidRDefault="00F85072" w:rsidP="00736615">
            <w:pPr>
              <w:jc w:val="center"/>
              <w:rPr>
                <w:sz w:val="16"/>
                <w:szCs w:val="16"/>
              </w:rPr>
            </w:pPr>
            <w:r w:rsidRPr="00C85817">
              <w:rPr>
                <w:sz w:val="16"/>
                <w:szCs w:val="16"/>
              </w:rPr>
              <w:t>0(0</w:t>
            </w:r>
            <w:r>
              <w:rPr>
                <w:rFonts w:hint="eastAsia"/>
                <w:sz w:val="16"/>
                <w:szCs w:val="16"/>
              </w:rPr>
              <w:t>.00</w:t>
            </w:r>
            <w:r w:rsidRPr="00C85817">
              <w:rPr>
                <w:sz w:val="16"/>
                <w:szCs w:val="16"/>
              </w:rPr>
              <w:t>%)</w:t>
            </w:r>
          </w:p>
        </w:tc>
        <w:tc>
          <w:tcPr>
            <w:tcW w:w="1474" w:type="dxa"/>
            <w:tcBorders>
              <w:top w:val="nil"/>
              <w:left w:val="nil"/>
              <w:bottom w:val="nil"/>
              <w:right w:val="nil"/>
            </w:tcBorders>
            <w:vAlign w:val="center"/>
          </w:tcPr>
          <w:p w14:paraId="47DC4F4A" w14:textId="77777777" w:rsidR="00F85072" w:rsidRPr="00C85817" w:rsidRDefault="00F85072" w:rsidP="00736615">
            <w:pPr>
              <w:jc w:val="center"/>
              <w:rPr>
                <w:sz w:val="16"/>
                <w:szCs w:val="16"/>
              </w:rPr>
            </w:pPr>
            <w:r w:rsidRPr="00C85817">
              <w:rPr>
                <w:sz w:val="16"/>
                <w:szCs w:val="16"/>
              </w:rPr>
              <w:t>1(0.22%)</w:t>
            </w:r>
          </w:p>
        </w:tc>
        <w:tc>
          <w:tcPr>
            <w:tcW w:w="1474" w:type="dxa"/>
            <w:tcBorders>
              <w:top w:val="nil"/>
              <w:left w:val="nil"/>
              <w:bottom w:val="nil"/>
              <w:right w:val="nil"/>
            </w:tcBorders>
            <w:vAlign w:val="center"/>
          </w:tcPr>
          <w:p w14:paraId="69DA94F5" w14:textId="77777777" w:rsidR="00F85072" w:rsidRPr="00C85817" w:rsidRDefault="00F85072" w:rsidP="00736615">
            <w:pPr>
              <w:jc w:val="center"/>
              <w:rPr>
                <w:sz w:val="16"/>
                <w:szCs w:val="16"/>
              </w:rPr>
            </w:pPr>
            <w:r w:rsidRPr="00C85817">
              <w:rPr>
                <w:sz w:val="16"/>
                <w:szCs w:val="16"/>
              </w:rPr>
              <w:t>1(0.22%)</w:t>
            </w:r>
          </w:p>
        </w:tc>
        <w:tc>
          <w:tcPr>
            <w:tcW w:w="1474" w:type="dxa"/>
            <w:tcBorders>
              <w:top w:val="nil"/>
              <w:left w:val="nil"/>
              <w:bottom w:val="nil"/>
              <w:right w:val="nil"/>
            </w:tcBorders>
            <w:vAlign w:val="center"/>
          </w:tcPr>
          <w:p w14:paraId="01917B5C" w14:textId="77777777" w:rsidR="00F85072" w:rsidRPr="00C85817" w:rsidRDefault="00F85072" w:rsidP="00736615">
            <w:pPr>
              <w:jc w:val="center"/>
              <w:rPr>
                <w:sz w:val="16"/>
                <w:szCs w:val="16"/>
              </w:rPr>
            </w:pPr>
            <w:r w:rsidRPr="00C85817">
              <w:rPr>
                <w:sz w:val="16"/>
                <w:szCs w:val="16"/>
              </w:rPr>
              <w:t>2(0.45%)</w:t>
            </w:r>
          </w:p>
        </w:tc>
        <w:tc>
          <w:tcPr>
            <w:tcW w:w="1474" w:type="dxa"/>
            <w:tcBorders>
              <w:top w:val="nil"/>
              <w:left w:val="nil"/>
              <w:bottom w:val="nil"/>
              <w:right w:val="single" w:sz="12" w:space="0" w:color="auto"/>
            </w:tcBorders>
            <w:vAlign w:val="center"/>
          </w:tcPr>
          <w:p w14:paraId="453631AB" w14:textId="77777777" w:rsidR="00F85072" w:rsidRPr="00C85817" w:rsidRDefault="00F85072" w:rsidP="00736615">
            <w:pPr>
              <w:jc w:val="center"/>
              <w:rPr>
                <w:sz w:val="16"/>
                <w:szCs w:val="16"/>
              </w:rPr>
            </w:pPr>
            <w:r w:rsidRPr="00C85817">
              <w:rPr>
                <w:sz w:val="16"/>
                <w:szCs w:val="16"/>
              </w:rPr>
              <w:t>4(0.89%)</w:t>
            </w:r>
          </w:p>
        </w:tc>
      </w:tr>
      <w:tr w:rsidR="00F85072" w:rsidRPr="00A61597" w14:paraId="2DC0B657" w14:textId="77777777" w:rsidTr="002E554D">
        <w:trPr>
          <w:cantSplit/>
          <w:trHeight w:val="567"/>
          <w:jc w:val="center"/>
        </w:trPr>
        <w:tc>
          <w:tcPr>
            <w:tcW w:w="1701" w:type="dxa"/>
            <w:tcBorders>
              <w:top w:val="nil"/>
              <w:left w:val="single" w:sz="12" w:space="0" w:color="auto"/>
              <w:bottom w:val="nil"/>
              <w:right w:val="nil"/>
            </w:tcBorders>
            <w:vAlign w:val="center"/>
          </w:tcPr>
          <w:p w14:paraId="158DB782" w14:textId="77777777" w:rsidR="00F85072" w:rsidRDefault="00F85072" w:rsidP="00736615">
            <w:pPr>
              <w:jc w:val="left"/>
              <w:rPr>
                <w:sz w:val="16"/>
                <w:szCs w:val="16"/>
              </w:rPr>
            </w:pPr>
            <w:r>
              <w:rPr>
                <w:rFonts w:hint="eastAsia"/>
                <w:sz w:val="16"/>
                <w:szCs w:val="16"/>
              </w:rPr>
              <w:t>Not</w:t>
            </w:r>
            <w:r w:rsidRPr="00C85817">
              <w:rPr>
                <w:sz w:val="16"/>
                <w:szCs w:val="16"/>
              </w:rPr>
              <w:t xml:space="preserve"> H</w:t>
            </w:r>
            <w:r>
              <w:rPr>
                <w:rFonts w:hint="eastAsia"/>
                <w:sz w:val="16"/>
                <w:szCs w:val="16"/>
              </w:rPr>
              <w:t xml:space="preserve">ispanic or </w:t>
            </w:r>
            <w:r w:rsidRPr="00C85817">
              <w:rPr>
                <w:sz w:val="16"/>
                <w:szCs w:val="16"/>
              </w:rPr>
              <w:t>L</w:t>
            </w:r>
            <w:r>
              <w:rPr>
                <w:rFonts w:hint="eastAsia"/>
                <w:sz w:val="16"/>
                <w:szCs w:val="16"/>
              </w:rPr>
              <w:t>atino</w:t>
            </w:r>
          </w:p>
        </w:tc>
        <w:tc>
          <w:tcPr>
            <w:tcW w:w="1474" w:type="dxa"/>
            <w:tcBorders>
              <w:top w:val="nil"/>
              <w:left w:val="nil"/>
              <w:bottom w:val="nil"/>
              <w:right w:val="nil"/>
            </w:tcBorders>
            <w:vAlign w:val="center"/>
          </w:tcPr>
          <w:p w14:paraId="78C5B2EA" w14:textId="77777777" w:rsidR="00F85072" w:rsidRPr="00C85817" w:rsidRDefault="00F85072" w:rsidP="00736615">
            <w:pPr>
              <w:jc w:val="center"/>
              <w:rPr>
                <w:sz w:val="16"/>
                <w:szCs w:val="16"/>
              </w:rPr>
            </w:pPr>
            <w:r w:rsidRPr="00C85817">
              <w:rPr>
                <w:sz w:val="16"/>
                <w:szCs w:val="16"/>
              </w:rPr>
              <w:t>40(8.93%)</w:t>
            </w:r>
          </w:p>
        </w:tc>
        <w:tc>
          <w:tcPr>
            <w:tcW w:w="1474" w:type="dxa"/>
            <w:tcBorders>
              <w:top w:val="nil"/>
              <w:left w:val="nil"/>
              <w:bottom w:val="nil"/>
              <w:right w:val="nil"/>
            </w:tcBorders>
            <w:vAlign w:val="center"/>
          </w:tcPr>
          <w:p w14:paraId="536DC028" w14:textId="77777777" w:rsidR="00F85072" w:rsidRPr="00C85817" w:rsidRDefault="00F85072" w:rsidP="00736615">
            <w:pPr>
              <w:jc w:val="center"/>
              <w:rPr>
                <w:sz w:val="16"/>
                <w:szCs w:val="16"/>
              </w:rPr>
            </w:pPr>
            <w:r w:rsidRPr="00C85817">
              <w:rPr>
                <w:sz w:val="16"/>
                <w:szCs w:val="16"/>
              </w:rPr>
              <w:t>104(23.21%)</w:t>
            </w:r>
          </w:p>
        </w:tc>
        <w:tc>
          <w:tcPr>
            <w:tcW w:w="1474" w:type="dxa"/>
            <w:tcBorders>
              <w:top w:val="nil"/>
              <w:left w:val="nil"/>
              <w:bottom w:val="nil"/>
              <w:right w:val="nil"/>
            </w:tcBorders>
            <w:vAlign w:val="center"/>
          </w:tcPr>
          <w:p w14:paraId="34718FD4" w14:textId="77777777" w:rsidR="00F85072" w:rsidRPr="00C85817" w:rsidRDefault="00F85072" w:rsidP="00736615">
            <w:pPr>
              <w:jc w:val="center"/>
              <w:rPr>
                <w:sz w:val="16"/>
                <w:szCs w:val="16"/>
              </w:rPr>
            </w:pPr>
            <w:r w:rsidRPr="00C85817">
              <w:rPr>
                <w:sz w:val="16"/>
                <w:szCs w:val="16"/>
              </w:rPr>
              <w:t>84(18.75%)</w:t>
            </w:r>
          </w:p>
        </w:tc>
        <w:tc>
          <w:tcPr>
            <w:tcW w:w="1474" w:type="dxa"/>
            <w:tcBorders>
              <w:top w:val="nil"/>
              <w:left w:val="nil"/>
              <w:bottom w:val="nil"/>
              <w:right w:val="nil"/>
            </w:tcBorders>
            <w:vAlign w:val="center"/>
          </w:tcPr>
          <w:p w14:paraId="03A794EE" w14:textId="77777777" w:rsidR="00F85072" w:rsidRPr="00C85817" w:rsidRDefault="00F85072" w:rsidP="00736615">
            <w:pPr>
              <w:jc w:val="center"/>
              <w:rPr>
                <w:sz w:val="16"/>
                <w:szCs w:val="16"/>
              </w:rPr>
            </w:pPr>
            <w:r w:rsidRPr="00C85817">
              <w:rPr>
                <w:sz w:val="16"/>
                <w:szCs w:val="16"/>
              </w:rPr>
              <w:t>36(8.04%)</w:t>
            </w:r>
          </w:p>
        </w:tc>
        <w:tc>
          <w:tcPr>
            <w:tcW w:w="1474" w:type="dxa"/>
            <w:tcBorders>
              <w:top w:val="nil"/>
              <w:left w:val="nil"/>
              <w:bottom w:val="nil"/>
              <w:right w:val="single" w:sz="12" w:space="0" w:color="auto"/>
            </w:tcBorders>
            <w:vAlign w:val="center"/>
          </w:tcPr>
          <w:p w14:paraId="4F092AED" w14:textId="77777777" w:rsidR="00F85072" w:rsidRPr="00C85817" w:rsidRDefault="00F85072" w:rsidP="00736615">
            <w:pPr>
              <w:jc w:val="center"/>
              <w:rPr>
                <w:sz w:val="16"/>
                <w:szCs w:val="16"/>
              </w:rPr>
            </w:pPr>
            <w:r w:rsidRPr="00C85817">
              <w:rPr>
                <w:sz w:val="16"/>
                <w:szCs w:val="16"/>
              </w:rPr>
              <w:t>264(58.93%)</w:t>
            </w:r>
          </w:p>
        </w:tc>
      </w:tr>
      <w:tr w:rsidR="00F85072" w:rsidRPr="00A61597" w14:paraId="1F67541B" w14:textId="77777777" w:rsidTr="002E554D">
        <w:trPr>
          <w:cantSplit/>
          <w:trHeight w:val="567"/>
          <w:jc w:val="center"/>
        </w:trPr>
        <w:tc>
          <w:tcPr>
            <w:tcW w:w="1701" w:type="dxa"/>
            <w:tcBorders>
              <w:top w:val="nil"/>
              <w:left w:val="single" w:sz="12" w:space="0" w:color="auto"/>
              <w:bottom w:val="nil"/>
              <w:right w:val="nil"/>
            </w:tcBorders>
            <w:vAlign w:val="center"/>
          </w:tcPr>
          <w:p w14:paraId="55200531" w14:textId="77777777" w:rsidR="00F85072" w:rsidRDefault="00F85072" w:rsidP="00736615">
            <w:pPr>
              <w:jc w:val="left"/>
              <w:rPr>
                <w:sz w:val="16"/>
                <w:szCs w:val="16"/>
              </w:rPr>
            </w:pPr>
            <w:r>
              <w:rPr>
                <w:rFonts w:hint="eastAsia"/>
                <w:sz w:val="16"/>
                <w:szCs w:val="16"/>
              </w:rPr>
              <w:t>Not Reported</w:t>
            </w:r>
          </w:p>
        </w:tc>
        <w:tc>
          <w:tcPr>
            <w:tcW w:w="1474" w:type="dxa"/>
            <w:tcBorders>
              <w:top w:val="nil"/>
              <w:left w:val="nil"/>
              <w:bottom w:val="nil"/>
              <w:right w:val="nil"/>
            </w:tcBorders>
            <w:vAlign w:val="center"/>
          </w:tcPr>
          <w:p w14:paraId="4873FD9F" w14:textId="77777777" w:rsidR="00F85072" w:rsidRPr="00C85817" w:rsidRDefault="00F85072" w:rsidP="00736615">
            <w:pPr>
              <w:jc w:val="center"/>
              <w:rPr>
                <w:sz w:val="16"/>
                <w:szCs w:val="16"/>
              </w:rPr>
            </w:pPr>
            <w:r w:rsidRPr="00C85817">
              <w:rPr>
                <w:sz w:val="16"/>
                <w:szCs w:val="16"/>
              </w:rPr>
              <w:t>36(8.04%)</w:t>
            </w:r>
          </w:p>
        </w:tc>
        <w:tc>
          <w:tcPr>
            <w:tcW w:w="1474" w:type="dxa"/>
            <w:tcBorders>
              <w:top w:val="nil"/>
              <w:left w:val="nil"/>
              <w:bottom w:val="nil"/>
              <w:right w:val="nil"/>
            </w:tcBorders>
            <w:vAlign w:val="center"/>
          </w:tcPr>
          <w:p w14:paraId="24D587EB" w14:textId="77777777" w:rsidR="00F85072" w:rsidRPr="00C85817" w:rsidRDefault="00F85072" w:rsidP="00736615">
            <w:pPr>
              <w:jc w:val="center"/>
              <w:rPr>
                <w:sz w:val="16"/>
                <w:szCs w:val="16"/>
              </w:rPr>
            </w:pPr>
            <w:r w:rsidRPr="00C85817">
              <w:rPr>
                <w:sz w:val="16"/>
                <w:szCs w:val="16"/>
              </w:rPr>
              <w:t>73(16.29%)</w:t>
            </w:r>
          </w:p>
        </w:tc>
        <w:tc>
          <w:tcPr>
            <w:tcW w:w="1474" w:type="dxa"/>
            <w:tcBorders>
              <w:top w:val="nil"/>
              <w:left w:val="nil"/>
              <w:bottom w:val="nil"/>
              <w:right w:val="nil"/>
            </w:tcBorders>
            <w:vAlign w:val="center"/>
          </w:tcPr>
          <w:p w14:paraId="2ECBFCF7" w14:textId="77777777" w:rsidR="00F85072" w:rsidRPr="00C85817" w:rsidRDefault="00F85072" w:rsidP="00736615">
            <w:pPr>
              <w:jc w:val="center"/>
              <w:rPr>
                <w:sz w:val="16"/>
                <w:szCs w:val="16"/>
              </w:rPr>
            </w:pPr>
            <w:r w:rsidRPr="00C85817">
              <w:rPr>
                <w:sz w:val="16"/>
                <w:szCs w:val="16"/>
              </w:rPr>
              <w:t>44(9.82%)</w:t>
            </w:r>
          </w:p>
        </w:tc>
        <w:tc>
          <w:tcPr>
            <w:tcW w:w="1474" w:type="dxa"/>
            <w:tcBorders>
              <w:top w:val="nil"/>
              <w:left w:val="nil"/>
              <w:bottom w:val="nil"/>
              <w:right w:val="nil"/>
            </w:tcBorders>
            <w:vAlign w:val="center"/>
          </w:tcPr>
          <w:p w14:paraId="62B46B37" w14:textId="77777777" w:rsidR="00F85072" w:rsidRPr="00C85817" w:rsidRDefault="00F85072" w:rsidP="00736615">
            <w:pPr>
              <w:jc w:val="center"/>
              <w:rPr>
                <w:sz w:val="16"/>
                <w:szCs w:val="16"/>
              </w:rPr>
            </w:pPr>
            <w:r w:rsidRPr="00C85817">
              <w:rPr>
                <w:sz w:val="16"/>
                <w:szCs w:val="16"/>
              </w:rPr>
              <w:t>27(6.03%)</w:t>
            </w:r>
          </w:p>
        </w:tc>
        <w:tc>
          <w:tcPr>
            <w:tcW w:w="1474" w:type="dxa"/>
            <w:tcBorders>
              <w:top w:val="nil"/>
              <w:left w:val="nil"/>
              <w:bottom w:val="nil"/>
              <w:right w:val="single" w:sz="12" w:space="0" w:color="auto"/>
            </w:tcBorders>
            <w:vAlign w:val="center"/>
          </w:tcPr>
          <w:p w14:paraId="3E8214DE" w14:textId="77777777" w:rsidR="00F85072" w:rsidRPr="00C85817" w:rsidRDefault="00F85072" w:rsidP="00736615">
            <w:pPr>
              <w:jc w:val="center"/>
              <w:rPr>
                <w:sz w:val="16"/>
                <w:szCs w:val="16"/>
              </w:rPr>
            </w:pPr>
            <w:r w:rsidRPr="00C85817">
              <w:rPr>
                <w:sz w:val="16"/>
                <w:szCs w:val="16"/>
              </w:rPr>
              <w:t>180(40.18%)</w:t>
            </w:r>
          </w:p>
        </w:tc>
      </w:tr>
      <w:tr w:rsidR="00F85072" w:rsidRPr="00A61597" w14:paraId="4C8E236C" w14:textId="77777777" w:rsidTr="002E554D">
        <w:trPr>
          <w:cantSplit/>
          <w:trHeight w:val="567"/>
          <w:jc w:val="center"/>
        </w:trPr>
        <w:tc>
          <w:tcPr>
            <w:tcW w:w="1701" w:type="dxa"/>
            <w:tcBorders>
              <w:top w:val="nil"/>
              <w:left w:val="single" w:sz="12" w:space="0" w:color="auto"/>
              <w:bottom w:val="nil"/>
              <w:right w:val="nil"/>
            </w:tcBorders>
            <w:vAlign w:val="center"/>
          </w:tcPr>
          <w:p w14:paraId="5A123FE9" w14:textId="77777777" w:rsidR="00F85072" w:rsidRPr="00F85C60" w:rsidRDefault="00F85072" w:rsidP="00736615">
            <w:pPr>
              <w:jc w:val="left"/>
              <w:rPr>
                <w:b/>
                <w:bCs/>
                <w:sz w:val="18"/>
                <w:szCs w:val="18"/>
              </w:rPr>
            </w:pPr>
            <w:r w:rsidRPr="00F85C60">
              <w:rPr>
                <w:b/>
                <w:bCs/>
                <w:sz w:val="18"/>
                <w:szCs w:val="18"/>
              </w:rPr>
              <w:t>Histological Type</w:t>
            </w:r>
            <w:r w:rsidRPr="00F85C60">
              <w:rPr>
                <w:rFonts w:hint="eastAsia"/>
                <w:b/>
                <w:bCs/>
                <w:sz w:val="18"/>
                <w:szCs w:val="18"/>
              </w:rPr>
              <w:t>—</w:t>
            </w:r>
            <w:r w:rsidRPr="00F85C60">
              <w:rPr>
                <w:rFonts w:hint="eastAsia"/>
                <w:b/>
                <w:bCs/>
                <w:sz w:val="18"/>
                <w:szCs w:val="18"/>
              </w:rPr>
              <w:t>no.(%)</w:t>
            </w:r>
          </w:p>
        </w:tc>
        <w:tc>
          <w:tcPr>
            <w:tcW w:w="1474" w:type="dxa"/>
            <w:tcBorders>
              <w:top w:val="nil"/>
              <w:left w:val="nil"/>
              <w:bottom w:val="nil"/>
              <w:right w:val="nil"/>
            </w:tcBorders>
            <w:vAlign w:val="center"/>
          </w:tcPr>
          <w:p w14:paraId="092ABF04" w14:textId="77777777" w:rsidR="00F85072" w:rsidRPr="00C85817" w:rsidRDefault="00F85072" w:rsidP="00736615">
            <w:pPr>
              <w:jc w:val="center"/>
              <w:rPr>
                <w:sz w:val="16"/>
                <w:szCs w:val="16"/>
              </w:rPr>
            </w:pPr>
          </w:p>
        </w:tc>
        <w:tc>
          <w:tcPr>
            <w:tcW w:w="1474" w:type="dxa"/>
            <w:tcBorders>
              <w:top w:val="nil"/>
              <w:left w:val="nil"/>
              <w:bottom w:val="nil"/>
              <w:right w:val="nil"/>
            </w:tcBorders>
            <w:vAlign w:val="center"/>
          </w:tcPr>
          <w:p w14:paraId="47EEA91C" w14:textId="77777777" w:rsidR="00F85072" w:rsidRPr="00C85817" w:rsidRDefault="00F85072" w:rsidP="00736615">
            <w:pPr>
              <w:jc w:val="center"/>
              <w:rPr>
                <w:sz w:val="16"/>
                <w:szCs w:val="16"/>
              </w:rPr>
            </w:pPr>
          </w:p>
        </w:tc>
        <w:tc>
          <w:tcPr>
            <w:tcW w:w="1474" w:type="dxa"/>
            <w:tcBorders>
              <w:top w:val="nil"/>
              <w:left w:val="nil"/>
              <w:bottom w:val="nil"/>
              <w:right w:val="nil"/>
            </w:tcBorders>
            <w:vAlign w:val="center"/>
          </w:tcPr>
          <w:p w14:paraId="29DA7AE7" w14:textId="77777777" w:rsidR="00F85072" w:rsidRPr="00C85817" w:rsidRDefault="00F85072" w:rsidP="00736615">
            <w:pPr>
              <w:jc w:val="center"/>
              <w:rPr>
                <w:sz w:val="16"/>
                <w:szCs w:val="16"/>
              </w:rPr>
            </w:pPr>
          </w:p>
        </w:tc>
        <w:tc>
          <w:tcPr>
            <w:tcW w:w="1474" w:type="dxa"/>
            <w:tcBorders>
              <w:top w:val="nil"/>
              <w:left w:val="nil"/>
              <w:bottom w:val="nil"/>
              <w:right w:val="nil"/>
            </w:tcBorders>
            <w:vAlign w:val="center"/>
          </w:tcPr>
          <w:p w14:paraId="3DA9C0B1" w14:textId="77777777" w:rsidR="00F85072" w:rsidRPr="00C85817" w:rsidRDefault="00F85072" w:rsidP="00736615">
            <w:pPr>
              <w:jc w:val="center"/>
              <w:rPr>
                <w:sz w:val="16"/>
                <w:szCs w:val="16"/>
              </w:rPr>
            </w:pPr>
          </w:p>
        </w:tc>
        <w:tc>
          <w:tcPr>
            <w:tcW w:w="1474" w:type="dxa"/>
            <w:tcBorders>
              <w:top w:val="nil"/>
              <w:left w:val="nil"/>
              <w:bottom w:val="nil"/>
              <w:right w:val="single" w:sz="12" w:space="0" w:color="auto"/>
            </w:tcBorders>
            <w:vAlign w:val="center"/>
          </w:tcPr>
          <w:p w14:paraId="345218CC" w14:textId="77777777" w:rsidR="00F85072" w:rsidRPr="00C85817" w:rsidRDefault="00F85072" w:rsidP="00736615">
            <w:pPr>
              <w:jc w:val="center"/>
              <w:rPr>
                <w:sz w:val="16"/>
                <w:szCs w:val="16"/>
              </w:rPr>
            </w:pPr>
          </w:p>
        </w:tc>
      </w:tr>
      <w:tr w:rsidR="00F85072" w:rsidRPr="00A61597" w14:paraId="590FB314" w14:textId="77777777" w:rsidTr="002E554D">
        <w:trPr>
          <w:cantSplit/>
          <w:trHeight w:val="567"/>
          <w:jc w:val="center"/>
        </w:trPr>
        <w:tc>
          <w:tcPr>
            <w:tcW w:w="1701" w:type="dxa"/>
            <w:tcBorders>
              <w:top w:val="nil"/>
              <w:left w:val="single" w:sz="12" w:space="0" w:color="auto"/>
              <w:bottom w:val="nil"/>
              <w:right w:val="nil"/>
            </w:tcBorders>
            <w:vAlign w:val="center"/>
          </w:tcPr>
          <w:p w14:paraId="03F1D3DC" w14:textId="77777777" w:rsidR="00F85072" w:rsidRPr="00C85817" w:rsidRDefault="00F85072" w:rsidP="00736615">
            <w:pPr>
              <w:jc w:val="left"/>
              <w:rPr>
                <w:sz w:val="16"/>
                <w:szCs w:val="16"/>
              </w:rPr>
            </w:pPr>
            <w:r w:rsidRPr="00A6305F">
              <w:rPr>
                <w:sz w:val="16"/>
                <w:szCs w:val="16"/>
              </w:rPr>
              <w:lastRenderedPageBreak/>
              <w:t>Colon Adenocarcinoma</w:t>
            </w:r>
          </w:p>
        </w:tc>
        <w:tc>
          <w:tcPr>
            <w:tcW w:w="1474" w:type="dxa"/>
            <w:tcBorders>
              <w:top w:val="nil"/>
              <w:left w:val="nil"/>
              <w:bottom w:val="nil"/>
              <w:right w:val="nil"/>
            </w:tcBorders>
            <w:vAlign w:val="center"/>
          </w:tcPr>
          <w:p w14:paraId="6F59486E" w14:textId="77777777" w:rsidR="00F85072" w:rsidRPr="00C85817" w:rsidRDefault="00F85072" w:rsidP="00736615">
            <w:pPr>
              <w:jc w:val="center"/>
              <w:rPr>
                <w:sz w:val="16"/>
                <w:szCs w:val="16"/>
              </w:rPr>
            </w:pPr>
            <w:r w:rsidRPr="00A6305F">
              <w:rPr>
                <w:sz w:val="16"/>
                <w:szCs w:val="16"/>
              </w:rPr>
              <w:t>65(14.</w:t>
            </w:r>
            <w:r>
              <w:rPr>
                <w:rFonts w:hint="eastAsia"/>
                <w:sz w:val="16"/>
                <w:szCs w:val="16"/>
              </w:rPr>
              <w:t>51</w:t>
            </w:r>
            <w:r w:rsidRPr="00A6305F">
              <w:rPr>
                <w:sz w:val="16"/>
                <w:szCs w:val="16"/>
              </w:rPr>
              <w:t>%)</w:t>
            </w:r>
          </w:p>
        </w:tc>
        <w:tc>
          <w:tcPr>
            <w:tcW w:w="1474" w:type="dxa"/>
            <w:tcBorders>
              <w:top w:val="nil"/>
              <w:left w:val="nil"/>
              <w:bottom w:val="nil"/>
              <w:right w:val="nil"/>
            </w:tcBorders>
            <w:vAlign w:val="center"/>
          </w:tcPr>
          <w:p w14:paraId="4F3C95ED" w14:textId="77777777" w:rsidR="00F85072" w:rsidRPr="00C85817" w:rsidRDefault="00F85072" w:rsidP="00736615">
            <w:pPr>
              <w:jc w:val="center"/>
              <w:rPr>
                <w:sz w:val="16"/>
                <w:szCs w:val="16"/>
              </w:rPr>
            </w:pPr>
            <w:r w:rsidRPr="00A6305F">
              <w:rPr>
                <w:sz w:val="16"/>
                <w:szCs w:val="16"/>
              </w:rPr>
              <w:t>153(34.</w:t>
            </w:r>
            <w:r>
              <w:rPr>
                <w:rFonts w:hint="eastAsia"/>
                <w:sz w:val="16"/>
                <w:szCs w:val="16"/>
              </w:rPr>
              <w:t>15</w:t>
            </w:r>
            <w:r w:rsidRPr="00A6305F">
              <w:rPr>
                <w:sz w:val="16"/>
                <w:szCs w:val="16"/>
              </w:rPr>
              <w:t>%)</w:t>
            </w:r>
          </w:p>
        </w:tc>
        <w:tc>
          <w:tcPr>
            <w:tcW w:w="1474" w:type="dxa"/>
            <w:tcBorders>
              <w:top w:val="nil"/>
              <w:left w:val="nil"/>
              <w:bottom w:val="nil"/>
              <w:right w:val="nil"/>
            </w:tcBorders>
            <w:vAlign w:val="center"/>
          </w:tcPr>
          <w:p w14:paraId="62508993" w14:textId="77777777" w:rsidR="00F85072" w:rsidRPr="00C85817" w:rsidRDefault="00F85072" w:rsidP="00736615">
            <w:pPr>
              <w:jc w:val="center"/>
              <w:rPr>
                <w:sz w:val="16"/>
                <w:szCs w:val="16"/>
              </w:rPr>
            </w:pPr>
            <w:r w:rsidRPr="00A6305F">
              <w:rPr>
                <w:sz w:val="16"/>
                <w:szCs w:val="16"/>
              </w:rPr>
              <w:t>105(23.</w:t>
            </w:r>
            <w:r>
              <w:rPr>
                <w:rFonts w:hint="eastAsia"/>
                <w:sz w:val="16"/>
                <w:szCs w:val="16"/>
              </w:rPr>
              <w:t>44</w:t>
            </w:r>
            <w:r w:rsidRPr="00A6305F">
              <w:rPr>
                <w:sz w:val="16"/>
                <w:szCs w:val="16"/>
              </w:rPr>
              <w:t>%)</w:t>
            </w:r>
          </w:p>
        </w:tc>
        <w:tc>
          <w:tcPr>
            <w:tcW w:w="1474" w:type="dxa"/>
            <w:tcBorders>
              <w:top w:val="nil"/>
              <w:left w:val="nil"/>
              <w:bottom w:val="nil"/>
              <w:right w:val="nil"/>
            </w:tcBorders>
            <w:vAlign w:val="center"/>
          </w:tcPr>
          <w:p w14:paraId="46BABC7F" w14:textId="77777777" w:rsidR="00F85072" w:rsidRPr="00C85817" w:rsidRDefault="00F85072" w:rsidP="00736615">
            <w:pPr>
              <w:jc w:val="center"/>
              <w:rPr>
                <w:sz w:val="16"/>
                <w:szCs w:val="16"/>
              </w:rPr>
            </w:pPr>
            <w:r w:rsidRPr="00A6305F">
              <w:rPr>
                <w:sz w:val="16"/>
                <w:szCs w:val="16"/>
              </w:rPr>
              <w:t>58(1</w:t>
            </w:r>
            <w:r>
              <w:rPr>
                <w:rFonts w:hint="eastAsia"/>
                <w:sz w:val="16"/>
                <w:szCs w:val="16"/>
              </w:rPr>
              <w:t>2</w:t>
            </w:r>
            <w:r w:rsidRPr="00A6305F">
              <w:rPr>
                <w:sz w:val="16"/>
                <w:szCs w:val="16"/>
              </w:rPr>
              <w:t>.</w:t>
            </w:r>
            <w:r>
              <w:rPr>
                <w:rFonts w:hint="eastAsia"/>
                <w:sz w:val="16"/>
                <w:szCs w:val="16"/>
              </w:rPr>
              <w:t>95</w:t>
            </w:r>
            <w:r w:rsidRPr="00A6305F">
              <w:rPr>
                <w:sz w:val="16"/>
                <w:szCs w:val="16"/>
              </w:rPr>
              <w:t>%)</w:t>
            </w:r>
          </w:p>
        </w:tc>
        <w:tc>
          <w:tcPr>
            <w:tcW w:w="1474" w:type="dxa"/>
            <w:tcBorders>
              <w:top w:val="nil"/>
              <w:left w:val="nil"/>
              <w:bottom w:val="nil"/>
              <w:right w:val="single" w:sz="12" w:space="0" w:color="auto"/>
            </w:tcBorders>
            <w:vAlign w:val="center"/>
          </w:tcPr>
          <w:p w14:paraId="04DE23CA" w14:textId="77777777" w:rsidR="00F85072" w:rsidRPr="00C85817" w:rsidRDefault="00F85072" w:rsidP="00736615">
            <w:pPr>
              <w:jc w:val="center"/>
              <w:rPr>
                <w:sz w:val="16"/>
                <w:szCs w:val="16"/>
              </w:rPr>
            </w:pPr>
            <w:r w:rsidRPr="00A6305F">
              <w:rPr>
                <w:sz w:val="16"/>
                <w:szCs w:val="16"/>
              </w:rPr>
              <w:t>381(86.00%)</w:t>
            </w:r>
          </w:p>
        </w:tc>
      </w:tr>
      <w:tr w:rsidR="00F85072" w:rsidRPr="00A61597" w14:paraId="45208A25" w14:textId="77777777" w:rsidTr="002E554D">
        <w:trPr>
          <w:cantSplit/>
          <w:trHeight w:val="567"/>
          <w:jc w:val="center"/>
        </w:trPr>
        <w:tc>
          <w:tcPr>
            <w:tcW w:w="1701" w:type="dxa"/>
            <w:tcBorders>
              <w:top w:val="nil"/>
              <w:left w:val="single" w:sz="12" w:space="0" w:color="auto"/>
              <w:bottom w:val="nil"/>
              <w:right w:val="nil"/>
            </w:tcBorders>
            <w:vAlign w:val="center"/>
          </w:tcPr>
          <w:p w14:paraId="4A55F708" w14:textId="77777777" w:rsidR="00F85072" w:rsidRPr="00A6305F" w:rsidRDefault="00F85072" w:rsidP="00736615">
            <w:pPr>
              <w:jc w:val="left"/>
              <w:rPr>
                <w:sz w:val="16"/>
                <w:szCs w:val="16"/>
              </w:rPr>
            </w:pPr>
            <w:r w:rsidRPr="00A6305F">
              <w:rPr>
                <w:sz w:val="16"/>
                <w:szCs w:val="16"/>
              </w:rPr>
              <w:t>Colon Mucinous Adenocarcinoma</w:t>
            </w:r>
          </w:p>
        </w:tc>
        <w:tc>
          <w:tcPr>
            <w:tcW w:w="1474" w:type="dxa"/>
            <w:tcBorders>
              <w:top w:val="nil"/>
              <w:left w:val="nil"/>
              <w:bottom w:val="nil"/>
              <w:right w:val="nil"/>
            </w:tcBorders>
            <w:vAlign w:val="center"/>
          </w:tcPr>
          <w:p w14:paraId="5EF2D5E8" w14:textId="77777777" w:rsidR="00F85072" w:rsidRPr="00C85817" w:rsidRDefault="00F85072" w:rsidP="00736615">
            <w:pPr>
              <w:jc w:val="center"/>
              <w:rPr>
                <w:sz w:val="16"/>
                <w:szCs w:val="16"/>
              </w:rPr>
            </w:pPr>
            <w:r w:rsidRPr="00A6305F">
              <w:rPr>
                <w:sz w:val="16"/>
                <w:szCs w:val="16"/>
              </w:rPr>
              <w:t>9(2.0</w:t>
            </w:r>
            <w:r>
              <w:rPr>
                <w:rFonts w:hint="eastAsia"/>
                <w:sz w:val="16"/>
                <w:szCs w:val="16"/>
              </w:rPr>
              <w:t>1</w:t>
            </w:r>
            <w:r w:rsidRPr="00A6305F">
              <w:rPr>
                <w:sz w:val="16"/>
                <w:szCs w:val="16"/>
              </w:rPr>
              <w:t>%)</w:t>
            </w:r>
          </w:p>
        </w:tc>
        <w:tc>
          <w:tcPr>
            <w:tcW w:w="1474" w:type="dxa"/>
            <w:tcBorders>
              <w:top w:val="nil"/>
              <w:left w:val="nil"/>
              <w:bottom w:val="nil"/>
              <w:right w:val="nil"/>
            </w:tcBorders>
            <w:vAlign w:val="center"/>
          </w:tcPr>
          <w:p w14:paraId="2505039E" w14:textId="77777777" w:rsidR="00F85072" w:rsidRPr="00C85817" w:rsidRDefault="00F85072" w:rsidP="00736615">
            <w:pPr>
              <w:jc w:val="center"/>
              <w:rPr>
                <w:sz w:val="16"/>
                <w:szCs w:val="16"/>
              </w:rPr>
            </w:pPr>
            <w:r w:rsidRPr="00A6305F">
              <w:rPr>
                <w:sz w:val="16"/>
                <w:szCs w:val="16"/>
              </w:rPr>
              <w:t>24(5.</w:t>
            </w:r>
            <w:r>
              <w:rPr>
                <w:rFonts w:hint="eastAsia"/>
                <w:sz w:val="16"/>
                <w:szCs w:val="16"/>
              </w:rPr>
              <w:t>36</w:t>
            </w:r>
            <w:r w:rsidRPr="00A6305F">
              <w:rPr>
                <w:sz w:val="16"/>
                <w:szCs w:val="16"/>
              </w:rPr>
              <w:t>%)</w:t>
            </w:r>
          </w:p>
        </w:tc>
        <w:tc>
          <w:tcPr>
            <w:tcW w:w="1474" w:type="dxa"/>
            <w:tcBorders>
              <w:top w:val="nil"/>
              <w:left w:val="nil"/>
              <w:bottom w:val="nil"/>
              <w:right w:val="nil"/>
            </w:tcBorders>
            <w:vAlign w:val="center"/>
          </w:tcPr>
          <w:p w14:paraId="4C68922C" w14:textId="77777777" w:rsidR="00F85072" w:rsidRPr="00C85817" w:rsidRDefault="00F85072" w:rsidP="00736615">
            <w:pPr>
              <w:jc w:val="center"/>
              <w:rPr>
                <w:sz w:val="16"/>
                <w:szCs w:val="16"/>
              </w:rPr>
            </w:pPr>
            <w:r w:rsidRPr="00A6305F">
              <w:rPr>
                <w:sz w:val="16"/>
                <w:szCs w:val="16"/>
              </w:rPr>
              <w:t>22(4.9</w:t>
            </w:r>
            <w:r>
              <w:rPr>
                <w:rFonts w:hint="eastAsia"/>
                <w:sz w:val="16"/>
                <w:szCs w:val="16"/>
              </w:rPr>
              <w:t>1</w:t>
            </w:r>
            <w:r w:rsidRPr="00A6305F">
              <w:rPr>
                <w:sz w:val="16"/>
                <w:szCs w:val="16"/>
              </w:rPr>
              <w:t>%)</w:t>
            </w:r>
          </w:p>
        </w:tc>
        <w:tc>
          <w:tcPr>
            <w:tcW w:w="1474" w:type="dxa"/>
            <w:tcBorders>
              <w:top w:val="nil"/>
              <w:left w:val="nil"/>
              <w:bottom w:val="nil"/>
              <w:right w:val="nil"/>
            </w:tcBorders>
            <w:vAlign w:val="center"/>
          </w:tcPr>
          <w:p w14:paraId="62BC90A7" w14:textId="77777777" w:rsidR="00F85072" w:rsidRPr="00C85817" w:rsidRDefault="00F85072" w:rsidP="00736615">
            <w:pPr>
              <w:jc w:val="center"/>
              <w:rPr>
                <w:sz w:val="16"/>
                <w:szCs w:val="16"/>
              </w:rPr>
            </w:pPr>
            <w:r w:rsidRPr="00A6305F">
              <w:rPr>
                <w:sz w:val="16"/>
                <w:szCs w:val="16"/>
              </w:rPr>
              <w:t>7(1.5</w:t>
            </w:r>
            <w:r>
              <w:rPr>
                <w:rFonts w:hint="eastAsia"/>
                <w:sz w:val="16"/>
                <w:szCs w:val="16"/>
              </w:rPr>
              <w:t>6</w:t>
            </w:r>
            <w:r w:rsidRPr="00A6305F">
              <w:rPr>
                <w:sz w:val="16"/>
                <w:szCs w:val="16"/>
              </w:rPr>
              <w:t>%)</w:t>
            </w:r>
          </w:p>
        </w:tc>
        <w:tc>
          <w:tcPr>
            <w:tcW w:w="1474" w:type="dxa"/>
            <w:tcBorders>
              <w:top w:val="nil"/>
              <w:left w:val="nil"/>
              <w:bottom w:val="nil"/>
              <w:right w:val="single" w:sz="12" w:space="0" w:color="auto"/>
            </w:tcBorders>
            <w:vAlign w:val="center"/>
          </w:tcPr>
          <w:p w14:paraId="77063B5E" w14:textId="77777777" w:rsidR="00F85072" w:rsidRPr="00C85817" w:rsidRDefault="00F85072" w:rsidP="00736615">
            <w:pPr>
              <w:jc w:val="center"/>
              <w:rPr>
                <w:sz w:val="16"/>
                <w:szCs w:val="16"/>
              </w:rPr>
            </w:pPr>
            <w:r w:rsidRPr="00A6305F">
              <w:rPr>
                <w:sz w:val="16"/>
                <w:szCs w:val="16"/>
              </w:rPr>
              <w:t>62(14.00%)</w:t>
            </w:r>
          </w:p>
        </w:tc>
      </w:tr>
      <w:tr w:rsidR="00F85072" w:rsidRPr="00A61597" w14:paraId="5654991D" w14:textId="77777777" w:rsidTr="002E554D">
        <w:trPr>
          <w:cantSplit/>
          <w:trHeight w:val="567"/>
          <w:jc w:val="center"/>
        </w:trPr>
        <w:tc>
          <w:tcPr>
            <w:tcW w:w="1701" w:type="dxa"/>
            <w:tcBorders>
              <w:top w:val="nil"/>
              <w:left w:val="single" w:sz="12" w:space="0" w:color="auto"/>
              <w:bottom w:val="single" w:sz="12" w:space="0" w:color="auto"/>
              <w:right w:val="nil"/>
            </w:tcBorders>
            <w:vAlign w:val="center"/>
          </w:tcPr>
          <w:p w14:paraId="0C60972B" w14:textId="77777777" w:rsidR="00F85072" w:rsidRPr="00A6305F" w:rsidRDefault="00F85072" w:rsidP="00736615">
            <w:pPr>
              <w:jc w:val="left"/>
              <w:rPr>
                <w:sz w:val="16"/>
                <w:szCs w:val="16"/>
              </w:rPr>
            </w:pPr>
            <w:r>
              <w:rPr>
                <w:rFonts w:hint="eastAsia"/>
                <w:sz w:val="16"/>
                <w:szCs w:val="16"/>
              </w:rPr>
              <w:t>Not Reported</w:t>
            </w:r>
          </w:p>
        </w:tc>
        <w:tc>
          <w:tcPr>
            <w:tcW w:w="1474" w:type="dxa"/>
            <w:tcBorders>
              <w:top w:val="nil"/>
              <w:left w:val="nil"/>
              <w:bottom w:val="single" w:sz="12" w:space="0" w:color="auto"/>
              <w:right w:val="nil"/>
            </w:tcBorders>
            <w:vAlign w:val="center"/>
          </w:tcPr>
          <w:p w14:paraId="70940B69" w14:textId="77777777" w:rsidR="00F85072" w:rsidRPr="00A6305F" w:rsidRDefault="00F85072" w:rsidP="00736615">
            <w:pPr>
              <w:jc w:val="center"/>
              <w:rPr>
                <w:sz w:val="16"/>
                <w:szCs w:val="16"/>
              </w:rPr>
            </w:pPr>
            <w:r>
              <w:rPr>
                <w:rFonts w:hint="eastAsia"/>
                <w:sz w:val="16"/>
                <w:szCs w:val="16"/>
              </w:rPr>
              <w:t>2(0.45%)</w:t>
            </w:r>
          </w:p>
        </w:tc>
        <w:tc>
          <w:tcPr>
            <w:tcW w:w="1474" w:type="dxa"/>
            <w:tcBorders>
              <w:top w:val="nil"/>
              <w:left w:val="nil"/>
              <w:bottom w:val="single" w:sz="12" w:space="0" w:color="auto"/>
              <w:right w:val="nil"/>
            </w:tcBorders>
            <w:vAlign w:val="center"/>
          </w:tcPr>
          <w:p w14:paraId="7A869D39" w14:textId="77777777" w:rsidR="00F85072" w:rsidRPr="00A6305F" w:rsidRDefault="00F85072" w:rsidP="00736615">
            <w:pPr>
              <w:jc w:val="center"/>
              <w:rPr>
                <w:sz w:val="16"/>
                <w:szCs w:val="16"/>
              </w:rPr>
            </w:pPr>
            <w:r>
              <w:rPr>
                <w:rFonts w:hint="eastAsia"/>
                <w:sz w:val="16"/>
                <w:szCs w:val="16"/>
              </w:rPr>
              <w:t>1(0.22%)</w:t>
            </w:r>
          </w:p>
        </w:tc>
        <w:tc>
          <w:tcPr>
            <w:tcW w:w="1474" w:type="dxa"/>
            <w:tcBorders>
              <w:top w:val="nil"/>
              <w:left w:val="nil"/>
              <w:bottom w:val="single" w:sz="12" w:space="0" w:color="auto"/>
              <w:right w:val="nil"/>
            </w:tcBorders>
            <w:vAlign w:val="center"/>
          </w:tcPr>
          <w:p w14:paraId="194A8B12" w14:textId="77777777" w:rsidR="00F85072" w:rsidRPr="00A6305F" w:rsidRDefault="00F85072" w:rsidP="00736615">
            <w:pPr>
              <w:jc w:val="center"/>
              <w:rPr>
                <w:sz w:val="16"/>
                <w:szCs w:val="16"/>
              </w:rPr>
            </w:pPr>
            <w:r>
              <w:rPr>
                <w:rFonts w:hint="eastAsia"/>
                <w:sz w:val="16"/>
                <w:szCs w:val="16"/>
              </w:rPr>
              <w:t>2(0.45%)</w:t>
            </w:r>
          </w:p>
        </w:tc>
        <w:tc>
          <w:tcPr>
            <w:tcW w:w="1474" w:type="dxa"/>
            <w:tcBorders>
              <w:top w:val="nil"/>
              <w:left w:val="nil"/>
              <w:bottom w:val="single" w:sz="12" w:space="0" w:color="auto"/>
              <w:right w:val="nil"/>
            </w:tcBorders>
            <w:vAlign w:val="center"/>
          </w:tcPr>
          <w:p w14:paraId="5BC5F2A6" w14:textId="77777777" w:rsidR="00F85072" w:rsidRPr="00A6305F" w:rsidRDefault="00F85072" w:rsidP="00736615">
            <w:pPr>
              <w:jc w:val="center"/>
              <w:rPr>
                <w:sz w:val="16"/>
                <w:szCs w:val="16"/>
              </w:rPr>
            </w:pPr>
            <w:r>
              <w:rPr>
                <w:rFonts w:hint="eastAsia"/>
                <w:sz w:val="16"/>
                <w:szCs w:val="16"/>
              </w:rPr>
              <w:t>0(0.00%)</w:t>
            </w:r>
          </w:p>
        </w:tc>
        <w:tc>
          <w:tcPr>
            <w:tcW w:w="1474" w:type="dxa"/>
            <w:tcBorders>
              <w:top w:val="nil"/>
              <w:left w:val="nil"/>
              <w:bottom w:val="single" w:sz="12" w:space="0" w:color="auto"/>
              <w:right w:val="single" w:sz="12" w:space="0" w:color="auto"/>
            </w:tcBorders>
            <w:vAlign w:val="center"/>
          </w:tcPr>
          <w:p w14:paraId="53FAC496" w14:textId="77777777" w:rsidR="00F85072" w:rsidRPr="00A6305F" w:rsidRDefault="00F85072" w:rsidP="00736615">
            <w:pPr>
              <w:jc w:val="center"/>
              <w:rPr>
                <w:sz w:val="16"/>
                <w:szCs w:val="16"/>
              </w:rPr>
            </w:pPr>
            <w:r>
              <w:rPr>
                <w:rFonts w:hint="eastAsia"/>
                <w:sz w:val="16"/>
                <w:szCs w:val="16"/>
              </w:rPr>
              <w:t>5(1.12%)</w:t>
            </w:r>
          </w:p>
        </w:tc>
      </w:tr>
    </w:tbl>
    <w:p w14:paraId="6551DC8F" w14:textId="0195D4A2" w:rsidR="002601D4" w:rsidRDefault="000A3866" w:rsidP="00112100">
      <w:pPr>
        <w:pStyle w:val="3"/>
      </w:pPr>
      <w:bookmarkStart w:id="34" w:name="_Toc197516235"/>
      <w:r>
        <w:rPr>
          <w:rFonts w:hint="eastAsia"/>
        </w:rPr>
        <w:t>TCGA-READ</w:t>
      </w:r>
      <w:r>
        <w:rPr>
          <w:rFonts w:hint="eastAsia"/>
        </w:rPr>
        <w:t>与</w:t>
      </w:r>
      <w:r>
        <w:rPr>
          <w:rFonts w:hint="eastAsia"/>
        </w:rPr>
        <w:t>TCGA-COAD</w:t>
      </w:r>
      <w:r w:rsidR="00B7064C">
        <w:rPr>
          <w:rFonts w:hint="eastAsia"/>
        </w:rPr>
        <w:t>的分析</w:t>
      </w:r>
      <w:r w:rsidR="00AE16F8">
        <w:rPr>
          <w:rFonts w:hint="eastAsia"/>
        </w:rPr>
        <w:t>设计</w:t>
      </w:r>
      <w:bookmarkEnd w:id="34"/>
    </w:p>
    <w:p w14:paraId="38137A0D" w14:textId="27A8AC0D" w:rsidR="00F85072" w:rsidRDefault="00F85072" w:rsidP="00F85072">
      <w:pPr>
        <w:pStyle w:val="a0"/>
        <w:ind w:firstLine="480"/>
      </w:pPr>
      <w:r>
        <w:rPr>
          <w:rFonts w:hint="eastAsia"/>
        </w:rPr>
        <w:t>以下为</w:t>
      </w:r>
      <w:r>
        <w:rPr>
          <w:rFonts w:hint="eastAsia"/>
        </w:rPr>
        <w:t>TCGA-READ</w:t>
      </w:r>
      <w:r>
        <w:rPr>
          <w:rFonts w:hint="eastAsia"/>
        </w:rPr>
        <w:t>与</w:t>
      </w:r>
      <w:r>
        <w:rPr>
          <w:rFonts w:hint="eastAsia"/>
        </w:rPr>
        <w:t>TCGA-COAD</w:t>
      </w:r>
      <w:r>
        <w:rPr>
          <w:rFonts w:hint="eastAsia"/>
        </w:rPr>
        <w:t>的分析设计与步骤：</w:t>
      </w:r>
    </w:p>
    <w:p w14:paraId="1D2A9109" w14:textId="3ADB1E86" w:rsidR="00F85072" w:rsidRDefault="00F85072" w:rsidP="00F85072">
      <w:pPr>
        <w:pStyle w:val="a0"/>
        <w:ind w:firstLine="480"/>
      </w:pPr>
      <w:r>
        <w:rPr>
          <w:rFonts w:hint="eastAsia"/>
        </w:rPr>
        <w:t>【步骤</w:t>
      </w:r>
      <w:r>
        <w:rPr>
          <w:rFonts w:hint="eastAsia"/>
        </w:rPr>
        <w:t>1</w:t>
      </w:r>
      <w:r>
        <w:rPr>
          <w:rFonts w:hint="eastAsia"/>
        </w:rPr>
        <w:t>】</w:t>
      </w:r>
      <w:r w:rsidR="00CB1252">
        <w:rPr>
          <w:rFonts w:hint="eastAsia"/>
        </w:rPr>
        <w:t>获取</w:t>
      </w:r>
      <w:r w:rsidR="00CB1252">
        <w:rPr>
          <w:rFonts w:hint="eastAsia"/>
        </w:rPr>
        <w:t>TCGA-READ</w:t>
      </w:r>
      <w:r w:rsidR="00CB1252">
        <w:rPr>
          <w:rFonts w:hint="eastAsia"/>
        </w:rPr>
        <w:t>与</w:t>
      </w:r>
      <w:r w:rsidR="00CB1252">
        <w:rPr>
          <w:rFonts w:hint="eastAsia"/>
        </w:rPr>
        <w:t>TCGA-COAD</w:t>
      </w:r>
      <w:r w:rsidR="00CB1252">
        <w:rPr>
          <w:rFonts w:hint="eastAsia"/>
        </w:rPr>
        <w:t>的所有转录组基因表达矩阵与临床信息，转录组基因表达矩阵格式为行为测序基因，列为患者组织样本，并去除低表达基因。</w:t>
      </w:r>
    </w:p>
    <w:p w14:paraId="33BEC4F8" w14:textId="0FA36160" w:rsidR="00CB1252" w:rsidRDefault="00CB1252" w:rsidP="00F85072">
      <w:pPr>
        <w:pStyle w:val="a0"/>
        <w:ind w:firstLine="480"/>
      </w:pPr>
      <w:r>
        <w:rPr>
          <w:rFonts w:hint="eastAsia"/>
        </w:rPr>
        <w:t>【步骤</w:t>
      </w:r>
      <w:r>
        <w:rPr>
          <w:rFonts w:hint="eastAsia"/>
        </w:rPr>
        <w:t>2</w:t>
      </w:r>
      <w:r>
        <w:rPr>
          <w:rFonts w:hint="eastAsia"/>
        </w:rPr>
        <w:t>】使用</w:t>
      </w:r>
      <w:r>
        <w:rPr>
          <w:rFonts w:hint="eastAsia"/>
        </w:rPr>
        <w:t>STRING</w:t>
      </w:r>
      <w:r>
        <w:rPr>
          <w:rFonts w:hint="eastAsia"/>
        </w:rPr>
        <w:t>数据库，将测序基因匹配到</w:t>
      </w:r>
      <w:r>
        <w:rPr>
          <w:rFonts w:hint="eastAsia"/>
        </w:rPr>
        <w:t>PPI</w:t>
      </w:r>
      <w:r>
        <w:rPr>
          <w:rFonts w:hint="eastAsia"/>
        </w:rPr>
        <w:t>网络上，去除无信息节点以及单个无邻接的节点。</w:t>
      </w:r>
    </w:p>
    <w:p w14:paraId="25C7BDAE" w14:textId="54F6F566" w:rsidR="00CB1252" w:rsidRDefault="00CB1252" w:rsidP="00F85072">
      <w:pPr>
        <w:pStyle w:val="a0"/>
        <w:ind w:firstLine="480"/>
      </w:pPr>
      <w:r>
        <w:rPr>
          <w:rFonts w:hint="eastAsia"/>
        </w:rPr>
        <w:t>【步骤</w:t>
      </w:r>
      <w:r>
        <w:rPr>
          <w:rFonts w:hint="eastAsia"/>
        </w:rPr>
        <w:t>3</w:t>
      </w:r>
      <w:r>
        <w:rPr>
          <w:rFonts w:hint="eastAsia"/>
        </w:rPr>
        <w:t>】将患者组织样本与临床分期匹配，计算各临床分期对应患者组织样本基因表达量的平均值，标准差以及各基因间相关系数。</w:t>
      </w:r>
    </w:p>
    <w:p w14:paraId="5DC4D5A9" w14:textId="6F8D274B" w:rsidR="00CB1252" w:rsidRDefault="00CB1252" w:rsidP="00F85072">
      <w:pPr>
        <w:pStyle w:val="a0"/>
        <w:ind w:firstLine="480"/>
      </w:pPr>
      <w:r>
        <w:rPr>
          <w:rFonts w:hint="eastAsia"/>
        </w:rPr>
        <w:t>【步骤</w:t>
      </w:r>
      <w:r>
        <w:rPr>
          <w:rFonts w:hint="eastAsia"/>
        </w:rPr>
        <w:t>4</w:t>
      </w:r>
      <w:r>
        <w:rPr>
          <w:rFonts w:hint="eastAsia"/>
        </w:rPr>
        <w:t>】对各分期计算因果网络熵，以正常组织样本为参考样本。</w:t>
      </w:r>
    </w:p>
    <w:p w14:paraId="6E7D6403" w14:textId="26E02FB8" w:rsidR="00CB1252" w:rsidRDefault="00CB1252" w:rsidP="00F85072">
      <w:pPr>
        <w:pStyle w:val="a0"/>
        <w:ind w:firstLine="480"/>
      </w:pPr>
      <w:r>
        <w:rPr>
          <w:rFonts w:hint="eastAsia"/>
        </w:rPr>
        <w:t>【步骤</w:t>
      </w:r>
      <w:r>
        <w:rPr>
          <w:rFonts w:hint="eastAsia"/>
        </w:rPr>
        <w:t>5</w:t>
      </w:r>
      <w:r>
        <w:rPr>
          <w:rFonts w:hint="eastAsia"/>
        </w:rPr>
        <w:t>】对比分析各分期的因果网络熵时序变化情况，并预测癌症恶化临界分期。</w:t>
      </w:r>
    </w:p>
    <w:p w14:paraId="0DB3C682" w14:textId="5EE6CF04" w:rsidR="00CB1252" w:rsidRDefault="00CB1252" w:rsidP="00F85072">
      <w:pPr>
        <w:pStyle w:val="a0"/>
        <w:ind w:firstLine="480"/>
      </w:pPr>
      <w:r>
        <w:rPr>
          <w:rFonts w:hint="eastAsia"/>
        </w:rPr>
        <w:t>【步骤</w:t>
      </w:r>
      <w:r>
        <w:rPr>
          <w:rFonts w:hint="eastAsia"/>
        </w:rPr>
        <w:t>6</w:t>
      </w:r>
      <w:r>
        <w:rPr>
          <w:rFonts w:hint="eastAsia"/>
        </w:rPr>
        <w:t>】以临界分期为分隔点，分析前后患者的生存情况，评估该分期作为临界点的效果。</w:t>
      </w:r>
    </w:p>
    <w:p w14:paraId="5054C0F7" w14:textId="5E0ED4BD" w:rsidR="00CB1252" w:rsidRPr="00CB1252" w:rsidRDefault="00CB1252" w:rsidP="00F85072">
      <w:pPr>
        <w:pStyle w:val="a0"/>
        <w:ind w:firstLine="480"/>
      </w:pPr>
      <w:r>
        <w:rPr>
          <w:rFonts w:hint="eastAsia"/>
        </w:rPr>
        <w:t>【步骤</w:t>
      </w:r>
      <w:r>
        <w:rPr>
          <w:rFonts w:hint="eastAsia"/>
        </w:rPr>
        <w:t>7</w:t>
      </w:r>
      <w:r>
        <w:rPr>
          <w:rFonts w:hint="eastAsia"/>
        </w:rPr>
        <w:t>】确定在临界分期处的</w:t>
      </w:r>
      <w:r>
        <w:rPr>
          <w:rFonts w:hint="eastAsia"/>
        </w:rPr>
        <w:t>DNB</w:t>
      </w:r>
      <w:r>
        <w:rPr>
          <w:rFonts w:hint="eastAsia"/>
        </w:rPr>
        <w:t>模块，对其进行</w:t>
      </w:r>
      <w:r>
        <w:rPr>
          <w:rFonts w:hint="eastAsia"/>
        </w:rPr>
        <w:t>GO</w:t>
      </w:r>
      <w:r>
        <w:rPr>
          <w:rFonts w:hint="eastAsia"/>
        </w:rPr>
        <w:t>与</w:t>
      </w:r>
      <w:r>
        <w:rPr>
          <w:rFonts w:hint="eastAsia"/>
        </w:rPr>
        <w:t>KEGG</w:t>
      </w:r>
      <w:r>
        <w:rPr>
          <w:rFonts w:hint="eastAsia"/>
        </w:rPr>
        <w:t>通路</w:t>
      </w:r>
      <w:r w:rsidR="000A7CD4">
        <w:rPr>
          <w:rFonts w:hint="eastAsia"/>
        </w:rPr>
        <w:t>富集</w:t>
      </w:r>
      <w:r>
        <w:rPr>
          <w:rFonts w:hint="eastAsia"/>
        </w:rPr>
        <w:t>分析，以明确</w:t>
      </w:r>
      <w:r>
        <w:rPr>
          <w:rFonts w:hint="eastAsia"/>
        </w:rPr>
        <w:t>DNB</w:t>
      </w:r>
      <w:r>
        <w:rPr>
          <w:rFonts w:hint="eastAsia"/>
        </w:rPr>
        <w:t>模块的主要功能。</w:t>
      </w:r>
    </w:p>
    <w:p w14:paraId="5305ECC8" w14:textId="015BC473" w:rsidR="002601D4" w:rsidRDefault="000A3866" w:rsidP="00881807">
      <w:pPr>
        <w:pStyle w:val="3"/>
      </w:pPr>
      <w:bookmarkStart w:id="35" w:name="_Toc197516236"/>
      <w:r>
        <w:rPr>
          <w:rFonts w:hint="eastAsia"/>
        </w:rPr>
        <w:t>TCGA-READ</w:t>
      </w:r>
      <w:r>
        <w:rPr>
          <w:rFonts w:hint="eastAsia"/>
        </w:rPr>
        <w:t>与</w:t>
      </w:r>
      <w:r>
        <w:rPr>
          <w:rFonts w:hint="eastAsia"/>
        </w:rPr>
        <w:t>TCGA-COAD</w:t>
      </w:r>
      <w:r>
        <w:rPr>
          <w:rFonts w:hint="eastAsia"/>
        </w:rPr>
        <w:t>的分析</w:t>
      </w:r>
      <w:r w:rsidR="00AE16F8">
        <w:rPr>
          <w:rFonts w:hint="eastAsia"/>
        </w:rPr>
        <w:t>目的</w:t>
      </w:r>
      <w:bookmarkEnd w:id="35"/>
    </w:p>
    <w:p w14:paraId="5BA3793B" w14:textId="77777777" w:rsidR="00881807" w:rsidRDefault="00881807" w:rsidP="00881807">
      <w:pPr>
        <w:pStyle w:val="a0"/>
        <w:ind w:firstLine="480"/>
      </w:pPr>
      <w:r>
        <w:rPr>
          <w:rFonts w:hint="eastAsia"/>
        </w:rPr>
        <w:t>通过基因调控网络数值模拟以及</w:t>
      </w:r>
      <w:r>
        <w:rPr>
          <w:rFonts w:hint="eastAsia"/>
        </w:rPr>
        <w:t>GSE30550</w:t>
      </w:r>
      <w:r>
        <w:rPr>
          <w:rFonts w:hint="eastAsia"/>
        </w:rPr>
        <w:t>流感数据的应用，已经证明了本研究所提出的因果网络熵方法具有相当的潜力。该部分主要将其拓展到癌症疾病上，评估在未知情况下，其是否可以预测相关癌症即将发生恶化的临界点，从而能够为临床进一步的研究提供依据。通过生存分析，评估临界点的效果，同时分析相关</w:t>
      </w:r>
      <w:r>
        <w:rPr>
          <w:rFonts w:hint="eastAsia"/>
        </w:rPr>
        <w:t>DNB</w:t>
      </w:r>
      <w:r>
        <w:rPr>
          <w:rFonts w:hint="eastAsia"/>
        </w:rPr>
        <w:t>模块的功能，发现新的靶通路。</w:t>
      </w:r>
    </w:p>
    <w:p w14:paraId="1784ACAB" w14:textId="77777777" w:rsidR="00BD12C4" w:rsidRDefault="00BD12C4" w:rsidP="00BD12C4">
      <w:pPr>
        <w:pStyle w:val="a0"/>
        <w:ind w:firstLineChars="0" w:firstLine="0"/>
      </w:pPr>
    </w:p>
    <w:p w14:paraId="372E37B6" w14:textId="50EF0AED" w:rsidR="00BD12C4" w:rsidRDefault="00BD12C4" w:rsidP="00BD12C4">
      <w:pPr>
        <w:pStyle w:val="a0"/>
        <w:ind w:firstLineChars="0" w:firstLine="0"/>
        <w:sectPr w:rsidR="00BD12C4" w:rsidSect="00EC5516">
          <w:pgSz w:w="11906" w:h="16838"/>
          <w:pgMar w:top="1440" w:right="1134" w:bottom="1440" w:left="1531" w:header="851" w:footer="850" w:gutter="0"/>
          <w:cols w:space="720"/>
          <w:docGrid w:type="lines" w:linePitch="312"/>
        </w:sectPr>
      </w:pPr>
    </w:p>
    <w:p w14:paraId="26067CF6" w14:textId="6A4BAFAE" w:rsidR="0079583C" w:rsidRDefault="00D60379" w:rsidP="00112100">
      <w:pPr>
        <w:pStyle w:val="1"/>
        <w:spacing w:after="312"/>
      </w:pPr>
      <w:bookmarkStart w:id="36" w:name="_Toc197516237"/>
      <w:r>
        <w:rPr>
          <w:rFonts w:hint="eastAsia"/>
        </w:rPr>
        <w:lastRenderedPageBreak/>
        <w:t>结果与讨论</w:t>
      </w:r>
      <w:bookmarkEnd w:id="36"/>
    </w:p>
    <w:p w14:paraId="38FB0636" w14:textId="27761503" w:rsidR="00B7064C" w:rsidRDefault="00B7064C" w:rsidP="00112100">
      <w:pPr>
        <w:pStyle w:val="2"/>
        <w:spacing w:before="156" w:after="156"/>
      </w:pPr>
      <w:bookmarkStart w:id="37" w:name="_Toc197516238"/>
      <w:r>
        <w:rPr>
          <w:rFonts w:hint="eastAsia"/>
        </w:rPr>
        <w:t>基因调控网络数值模拟的因果网络熵分析结果</w:t>
      </w:r>
      <w:bookmarkEnd w:id="37"/>
    </w:p>
    <w:p w14:paraId="66C3B133" w14:textId="324E44A9" w:rsidR="00174D38" w:rsidRDefault="00174D38" w:rsidP="00112100">
      <w:pPr>
        <w:pStyle w:val="3"/>
      </w:pPr>
      <w:bookmarkStart w:id="38" w:name="_Toc197516239"/>
      <w:r>
        <w:rPr>
          <w:rFonts w:hint="eastAsia"/>
        </w:rPr>
        <w:t>基因调控网络的统计指标</w:t>
      </w:r>
      <w:bookmarkEnd w:id="38"/>
    </w:p>
    <w:p w14:paraId="5931C769" w14:textId="640A3161" w:rsidR="00525531" w:rsidRPr="00525531" w:rsidRDefault="005230F2" w:rsidP="00525531">
      <w:pPr>
        <w:pStyle w:val="a0"/>
        <w:ind w:firstLine="480"/>
      </w:pPr>
      <w:r w:rsidRPr="005230F2">
        <w:t>根据</w:t>
      </w:r>
      <w:r w:rsidRPr="005230F2">
        <w:t>DNB</w:t>
      </w:r>
      <w:r w:rsidRPr="005230F2">
        <w:t>理论，</w:t>
      </w:r>
      <w:r w:rsidRPr="005230F2">
        <w:t>DNB</w:t>
      </w:r>
      <w:r w:rsidRPr="005230F2">
        <w:t>模块内的基因在临界点附近会</w:t>
      </w:r>
      <w:r>
        <w:rPr>
          <w:rFonts w:hint="eastAsia"/>
        </w:rPr>
        <w:t>出现标准差以及</w:t>
      </w:r>
      <w:r>
        <w:rPr>
          <w:rFonts w:hint="eastAsia"/>
        </w:rPr>
        <w:t>Pearson</w:t>
      </w:r>
      <w:r>
        <w:rPr>
          <w:rFonts w:hint="eastAsia"/>
        </w:rPr>
        <w:t>相关系数显著增大的情况。如</w:t>
      </w:r>
      <w:r w:rsidR="00976006">
        <w:fldChar w:fldCharType="begin"/>
      </w:r>
      <w:r w:rsidR="00976006">
        <w:instrText xml:space="preserve"> </w:instrText>
      </w:r>
      <w:r w:rsidR="00976006">
        <w:rPr>
          <w:rFonts w:hint="eastAsia"/>
        </w:rPr>
        <w:instrText>REF _Ref197503153 \h</w:instrText>
      </w:r>
      <w:r w:rsidR="00976006">
        <w:instrText xml:space="preserve"> </w:instrText>
      </w:r>
      <w:r w:rsidR="00976006">
        <w:fldChar w:fldCharType="separate"/>
      </w:r>
      <w:r w:rsidR="00307A61" w:rsidRPr="002E554D">
        <w:rPr>
          <w:rFonts w:hint="eastAsia"/>
          <w:sz w:val="21"/>
        </w:rPr>
        <w:t>图</w:t>
      </w:r>
      <w:r w:rsidR="00307A61" w:rsidRPr="002E554D">
        <w:rPr>
          <w:rFonts w:hint="eastAsia"/>
          <w:sz w:val="21"/>
        </w:rPr>
        <w:t xml:space="preserve"> </w:t>
      </w:r>
      <w:r w:rsidR="00307A61">
        <w:rPr>
          <w:noProof/>
          <w:sz w:val="21"/>
        </w:rPr>
        <w:t>3.1</w:t>
      </w:r>
      <w:r w:rsidR="00307A61">
        <w:rPr>
          <w:sz w:val="21"/>
        </w:rPr>
        <w:noBreakHyphen/>
      </w:r>
      <w:r w:rsidR="00307A61">
        <w:rPr>
          <w:noProof/>
          <w:sz w:val="21"/>
        </w:rPr>
        <w:t>1</w:t>
      </w:r>
      <w:r w:rsidR="00976006">
        <w:fldChar w:fldCharType="end"/>
      </w:r>
      <w:r>
        <w:rPr>
          <w:rFonts w:hint="eastAsia"/>
        </w:rPr>
        <w:t>所示，</w:t>
      </w:r>
      <w:r w:rsidR="002E554D">
        <w:rPr>
          <w:rFonts w:hint="eastAsia"/>
        </w:rPr>
        <w:t>参数</w:t>
      </w:r>
      <m:oMath>
        <m:r>
          <w:rPr>
            <w:rFonts w:ascii="Cambria Math" w:hAnsi="Cambria Math"/>
          </w:rPr>
          <m:t>s</m:t>
        </m:r>
      </m:oMath>
      <w:r w:rsidR="002E554D">
        <w:rPr>
          <w:rFonts w:hint="eastAsia"/>
        </w:rPr>
        <w:t>为模拟的外界刺激，当</w:t>
      </w:r>
      <m:oMath>
        <m:r>
          <w:rPr>
            <w:rFonts w:ascii="Cambria Math" w:hAnsi="Cambria Math"/>
          </w:rPr>
          <m:t>s</m:t>
        </m:r>
        <m:r>
          <m:rPr>
            <m:sty m:val="p"/>
          </m:rPr>
          <w:rPr>
            <w:rFonts w:ascii="Cambria Math" w:hAnsi="Cambria Math" w:hint="eastAsia"/>
          </w:rPr>
          <m:t>→</m:t>
        </m:r>
        <m:r>
          <w:rPr>
            <w:rFonts w:ascii="Cambria Math" w:hAnsi="Cambria Math"/>
          </w:rPr>
          <m:t>0</m:t>
        </m:r>
      </m:oMath>
      <w:r w:rsidR="002E554D">
        <w:rPr>
          <w:rFonts w:hint="eastAsia"/>
        </w:rPr>
        <w:t>时，即当系统逐渐趋向于临界状态时，节点</w:t>
      </w:r>
      <w:r w:rsidR="002E554D">
        <w:rPr>
          <w:rFonts w:hint="eastAsia"/>
        </w:rPr>
        <w:t>1</w:t>
      </w:r>
      <w:r w:rsidR="002E554D">
        <w:rPr>
          <w:rFonts w:hint="eastAsia"/>
        </w:rPr>
        <w:t>与节点</w:t>
      </w:r>
      <w:r w:rsidR="002E554D">
        <w:rPr>
          <w:rFonts w:hint="eastAsia"/>
        </w:rPr>
        <w:t>2</w:t>
      </w:r>
      <w:r w:rsidR="002E554D">
        <w:rPr>
          <w:rFonts w:hint="eastAsia"/>
        </w:rPr>
        <w:t>的表达量的标准差发生显著增长（</w:t>
      </w:r>
      <w:r w:rsidR="002E554D">
        <w:rPr>
          <w:rFonts w:hint="eastAsia"/>
        </w:rPr>
        <w:t>A</w:t>
      </w:r>
      <w:r w:rsidR="002E554D">
        <w:rPr>
          <w:rFonts w:hint="eastAsia"/>
        </w:rPr>
        <w:t>），而其他节点在参数</w:t>
      </w:r>
      <m:oMath>
        <m:r>
          <w:rPr>
            <w:rFonts w:ascii="Cambria Math" w:hAnsi="Cambria Math" w:hint="eastAsia"/>
          </w:rPr>
          <m:t>s</m:t>
        </m:r>
      </m:oMath>
      <w:r w:rsidR="002E554D">
        <w:rPr>
          <w:rFonts w:hint="eastAsia"/>
        </w:rPr>
        <w:t>的不断变化下仍保持平稳。同时，节点</w:t>
      </w:r>
      <w:r w:rsidR="002E554D">
        <w:rPr>
          <w:rFonts w:hint="eastAsia"/>
        </w:rPr>
        <w:t>1</w:t>
      </w:r>
      <w:r w:rsidR="002E554D">
        <w:rPr>
          <w:rFonts w:hint="eastAsia"/>
        </w:rPr>
        <w:t>与节点</w:t>
      </w:r>
      <w:r w:rsidR="002E554D">
        <w:rPr>
          <w:rFonts w:hint="eastAsia"/>
        </w:rPr>
        <w:t>2</w:t>
      </w:r>
      <w:r w:rsidR="002E554D">
        <w:rPr>
          <w:rFonts w:hint="eastAsia"/>
        </w:rPr>
        <w:t>的</w:t>
      </w:r>
      <w:r w:rsidR="002E554D">
        <w:rPr>
          <w:rFonts w:hint="eastAsia"/>
        </w:rPr>
        <w:t>Pearson</w:t>
      </w:r>
      <w:r w:rsidR="002E554D">
        <w:rPr>
          <w:rFonts w:hint="eastAsia"/>
        </w:rPr>
        <w:t>相关系数（</w:t>
      </w:r>
      <w:r w:rsidR="002E554D">
        <w:rPr>
          <w:rFonts w:hint="eastAsia"/>
        </w:rPr>
        <w:t>PCC</w:t>
      </w:r>
      <w:r w:rsidR="002E554D">
        <w:rPr>
          <w:rFonts w:hint="eastAsia"/>
        </w:rPr>
        <w:t>）的绝对值在</w:t>
      </w:r>
      <m:oMath>
        <m:r>
          <w:rPr>
            <w:rFonts w:ascii="Cambria Math" w:hAnsi="Cambria Math"/>
          </w:rPr>
          <m:t>s</m:t>
        </m:r>
        <m:r>
          <m:rPr>
            <m:sty m:val="p"/>
          </m:rPr>
          <w:rPr>
            <w:rFonts w:ascii="Cambria Math" w:hAnsi="Cambria Math" w:hint="eastAsia"/>
          </w:rPr>
          <m:t>→</m:t>
        </m:r>
        <m:r>
          <w:rPr>
            <w:rFonts w:ascii="Cambria Math" w:hAnsi="Cambria Math"/>
          </w:rPr>
          <m:t>0</m:t>
        </m:r>
      </m:oMath>
      <w:r w:rsidR="00525531">
        <w:rPr>
          <w:rFonts w:hint="eastAsia"/>
        </w:rPr>
        <w:t>时显著上升，节点</w:t>
      </w:r>
      <w:r w:rsidR="00525531">
        <w:rPr>
          <w:rFonts w:hint="eastAsia"/>
        </w:rPr>
        <w:t>1</w:t>
      </w:r>
      <w:r w:rsidR="00525531">
        <w:rPr>
          <w:rFonts w:hint="eastAsia"/>
        </w:rPr>
        <w:t>与其他邻接节点，即节点</w:t>
      </w:r>
      <w:r w:rsidR="00525531">
        <w:rPr>
          <w:rFonts w:hint="eastAsia"/>
        </w:rPr>
        <w:t>3</w:t>
      </w:r>
      <w:r w:rsidR="00525531">
        <w:rPr>
          <w:rFonts w:hint="eastAsia"/>
        </w:rPr>
        <w:t>，节点</w:t>
      </w:r>
      <w:r w:rsidR="00525531">
        <w:rPr>
          <w:rFonts w:hint="eastAsia"/>
        </w:rPr>
        <w:t>4</w:t>
      </w:r>
      <w:r w:rsidR="00525531">
        <w:rPr>
          <w:rFonts w:hint="eastAsia"/>
        </w:rPr>
        <w:t>以及节点</w:t>
      </w:r>
      <w:r w:rsidR="00525531">
        <w:rPr>
          <w:rFonts w:hint="eastAsia"/>
        </w:rPr>
        <w:t>5</w:t>
      </w:r>
      <w:r w:rsidR="00525531">
        <w:rPr>
          <w:rFonts w:hint="eastAsia"/>
        </w:rPr>
        <w:t>，</w:t>
      </w:r>
      <w:r w:rsidR="00525531">
        <w:rPr>
          <w:rFonts w:hint="eastAsia"/>
        </w:rPr>
        <w:t>Pearson</w:t>
      </w:r>
      <w:r w:rsidR="00525531">
        <w:rPr>
          <w:rFonts w:hint="eastAsia"/>
        </w:rPr>
        <w:t>相关系数的绝对值显著下降。结果证明了，</w:t>
      </w:r>
      <w:r w:rsidR="00525531">
        <w:rPr>
          <w:rFonts w:hint="eastAsia"/>
        </w:rPr>
        <w:t>DNB</w:t>
      </w:r>
      <w:r w:rsidR="00525531">
        <w:rPr>
          <w:rFonts w:hint="eastAsia"/>
        </w:rPr>
        <w:t>模块在系统到达关键状态时，标准差以及内部</w:t>
      </w:r>
      <w:r w:rsidR="00525531">
        <w:rPr>
          <w:rFonts w:hint="eastAsia"/>
        </w:rPr>
        <w:t>Pearson</w:t>
      </w:r>
      <w:r w:rsidR="00525531">
        <w:rPr>
          <w:rFonts w:hint="eastAsia"/>
        </w:rPr>
        <w:t>相关系数显著增大，而与外部</w:t>
      </w:r>
      <w:r w:rsidR="00525531">
        <w:rPr>
          <w:rFonts w:hint="eastAsia"/>
        </w:rPr>
        <w:t>Pearson</w:t>
      </w:r>
      <w:r w:rsidR="00525531">
        <w:rPr>
          <w:rFonts w:hint="eastAsia"/>
        </w:rPr>
        <w:t>相关系数显著减小。</w:t>
      </w:r>
    </w:p>
    <w:p w14:paraId="10540CA6" w14:textId="77777777" w:rsidR="002E554D" w:rsidRDefault="005230F2" w:rsidP="00BD12C4">
      <w:pPr>
        <w:pStyle w:val="a0"/>
        <w:keepNext/>
        <w:spacing w:line="240" w:lineRule="auto"/>
        <w:ind w:firstLineChars="0" w:firstLine="0"/>
      </w:pPr>
      <w:r>
        <w:rPr>
          <w:rFonts w:hint="eastAsia"/>
          <w:noProof/>
        </w:rPr>
        <w:drawing>
          <wp:inline distT="0" distB="0" distL="0" distR="0" wp14:anchorId="3374F721" wp14:editId="4910893C">
            <wp:extent cx="5868035" cy="1704340"/>
            <wp:effectExtent l="0" t="0" r="0" b="0"/>
            <wp:docPr id="1567052969"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52969" name="图形 1567052969"/>
                    <pic:cNvPicPr/>
                  </pic:nvPicPr>
                  <pic:blipFill>
                    <a:blip r:embed="rId20">
                      <a:extLst>
                        <a:ext uri="{96DAC541-7B7A-43D3-8B79-37D633B846F1}">
                          <asvg:svgBlip xmlns:asvg="http://schemas.microsoft.com/office/drawing/2016/SVG/main" r:embed="rId21"/>
                        </a:ext>
                      </a:extLst>
                    </a:blip>
                    <a:stretch>
                      <a:fillRect/>
                    </a:stretch>
                  </pic:blipFill>
                  <pic:spPr>
                    <a:xfrm>
                      <a:off x="0" y="0"/>
                      <a:ext cx="5868035" cy="1704340"/>
                    </a:xfrm>
                    <a:prstGeom prst="rect">
                      <a:avLst/>
                    </a:prstGeom>
                  </pic:spPr>
                </pic:pic>
              </a:graphicData>
            </a:graphic>
          </wp:inline>
        </w:drawing>
      </w:r>
    </w:p>
    <w:p w14:paraId="7DD73DE0" w14:textId="7A3BB56D" w:rsidR="005230F2" w:rsidRPr="002E554D" w:rsidRDefault="002E554D" w:rsidP="002E554D">
      <w:pPr>
        <w:pStyle w:val="af2"/>
        <w:spacing w:line="500" w:lineRule="exact"/>
        <w:jc w:val="center"/>
        <w:rPr>
          <w:rFonts w:ascii="Times New Roman" w:hAnsi="Times New Roman"/>
          <w:sz w:val="21"/>
        </w:rPr>
      </w:pPr>
      <w:bookmarkStart w:id="39" w:name="_Ref197503153"/>
      <w:r w:rsidRPr="002E554D">
        <w:rPr>
          <w:rFonts w:ascii="Times New Roman" w:hAnsi="Times New Roman" w:hint="eastAsia"/>
          <w:sz w:val="21"/>
        </w:rPr>
        <w:t>图</w:t>
      </w:r>
      <w:r w:rsidRPr="002E554D">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3.1</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1</w:t>
      </w:r>
      <w:r w:rsidR="005A0852">
        <w:rPr>
          <w:rFonts w:ascii="Times New Roman" w:hAnsi="Times New Roman"/>
          <w:sz w:val="21"/>
        </w:rPr>
        <w:fldChar w:fldCharType="end"/>
      </w:r>
      <w:bookmarkEnd w:id="39"/>
      <w:r w:rsidRPr="002E554D">
        <w:rPr>
          <w:rFonts w:ascii="Times New Roman" w:hAnsi="Times New Roman" w:hint="eastAsia"/>
          <w:sz w:val="21"/>
        </w:rPr>
        <w:t xml:space="preserve"> </w:t>
      </w:r>
      <w:r w:rsidRPr="002E554D">
        <w:rPr>
          <w:rFonts w:ascii="Times New Roman" w:hAnsi="Times New Roman" w:hint="eastAsia"/>
          <w:sz w:val="21"/>
        </w:rPr>
        <w:t>模拟基因调控网络统计指标</w:t>
      </w:r>
    </w:p>
    <w:p w14:paraId="2E2C7F69" w14:textId="250BBEF8" w:rsidR="00525531" w:rsidRDefault="00174D38" w:rsidP="00525531">
      <w:pPr>
        <w:pStyle w:val="3"/>
      </w:pPr>
      <w:bookmarkStart w:id="40" w:name="_Toc197516240"/>
      <w:r>
        <w:rPr>
          <w:rFonts w:hint="eastAsia"/>
        </w:rPr>
        <w:t>基因调控网络的因果强度指标</w:t>
      </w:r>
      <w:bookmarkEnd w:id="40"/>
    </w:p>
    <w:p w14:paraId="770B5CAF" w14:textId="2D05CE9D" w:rsidR="00426289" w:rsidRPr="00426289" w:rsidRDefault="00525531" w:rsidP="00426289">
      <w:pPr>
        <w:pStyle w:val="a0"/>
        <w:ind w:firstLine="480"/>
      </w:pPr>
      <w:r>
        <w:rPr>
          <w:rFonts w:hint="eastAsia"/>
        </w:rPr>
        <w:t>根据中心极限理论，基因的表达</w:t>
      </w:r>
      <w:r w:rsidR="00A22399">
        <w:rPr>
          <w:rFonts w:hint="eastAsia"/>
        </w:rPr>
        <w:t>大部分</w:t>
      </w:r>
      <w:r>
        <w:rPr>
          <w:rFonts w:hint="eastAsia"/>
        </w:rPr>
        <w:t>符合正态分布</w:t>
      </w:r>
      <w:r w:rsidR="00CD1654">
        <w:fldChar w:fldCharType="begin"/>
      </w:r>
      <w:r w:rsidR="00CD1654">
        <w:instrText xml:space="preserve"> ADDIN ZOTERO_ITEM CSL_CITATION {"citationID":"JgYcUykE","properties":{"formattedCitation":"\\super [27]\\nosupersub{}","plainCitation":"[27]","noteIndex":0},"citationItems":[{"id":2524,"uris":["http://zotero.org/users/13172752/items/DTQT5KCH"],"itemData":{"id":2524,"type":"article-journal","abstract":"Abstract\n            \n              Background\n              In genomics, we often assume that continuous data, such as gene expression, follow a specific kind of distribution. However we rarely stop to question the validity of this assumption, or consider how broadly applicable it may be to all genes that are in the transcriptome. Our study investigated the prevalence of a range of gene expression distributions in three different tumor types from the Cancer Genome Atlas (TCGA).\n            \n            \n              Results\n              Surprisingly, the expression of less than 50% of all genes was Normally-distributed, with other distributions including Gamma, Bimodal, Cauchy, and Lognormal also represented. Most of the distribution categories contained genes that were significantly enriched for unique biological processes. Different assumptions based on the shape of the expression profile were used to identify genes that could discriminate between patients with good versus poor survival. The prognostic marker genes that were identified when the shape of the distribution was accounted for reflected functional insights into cancer biology that were not observed when standard assumptions were applied. We showed that when multiple types of distributions were permitted, i.e. the shape of the expression profile was used, the statistical classifiers had greater predictive accuracy for determining the prognosis of a patient versus those that assumed only one type of gene expression distribution.\n            \n            \n              Conclusions\n              Our results highlight the value of studying a gene’s distribution shape to model heterogeneity of transcriptomic data and the impact on using analyses that permit more than one type of gene expression distribution. These insights would have been overlooked when using standard approaches that assume all genes follow the same type of distribution in a patient cohort.","container-title":"BMC Bioinformatics","DOI":"10.1186/s12859-020-03892-w","ISSN":"1471-2105","issue":"S21","journalAbbreviation":"BMC Bioinformatics","language":"en","page":"562","source":"DOI.org (Crossref)","title":"The shape of gene expression distributions matter: how incorporating distribution shape improves the interpretation of cancer transcriptomic data","title-short":"The shape of gene expression distributions matter","volume":"21","author":[{"family":"De Torrenté","given":"Laurence"},{"family":"Zimmerman","given":"Samuel"},{"family":"Suzuki","given":"Masako"},{"family":"Christopeit","given":"Maximilian"},{"family":"Greally","given":"John M."},{"family":"Mar","given":"Jessica C."}],"issued":{"date-parts":[["2020",12]]}}}],"schema":"https://github.com/citation-style-language/schema/raw/master/csl-citation.json"} </w:instrText>
      </w:r>
      <w:r w:rsidR="00CD1654">
        <w:fldChar w:fldCharType="separate"/>
      </w:r>
      <w:r w:rsidR="00CD1654" w:rsidRPr="00CD1654">
        <w:rPr>
          <w:kern w:val="0"/>
          <w:vertAlign w:val="superscript"/>
        </w:rPr>
        <w:t>[27]</w:t>
      </w:r>
      <w:r w:rsidR="00CD1654">
        <w:fldChar w:fldCharType="end"/>
      </w:r>
      <w:r w:rsidR="00A22399">
        <w:rPr>
          <w:rFonts w:hint="eastAsia"/>
        </w:rPr>
        <w:t>。如</w:t>
      </w:r>
      <w:r w:rsidR="00CD1654">
        <w:fldChar w:fldCharType="begin"/>
      </w:r>
      <w:r w:rsidR="00CD1654">
        <w:instrText xml:space="preserve"> </w:instrText>
      </w:r>
      <w:r w:rsidR="00CD1654">
        <w:rPr>
          <w:rFonts w:hint="eastAsia"/>
        </w:rPr>
        <w:instrText>REF _Ref197504646 \h</w:instrText>
      </w:r>
      <w:r w:rsidR="00CD1654">
        <w:instrText xml:space="preserve"> </w:instrText>
      </w:r>
      <w:r w:rsidR="00CD1654">
        <w:fldChar w:fldCharType="separate"/>
      </w:r>
      <w:r w:rsidR="00307A61" w:rsidRPr="00426289">
        <w:rPr>
          <w:rFonts w:hint="eastAsia"/>
          <w:sz w:val="21"/>
        </w:rPr>
        <w:t>图</w:t>
      </w:r>
      <w:r w:rsidR="00307A61" w:rsidRPr="00426289">
        <w:rPr>
          <w:rFonts w:hint="eastAsia"/>
          <w:sz w:val="21"/>
        </w:rPr>
        <w:t xml:space="preserve"> </w:t>
      </w:r>
      <w:r w:rsidR="00307A61">
        <w:rPr>
          <w:noProof/>
          <w:sz w:val="21"/>
        </w:rPr>
        <w:t>3.1</w:t>
      </w:r>
      <w:r w:rsidR="00307A61">
        <w:rPr>
          <w:sz w:val="21"/>
        </w:rPr>
        <w:noBreakHyphen/>
      </w:r>
      <w:r w:rsidR="00307A61">
        <w:rPr>
          <w:noProof/>
          <w:sz w:val="21"/>
        </w:rPr>
        <w:t>2</w:t>
      </w:r>
      <w:r w:rsidR="00CD1654">
        <w:fldChar w:fldCharType="end"/>
      </w:r>
      <w:r w:rsidR="00976006">
        <w:rPr>
          <w:rFonts w:hint="eastAsia"/>
        </w:rPr>
        <w:t>所示，认为各节点表达量的分布为以</w:t>
      </w:r>
      <w:r w:rsidR="00250853">
        <w:rPr>
          <w:rFonts w:hint="eastAsia"/>
        </w:rPr>
        <w:t>10</w:t>
      </w:r>
      <w:r w:rsidR="00250853">
        <w:rPr>
          <w:rFonts w:hint="eastAsia"/>
        </w:rPr>
        <w:t>份</w:t>
      </w:r>
      <w:r w:rsidR="00976006">
        <w:rPr>
          <w:rFonts w:hint="eastAsia"/>
        </w:rPr>
        <w:t>参考样本各节点表达量的均值和方差为参数的正态分布。波动度是用来衡量各参数</w:t>
      </w:r>
      <m:oMath>
        <m:r>
          <w:rPr>
            <w:rFonts w:ascii="Cambria Math" w:hAnsi="Cambria Math" w:hint="eastAsia"/>
          </w:rPr>
          <m:t>s</m:t>
        </m:r>
      </m:oMath>
      <w:r w:rsidR="00976006">
        <w:rPr>
          <w:rFonts w:hint="eastAsia"/>
        </w:rPr>
        <w:t>下节点偏离正常值的程度</w:t>
      </w:r>
      <w:r w:rsidR="00426289">
        <w:rPr>
          <w:rFonts w:hint="eastAsia"/>
        </w:rPr>
        <w:t>（</w:t>
      </w:r>
      <w:r w:rsidR="00426289">
        <w:rPr>
          <w:rFonts w:hint="eastAsia"/>
        </w:rPr>
        <w:t>A</w:t>
      </w:r>
      <w:r w:rsidR="00426289">
        <w:rPr>
          <w:rFonts w:hint="eastAsia"/>
        </w:rPr>
        <w:t>）</w:t>
      </w:r>
      <w:r w:rsidR="00976006">
        <w:rPr>
          <w:rFonts w:hint="eastAsia"/>
        </w:rPr>
        <w:t>，当</w:t>
      </w:r>
      <m:oMath>
        <m:r>
          <w:rPr>
            <w:rFonts w:ascii="Cambria Math" w:hAnsi="Cambria Math" w:hint="eastAsia"/>
          </w:rPr>
          <m:t>s</m:t>
        </m:r>
        <m:r>
          <m:rPr>
            <m:sty m:val="p"/>
          </m:rPr>
          <w:rPr>
            <w:rFonts w:ascii="Cambria Math" w:hAnsi="Cambria Math" w:hint="eastAsia"/>
          </w:rPr>
          <m:t>→</m:t>
        </m:r>
        <m:r>
          <w:rPr>
            <w:rFonts w:ascii="Cambria Math" w:hAnsi="Cambria Math"/>
          </w:rPr>
          <m:t>0</m:t>
        </m:r>
      </m:oMath>
      <w:r w:rsidR="00976006">
        <w:rPr>
          <w:rFonts w:hint="eastAsia"/>
        </w:rPr>
        <w:t>时，即当系统逐渐趋向于临界状态时，节点</w:t>
      </w:r>
      <w:r w:rsidR="00976006">
        <w:rPr>
          <w:rFonts w:hint="eastAsia"/>
        </w:rPr>
        <w:t>1</w:t>
      </w:r>
      <w:r w:rsidR="00976006">
        <w:rPr>
          <w:rFonts w:hint="eastAsia"/>
        </w:rPr>
        <w:t>和节点</w:t>
      </w:r>
      <w:r w:rsidR="00976006">
        <w:rPr>
          <w:rFonts w:hint="eastAsia"/>
        </w:rPr>
        <w:t>2</w:t>
      </w:r>
      <w:r w:rsidR="00976006">
        <w:rPr>
          <w:rFonts w:hint="eastAsia"/>
        </w:rPr>
        <w:t>显著</w:t>
      </w:r>
      <w:r w:rsidR="00426289">
        <w:rPr>
          <w:rFonts w:hint="eastAsia"/>
        </w:rPr>
        <w:t>偏离</w:t>
      </w:r>
      <w:r w:rsidR="00426289">
        <w:rPr>
          <w:rFonts w:hint="eastAsia"/>
        </w:rPr>
        <w:t>0</w:t>
      </w:r>
      <w:r w:rsidR="00976006">
        <w:rPr>
          <w:rFonts w:hint="eastAsia"/>
        </w:rPr>
        <w:t>，说明</w:t>
      </w:r>
      <w:r w:rsidR="00426289">
        <w:rPr>
          <w:rFonts w:hint="eastAsia"/>
        </w:rPr>
        <w:t>节点</w:t>
      </w:r>
      <w:r w:rsidR="00426289">
        <w:rPr>
          <w:rFonts w:hint="eastAsia"/>
        </w:rPr>
        <w:t>1</w:t>
      </w:r>
      <w:r w:rsidR="00426289">
        <w:rPr>
          <w:rFonts w:hint="eastAsia"/>
        </w:rPr>
        <w:t>和节点</w:t>
      </w:r>
      <w:r w:rsidR="00426289">
        <w:rPr>
          <w:rFonts w:hint="eastAsia"/>
        </w:rPr>
        <w:t>2</w:t>
      </w:r>
      <w:r w:rsidR="00426289">
        <w:rPr>
          <w:rFonts w:hint="eastAsia"/>
        </w:rPr>
        <w:t>出现异常表达，而其他节点在</w:t>
      </w:r>
      <w:r w:rsidR="00426289">
        <w:rPr>
          <w:rFonts w:hint="eastAsia"/>
        </w:rPr>
        <w:t>0</w:t>
      </w:r>
      <w:r w:rsidR="00426289">
        <w:rPr>
          <w:rFonts w:hint="eastAsia"/>
        </w:rPr>
        <w:t>附近平稳波动，说明未出现异常表达。同时，评估了各对相互作用的节点正反两个方向共</w:t>
      </w:r>
      <w:r w:rsidR="00426289">
        <w:rPr>
          <w:rFonts w:hint="eastAsia"/>
        </w:rPr>
        <w:t>16</w:t>
      </w:r>
      <w:r w:rsidR="00426289">
        <w:rPr>
          <w:rFonts w:hint="eastAsia"/>
        </w:rPr>
        <w:t>个因果强度指数（</w:t>
      </w:r>
      <w:r w:rsidR="00426289">
        <w:rPr>
          <w:rFonts w:hint="eastAsia"/>
        </w:rPr>
        <w:t>B</w:t>
      </w:r>
      <w:r w:rsidR="00426289">
        <w:rPr>
          <w:rFonts w:hint="eastAsia"/>
        </w:rPr>
        <w:t>），发现节点</w:t>
      </w:r>
      <w:r w:rsidR="00426289">
        <w:rPr>
          <w:rFonts w:hint="eastAsia"/>
        </w:rPr>
        <w:t>1</w:t>
      </w:r>
      <w:r w:rsidR="00426289">
        <w:rPr>
          <w:rFonts w:hint="eastAsia"/>
        </w:rPr>
        <w:t>和节点</w:t>
      </w:r>
      <w:r w:rsidR="00426289">
        <w:rPr>
          <w:rFonts w:hint="eastAsia"/>
        </w:rPr>
        <w:t>2</w:t>
      </w:r>
      <w:r w:rsidR="00426289">
        <w:rPr>
          <w:rFonts w:hint="eastAsia"/>
        </w:rPr>
        <w:t>的正反两个方向，即节点</w:t>
      </w:r>
      <w:r w:rsidR="00426289">
        <w:rPr>
          <w:rFonts w:hint="eastAsia"/>
        </w:rPr>
        <w:t>1</w:t>
      </w:r>
      <m:oMath>
        <m:r>
          <m:rPr>
            <m:sty m:val="p"/>
          </m:rPr>
          <w:rPr>
            <w:rFonts w:ascii="Cambria Math" w:hAnsi="Cambria Math" w:hint="eastAsia"/>
          </w:rPr>
          <m:t>→</m:t>
        </m:r>
      </m:oMath>
      <w:r w:rsidR="00426289">
        <w:rPr>
          <w:rFonts w:hint="eastAsia"/>
        </w:rPr>
        <w:t>节点</w:t>
      </w:r>
      <w:r w:rsidR="00426289">
        <w:rPr>
          <w:rFonts w:hint="eastAsia"/>
        </w:rPr>
        <w:t>2</w:t>
      </w:r>
      <w:r w:rsidR="00426289">
        <w:rPr>
          <w:rFonts w:hint="eastAsia"/>
        </w:rPr>
        <w:t>以及节点</w:t>
      </w:r>
      <w:r w:rsidR="00426289">
        <w:rPr>
          <w:rFonts w:hint="eastAsia"/>
        </w:rPr>
        <w:t>2</w:t>
      </w:r>
      <m:oMath>
        <m:r>
          <m:rPr>
            <m:sty m:val="p"/>
          </m:rPr>
          <w:rPr>
            <w:rFonts w:ascii="Cambria Math" w:hAnsi="Cambria Math" w:hint="eastAsia"/>
          </w:rPr>
          <m:t>→</m:t>
        </m:r>
      </m:oMath>
      <w:r w:rsidR="00426289">
        <w:rPr>
          <w:rFonts w:hint="eastAsia"/>
        </w:rPr>
        <w:t>节点</w:t>
      </w:r>
      <w:r w:rsidR="00426289">
        <w:rPr>
          <w:rFonts w:hint="eastAsia"/>
        </w:rPr>
        <w:t>1</w:t>
      </w:r>
      <w:r w:rsidR="00426289">
        <w:rPr>
          <w:rFonts w:hint="eastAsia"/>
        </w:rPr>
        <w:t>的因果强度指数增长最为显著，</w:t>
      </w:r>
      <w:r w:rsidR="00CD1654">
        <w:rPr>
          <w:rFonts w:hint="eastAsia"/>
        </w:rPr>
        <w:t>推测</w:t>
      </w:r>
      <w:r w:rsidR="00426289">
        <w:rPr>
          <w:rFonts w:hint="eastAsia"/>
        </w:rPr>
        <w:t>其余关系如节点</w:t>
      </w:r>
      <w:r w:rsidR="00426289">
        <w:rPr>
          <w:rFonts w:hint="eastAsia"/>
        </w:rPr>
        <w:t>1</w:t>
      </w:r>
      <m:oMath>
        <m:r>
          <m:rPr>
            <m:sty m:val="p"/>
          </m:rPr>
          <w:rPr>
            <w:rFonts w:ascii="Cambria Math" w:hAnsi="Cambria Math" w:hint="eastAsia"/>
          </w:rPr>
          <m:t>→</m:t>
        </m:r>
      </m:oMath>
      <w:r w:rsidR="00426289">
        <w:rPr>
          <w:rFonts w:hint="eastAsia"/>
        </w:rPr>
        <w:t>节点</w:t>
      </w:r>
      <w:r w:rsidR="00426289">
        <w:rPr>
          <w:rFonts w:hint="eastAsia"/>
        </w:rPr>
        <w:t>3</w:t>
      </w:r>
      <w:r w:rsidR="00426289">
        <w:rPr>
          <w:rFonts w:hint="eastAsia"/>
        </w:rPr>
        <w:t>、节点</w:t>
      </w:r>
      <w:r w:rsidR="00426289">
        <w:rPr>
          <w:rFonts w:hint="eastAsia"/>
        </w:rPr>
        <w:t>1</w:t>
      </w:r>
      <m:oMath>
        <m:r>
          <m:rPr>
            <m:sty m:val="p"/>
          </m:rPr>
          <w:rPr>
            <w:rFonts w:ascii="Cambria Math" w:hAnsi="Cambria Math" w:hint="eastAsia"/>
          </w:rPr>
          <m:t>→</m:t>
        </m:r>
      </m:oMath>
      <w:r w:rsidR="00426289">
        <w:rPr>
          <w:rFonts w:hint="eastAsia"/>
        </w:rPr>
        <w:t>节点</w:t>
      </w:r>
      <w:r w:rsidR="00426289">
        <w:rPr>
          <w:rFonts w:hint="eastAsia"/>
        </w:rPr>
        <w:t>4</w:t>
      </w:r>
      <w:r w:rsidR="00426289">
        <w:rPr>
          <w:rFonts w:hint="eastAsia"/>
        </w:rPr>
        <w:t>、节点</w:t>
      </w:r>
      <w:r w:rsidR="00426289">
        <w:rPr>
          <w:rFonts w:hint="eastAsia"/>
        </w:rPr>
        <w:t>1</w:t>
      </w:r>
      <m:oMath>
        <m:r>
          <m:rPr>
            <m:sty m:val="p"/>
          </m:rPr>
          <w:rPr>
            <w:rFonts w:ascii="Cambria Math" w:hAnsi="Cambria Math" w:hint="eastAsia"/>
          </w:rPr>
          <m:t>→</m:t>
        </m:r>
      </m:oMath>
      <w:r w:rsidR="00426289">
        <w:rPr>
          <w:rFonts w:hint="eastAsia"/>
        </w:rPr>
        <w:t>节点</w:t>
      </w:r>
      <w:r w:rsidR="00426289">
        <w:rPr>
          <w:rFonts w:hint="eastAsia"/>
        </w:rPr>
        <w:t>5</w:t>
      </w:r>
      <w:r w:rsidR="00426289">
        <w:rPr>
          <w:rFonts w:hint="eastAsia"/>
        </w:rPr>
        <w:t>的因果强度指数是由于</w:t>
      </w:r>
      <w:r w:rsidR="00CD1654">
        <w:rPr>
          <w:rFonts w:hint="eastAsia"/>
        </w:rPr>
        <w:t>节点</w:t>
      </w:r>
      <w:r w:rsidR="00CD1654">
        <w:rPr>
          <w:rFonts w:hint="eastAsia"/>
        </w:rPr>
        <w:t>1</w:t>
      </w:r>
      <w:r w:rsidR="00CD1654">
        <w:rPr>
          <w:rFonts w:hint="eastAsia"/>
        </w:rPr>
        <w:t>的显著变异而造成的伪增长，</w:t>
      </w:r>
      <w:r w:rsidR="00CD1654">
        <w:rPr>
          <w:rFonts w:hint="eastAsia"/>
        </w:rPr>
        <w:lastRenderedPageBreak/>
        <w:t>故可以不用考虑。</w:t>
      </w:r>
    </w:p>
    <w:p w14:paraId="6D71A0D9" w14:textId="77777777" w:rsidR="00426289" w:rsidRDefault="005230F2" w:rsidP="00426289">
      <w:pPr>
        <w:pStyle w:val="a0"/>
        <w:keepNext/>
        <w:spacing w:line="240" w:lineRule="auto"/>
        <w:ind w:firstLineChars="0" w:firstLine="0"/>
        <w:jc w:val="center"/>
      </w:pPr>
      <w:r>
        <w:rPr>
          <w:rFonts w:hint="eastAsia"/>
          <w:noProof/>
        </w:rPr>
        <w:drawing>
          <wp:inline distT="0" distB="0" distL="0" distR="0" wp14:anchorId="01FD336E" wp14:editId="0DF48AE7">
            <wp:extent cx="5868035" cy="1698625"/>
            <wp:effectExtent l="0" t="0" r="0" b="0"/>
            <wp:docPr id="146939764"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764" name="图形 146939764"/>
                    <pic:cNvPicPr/>
                  </pic:nvPicPr>
                  <pic:blipFill>
                    <a:blip r:embed="rId22">
                      <a:extLst>
                        <a:ext uri="{96DAC541-7B7A-43D3-8B79-37D633B846F1}">
                          <asvg:svgBlip xmlns:asvg="http://schemas.microsoft.com/office/drawing/2016/SVG/main" r:embed="rId23"/>
                        </a:ext>
                      </a:extLst>
                    </a:blip>
                    <a:stretch>
                      <a:fillRect/>
                    </a:stretch>
                  </pic:blipFill>
                  <pic:spPr>
                    <a:xfrm>
                      <a:off x="0" y="0"/>
                      <a:ext cx="5868035" cy="1698625"/>
                    </a:xfrm>
                    <a:prstGeom prst="rect">
                      <a:avLst/>
                    </a:prstGeom>
                  </pic:spPr>
                </pic:pic>
              </a:graphicData>
            </a:graphic>
          </wp:inline>
        </w:drawing>
      </w:r>
    </w:p>
    <w:p w14:paraId="3EB3512F" w14:textId="0D6308CB" w:rsidR="005230F2" w:rsidRPr="00426289" w:rsidRDefault="00426289" w:rsidP="00426289">
      <w:pPr>
        <w:pStyle w:val="af2"/>
        <w:spacing w:line="500" w:lineRule="exact"/>
        <w:jc w:val="center"/>
        <w:rPr>
          <w:rFonts w:ascii="Times New Roman" w:hAnsi="Times New Roman"/>
          <w:sz w:val="21"/>
        </w:rPr>
      </w:pPr>
      <w:bookmarkStart w:id="41" w:name="_Ref197504646"/>
      <w:r w:rsidRPr="00426289">
        <w:rPr>
          <w:rFonts w:ascii="Times New Roman" w:hAnsi="Times New Roman" w:hint="eastAsia"/>
          <w:sz w:val="21"/>
        </w:rPr>
        <w:t>图</w:t>
      </w:r>
      <w:r w:rsidRPr="00426289">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3.1</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2</w:t>
      </w:r>
      <w:r w:rsidR="005A0852">
        <w:rPr>
          <w:rFonts w:ascii="Times New Roman" w:hAnsi="Times New Roman"/>
          <w:sz w:val="21"/>
        </w:rPr>
        <w:fldChar w:fldCharType="end"/>
      </w:r>
      <w:bookmarkEnd w:id="41"/>
      <w:r w:rsidRPr="00426289">
        <w:rPr>
          <w:rFonts w:ascii="Times New Roman" w:hAnsi="Times New Roman" w:hint="eastAsia"/>
          <w:sz w:val="21"/>
        </w:rPr>
        <w:t xml:space="preserve"> </w:t>
      </w:r>
      <w:r w:rsidRPr="00426289">
        <w:rPr>
          <w:rFonts w:ascii="Times New Roman" w:hAnsi="Times New Roman" w:hint="eastAsia"/>
          <w:sz w:val="21"/>
        </w:rPr>
        <w:t>模拟基因调控网络因果强度指标</w:t>
      </w:r>
    </w:p>
    <w:p w14:paraId="33EFF918" w14:textId="38A334B4" w:rsidR="00174D38" w:rsidRDefault="00174D38" w:rsidP="00112100">
      <w:pPr>
        <w:pStyle w:val="3"/>
      </w:pPr>
      <w:bookmarkStart w:id="42" w:name="_Toc197516241"/>
      <w:r>
        <w:rPr>
          <w:rFonts w:hint="eastAsia"/>
        </w:rPr>
        <w:t>基因调控网络的熵指标</w:t>
      </w:r>
      <w:bookmarkEnd w:id="42"/>
    </w:p>
    <w:p w14:paraId="2FBE65B8" w14:textId="67A3DAF5" w:rsidR="00180D54" w:rsidRPr="00180D54" w:rsidRDefault="00CD1654" w:rsidP="001E3572">
      <w:pPr>
        <w:pStyle w:val="a0"/>
        <w:ind w:firstLine="480"/>
      </w:pPr>
      <w:r>
        <w:rPr>
          <w:rFonts w:hint="eastAsia"/>
        </w:rPr>
        <w:t>由统计指标以及因果强度指标初步证明了模拟系统中的</w:t>
      </w:r>
      <w:r>
        <w:rPr>
          <w:rFonts w:hint="eastAsia"/>
        </w:rPr>
        <w:t>DNB</w:t>
      </w:r>
      <w:r>
        <w:rPr>
          <w:rFonts w:hint="eastAsia"/>
        </w:rPr>
        <w:t>模块在临界状态处会发生显著变化。由统计指标与因果强度指标共同计算而来的因果网络熵指标进一步证明了这一点。如</w:t>
      </w:r>
      <w:r w:rsidR="001E3572">
        <w:fldChar w:fldCharType="begin"/>
      </w:r>
      <w:r w:rsidR="001E3572">
        <w:instrText xml:space="preserve"> </w:instrText>
      </w:r>
      <w:r w:rsidR="001E3572">
        <w:rPr>
          <w:rFonts w:hint="eastAsia"/>
        </w:rPr>
        <w:instrText>REF _Ref197505441 \h</w:instrText>
      </w:r>
      <w:r w:rsidR="001E3572">
        <w:instrText xml:space="preserve"> </w:instrText>
      </w:r>
      <w:r w:rsidR="001E3572">
        <w:fldChar w:fldCharType="separate"/>
      </w:r>
      <w:r w:rsidR="00307A61" w:rsidRPr="001E3572">
        <w:rPr>
          <w:rFonts w:hint="eastAsia"/>
          <w:sz w:val="21"/>
        </w:rPr>
        <w:t>图</w:t>
      </w:r>
      <w:r w:rsidR="00307A61" w:rsidRPr="001E3572">
        <w:rPr>
          <w:rFonts w:hint="eastAsia"/>
          <w:sz w:val="21"/>
        </w:rPr>
        <w:t xml:space="preserve"> </w:t>
      </w:r>
      <w:r w:rsidR="00307A61">
        <w:rPr>
          <w:noProof/>
          <w:sz w:val="21"/>
        </w:rPr>
        <w:t>3.1</w:t>
      </w:r>
      <w:r w:rsidR="00307A61">
        <w:rPr>
          <w:sz w:val="21"/>
        </w:rPr>
        <w:noBreakHyphen/>
      </w:r>
      <w:r w:rsidR="00307A61">
        <w:rPr>
          <w:noProof/>
          <w:sz w:val="21"/>
        </w:rPr>
        <w:t>3</w:t>
      </w:r>
      <w:r w:rsidR="001E3572">
        <w:fldChar w:fldCharType="end"/>
      </w:r>
      <w:r>
        <w:rPr>
          <w:rFonts w:hint="eastAsia"/>
        </w:rPr>
        <w:t>所示，</w:t>
      </w:r>
      <w:r w:rsidR="00180D54">
        <w:rPr>
          <w:rFonts w:hint="eastAsia"/>
        </w:rPr>
        <w:t>全局因果网络熵在</w:t>
      </w:r>
      <m:oMath>
        <m:r>
          <w:rPr>
            <w:rFonts w:ascii="Cambria Math" w:hAnsi="Cambria Math"/>
          </w:rPr>
          <m:t>s</m:t>
        </m:r>
        <m:r>
          <m:rPr>
            <m:sty m:val="p"/>
          </m:rPr>
          <w:rPr>
            <w:rFonts w:ascii="Cambria Math" w:hAnsi="Cambria Math" w:hint="eastAsia"/>
          </w:rPr>
          <m:t>→</m:t>
        </m:r>
        <m:r>
          <w:rPr>
            <w:rFonts w:ascii="Cambria Math" w:hAnsi="Cambria Math"/>
          </w:rPr>
          <m:t>0</m:t>
        </m:r>
      </m:oMath>
      <w:r w:rsidR="00180D54">
        <w:rPr>
          <w:rFonts w:hint="eastAsia"/>
        </w:rPr>
        <w:t>的小范围区间内显著增大，在其他</w:t>
      </w:r>
      <m:oMath>
        <m:r>
          <w:rPr>
            <w:rFonts w:ascii="Cambria Math" w:hAnsi="Cambria Math"/>
          </w:rPr>
          <m:t>s</m:t>
        </m:r>
      </m:oMath>
      <w:r w:rsidR="00180D54">
        <w:rPr>
          <w:rFonts w:hint="eastAsia"/>
        </w:rPr>
        <w:t>值下保持</w:t>
      </w:r>
      <w:r w:rsidR="00180D54">
        <w:rPr>
          <w:rFonts w:hint="eastAsia"/>
        </w:rPr>
        <w:t>0</w:t>
      </w:r>
      <w:r w:rsidR="00180D54">
        <w:rPr>
          <w:rFonts w:hint="eastAsia"/>
        </w:rPr>
        <w:t>附近的平稳波动。统计指标，因果强度指标以及因果网络熵指标联合证明了本研究提出的因果网络熵计算方法在数值上的稳定性与有效性，可以进一步应用到真实世界数据中。</w:t>
      </w:r>
    </w:p>
    <w:p w14:paraId="63FA63C5" w14:textId="77777777" w:rsidR="00180D54" w:rsidRDefault="005230F2" w:rsidP="00180D54">
      <w:pPr>
        <w:pStyle w:val="a0"/>
        <w:keepNext/>
        <w:spacing w:line="240" w:lineRule="auto"/>
        <w:ind w:firstLineChars="0" w:firstLine="0"/>
      </w:pPr>
      <w:r>
        <w:rPr>
          <w:rFonts w:hint="eastAsia"/>
          <w:noProof/>
        </w:rPr>
        <w:drawing>
          <wp:inline distT="0" distB="0" distL="0" distR="0" wp14:anchorId="546B3545" wp14:editId="0190AEB9">
            <wp:extent cx="5868035" cy="3121025"/>
            <wp:effectExtent l="0" t="0" r="0" b="3175"/>
            <wp:docPr id="85086780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67804" name="图形 850867804"/>
                    <pic:cNvPicPr/>
                  </pic:nvPicPr>
                  <pic:blipFill>
                    <a:blip r:embed="rId24">
                      <a:extLst>
                        <a:ext uri="{96DAC541-7B7A-43D3-8B79-37D633B846F1}">
                          <asvg:svgBlip xmlns:asvg="http://schemas.microsoft.com/office/drawing/2016/SVG/main" r:embed="rId25"/>
                        </a:ext>
                      </a:extLst>
                    </a:blip>
                    <a:stretch>
                      <a:fillRect/>
                    </a:stretch>
                  </pic:blipFill>
                  <pic:spPr>
                    <a:xfrm>
                      <a:off x="0" y="0"/>
                      <a:ext cx="5868035" cy="3121025"/>
                    </a:xfrm>
                    <a:prstGeom prst="rect">
                      <a:avLst/>
                    </a:prstGeom>
                  </pic:spPr>
                </pic:pic>
              </a:graphicData>
            </a:graphic>
          </wp:inline>
        </w:drawing>
      </w:r>
    </w:p>
    <w:p w14:paraId="52DFE201" w14:textId="764CB05D" w:rsidR="005230F2" w:rsidRPr="001E3572" w:rsidRDefault="00180D54" w:rsidP="00180D54">
      <w:pPr>
        <w:pStyle w:val="af2"/>
        <w:spacing w:line="500" w:lineRule="exact"/>
        <w:jc w:val="center"/>
        <w:rPr>
          <w:rFonts w:ascii="Times New Roman" w:hAnsi="Times New Roman"/>
          <w:sz w:val="21"/>
        </w:rPr>
      </w:pPr>
      <w:bookmarkStart w:id="43" w:name="_Ref197505441"/>
      <w:r w:rsidRPr="001E3572">
        <w:rPr>
          <w:rFonts w:ascii="Times New Roman" w:hAnsi="Times New Roman" w:hint="eastAsia"/>
          <w:sz w:val="21"/>
        </w:rPr>
        <w:t>图</w:t>
      </w:r>
      <w:r w:rsidRPr="001E3572">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3.1</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w:t>
      </w:r>
      <w:r w:rsidR="005A0852">
        <w:rPr>
          <w:rFonts w:ascii="Times New Roman" w:hAnsi="Times New Roman"/>
          <w:sz w:val="21"/>
        </w:rPr>
        <w:fldChar w:fldCharType="end"/>
      </w:r>
      <w:bookmarkEnd w:id="43"/>
      <w:r w:rsidRPr="001E3572">
        <w:rPr>
          <w:rFonts w:ascii="Times New Roman" w:hAnsi="Times New Roman" w:hint="eastAsia"/>
          <w:sz w:val="21"/>
        </w:rPr>
        <w:t xml:space="preserve"> </w:t>
      </w:r>
      <w:r w:rsidRPr="001E3572">
        <w:rPr>
          <w:rFonts w:ascii="Times New Roman" w:hAnsi="Times New Roman" w:hint="eastAsia"/>
          <w:sz w:val="21"/>
        </w:rPr>
        <w:t>模拟基因调控网络因果网络熵指标</w:t>
      </w:r>
    </w:p>
    <w:p w14:paraId="4EF41C61" w14:textId="29F8E391" w:rsidR="00174D38" w:rsidRDefault="00174D38" w:rsidP="00112100">
      <w:pPr>
        <w:pStyle w:val="2"/>
        <w:spacing w:before="156" w:after="156"/>
      </w:pPr>
      <w:bookmarkStart w:id="44" w:name="_Toc197516242"/>
      <w:r w:rsidRPr="00112100">
        <w:rPr>
          <w:rFonts w:ascii="Times New Roman" w:hAnsi="Times New Roman"/>
        </w:rPr>
        <w:lastRenderedPageBreak/>
        <w:t>H3N2</w:t>
      </w:r>
      <w:r>
        <w:rPr>
          <w:rFonts w:hint="eastAsia"/>
        </w:rPr>
        <w:t>流感的因果网络熵分析结果</w:t>
      </w:r>
      <w:bookmarkEnd w:id="44"/>
    </w:p>
    <w:p w14:paraId="224C9CEB" w14:textId="36772271" w:rsidR="005230F2" w:rsidRDefault="00174D38" w:rsidP="005230F2">
      <w:pPr>
        <w:pStyle w:val="3"/>
      </w:pPr>
      <w:bookmarkStart w:id="45" w:name="_Toc197516243"/>
      <w:r>
        <w:rPr>
          <w:rFonts w:hint="eastAsia"/>
        </w:rPr>
        <w:t>识别个体</w:t>
      </w:r>
      <w:r>
        <w:rPr>
          <w:rFonts w:hint="eastAsia"/>
        </w:rPr>
        <w:t>H3N2</w:t>
      </w:r>
      <w:r>
        <w:rPr>
          <w:rFonts w:hint="eastAsia"/>
        </w:rPr>
        <w:t>流感恶化前状态的临界点</w:t>
      </w:r>
      <w:bookmarkEnd w:id="45"/>
    </w:p>
    <w:p w14:paraId="388FB238" w14:textId="54FC2703" w:rsidR="001E3572" w:rsidRPr="001E3572" w:rsidRDefault="001E3572" w:rsidP="001E3572">
      <w:pPr>
        <w:pStyle w:val="a0"/>
        <w:ind w:firstLine="480"/>
      </w:pPr>
      <w:r>
        <w:rPr>
          <w:rFonts w:hint="eastAsia"/>
        </w:rPr>
        <w:t>由</w:t>
      </w:r>
      <w:r>
        <w:fldChar w:fldCharType="begin"/>
      </w:r>
      <w:r>
        <w:instrText xml:space="preserve"> </w:instrText>
      </w:r>
      <w:r>
        <w:rPr>
          <w:rFonts w:hint="eastAsia"/>
        </w:rPr>
        <w:instrText>REF _Ref197456689 \h</w:instrText>
      </w:r>
      <w:r>
        <w:instrText xml:space="preserve"> </w:instrText>
      </w:r>
      <w:r>
        <w:fldChar w:fldCharType="separate"/>
      </w:r>
      <w:r w:rsidR="00307A61" w:rsidRPr="000C6857">
        <w:rPr>
          <w:rFonts w:hint="eastAsia"/>
          <w:sz w:val="21"/>
        </w:rPr>
        <w:t>表</w:t>
      </w:r>
      <w:r w:rsidR="00307A61" w:rsidRPr="000C6857">
        <w:rPr>
          <w:rFonts w:hint="eastAsia"/>
          <w:sz w:val="21"/>
        </w:rPr>
        <w:t xml:space="preserve"> </w:t>
      </w:r>
      <w:r w:rsidR="00307A61">
        <w:rPr>
          <w:noProof/>
          <w:sz w:val="21"/>
        </w:rPr>
        <w:t>2.2</w:t>
      </w:r>
      <w:r w:rsidR="00307A61">
        <w:rPr>
          <w:sz w:val="21"/>
        </w:rPr>
        <w:noBreakHyphen/>
      </w:r>
      <w:r w:rsidR="00307A61">
        <w:rPr>
          <w:noProof/>
          <w:sz w:val="21"/>
        </w:rPr>
        <w:t>1</w:t>
      </w:r>
      <w:r>
        <w:fldChar w:fldCharType="end"/>
      </w:r>
      <w:r>
        <w:rPr>
          <w:rFonts w:hint="eastAsia"/>
        </w:rPr>
        <w:t>中</w:t>
      </w:r>
      <w:r>
        <w:rPr>
          <w:rFonts w:hint="eastAsia"/>
        </w:rPr>
        <w:t>17</w:t>
      </w:r>
      <w:r>
        <w:rPr>
          <w:rFonts w:hint="eastAsia"/>
        </w:rPr>
        <w:t>位受试对象的基线信息</w:t>
      </w:r>
      <w:r w:rsidR="00230FAC">
        <w:rPr>
          <w:rFonts w:hint="eastAsia"/>
        </w:rPr>
        <w:t>得到共有</w:t>
      </w:r>
      <w:r w:rsidR="00230FAC">
        <w:rPr>
          <w:rFonts w:hint="eastAsia"/>
        </w:rPr>
        <w:t>9</w:t>
      </w:r>
      <w:r w:rsidR="00230FAC">
        <w:rPr>
          <w:rFonts w:hint="eastAsia"/>
        </w:rPr>
        <w:t>位受试对象在监测时间内出现了临床症状，其余</w:t>
      </w:r>
      <w:r w:rsidR="00230FAC">
        <w:rPr>
          <w:rFonts w:hint="eastAsia"/>
        </w:rPr>
        <w:t>8</w:t>
      </w:r>
      <w:r w:rsidR="00230FAC">
        <w:rPr>
          <w:rFonts w:hint="eastAsia"/>
        </w:rPr>
        <w:t>位受试对象在监测时间段内并没有出现临床症状。如所示，受试对象</w:t>
      </w:r>
      <w:r w:rsidR="00230FAC">
        <w:rPr>
          <w:rFonts w:hint="eastAsia"/>
        </w:rPr>
        <w:t>1</w:t>
      </w:r>
      <w:r w:rsidR="00230FAC">
        <w:rPr>
          <w:rFonts w:hint="eastAsia"/>
        </w:rPr>
        <w:t>在时间点</w:t>
      </w:r>
      <w:r w:rsidR="00230FAC">
        <w:rPr>
          <w:rFonts w:hint="eastAsia"/>
        </w:rPr>
        <w:t>5</w:t>
      </w:r>
      <w:r w:rsidR="00230FAC">
        <w:rPr>
          <w:rFonts w:hint="eastAsia"/>
        </w:rPr>
        <w:t>时出现了熵值信号，提前临床症状出现</w:t>
      </w:r>
      <w:r w:rsidR="00230FAC">
        <w:rPr>
          <w:rFonts w:hint="eastAsia"/>
        </w:rPr>
        <w:t>2</w:t>
      </w:r>
      <w:r w:rsidR="00230FAC">
        <w:rPr>
          <w:rFonts w:hint="eastAsia"/>
        </w:rPr>
        <w:t>个时间点；受试对象</w:t>
      </w:r>
      <w:r w:rsidR="00230FAC">
        <w:rPr>
          <w:rFonts w:hint="eastAsia"/>
        </w:rPr>
        <w:t>5</w:t>
      </w:r>
      <w:r w:rsidR="00230FAC">
        <w:rPr>
          <w:rFonts w:hint="eastAsia"/>
        </w:rPr>
        <w:t>在时间点</w:t>
      </w:r>
      <w:r w:rsidR="00230FAC">
        <w:rPr>
          <w:rFonts w:hint="eastAsia"/>
        </w:rPr>
        <w:t>7</w:t>
      </w:r>
      <w:r w:rsidR="00230FAC">
        <w:rPr>
          <w:rFonts w:hint="eastAsia"/>
        </w:rPr>
        <w:t>时出现了熵值信号，此处恰好为临床症状出现时间点；受试对象</w:t>
      </w:r>
      <w:r w:rsidR="00230FAC">
        <w:rPr>
          <w:rFonts w:hint="eastAsia"/>
        </w:rPr>
        <w:t>6</w:t>
      </w:r>
      <w:r w:rsidR="00230FAC">
        <w:rPr>
          <w:rFonts w:hint="eastAsia"/>
        </w:rPr>
        <w:t>在时间点</w:t>
      </w:r>
      <w:r w:rsidR="00230FAC">
        <w:rPr>
          <w:rFonts w:hint="eastAsia"/>
        </w:rPr>
        <w:t>6</w:t>
      </w:r>
      <w:r w:rsidR="00230FAC">
        <w:rPr>
          <w:rFonts w:hint="eastAsia"/>
        </w:rPr>
        <w:t>时出现了熵值信号，提前临床症状出现</w:t>
      </w:r>
      <w:r w:rsidR="00230FAC">
        <w:rPr>
          <w:rFonts w:hint="eastAsia"/>
        </w:rPr>
        <w:t>1</w:t>
      </w:r>
      <w:r w:rsidR="00230FAC">
        <w:rPr>
          <w:rFonts w:hint="eastAsia"/>
        </w:rPr>
        <w:t>个时间点；受试对象</w:t>
      </w:r>
      <w:r w:rsidR="00230FAC">
        <w:rPr>
          <w:rFonts w:hint="eastAsia"/>
        </w:rPr>
        <w:t>7</w:t>
      </w:r>
      <w:r w:rsidR="00230FAC">
        <w:rPr>
          <w:rFonts w:hint="eastAsia"/>
        </w:rPr>
        <w:t>在时间点</w:t>
      </w:r>
      <w:r w:rsidR="00230FAC">
        <w:rPr>
          <w:rFonts w:hint="eastAsia"/>
        </w:rPr>
        <w:t>7</w:t>
      </w:r>
      <w:r w:rsidR="00230FAC">
        <w:rPr>
          <w:rFonts w:hint="eastAsia"/>
        </w:rPr>
        <w:t>时出现了熵值信号</w:t>
      </w:r>
      <w:r w:rsidR="00651FEE">
        <w:rPr>
          <w:rFonts w:hint="eastAsia"/>
        </w:rPr>
        <w:t>，此处恰好为临床症状出现时间点；受试对象</w:t>
      </w:r>
      <w:r w:rsidR="00651FEE">
        <w:rPr>
          <w:rFonts w:hint="eastAsia"/>
        </w:rPr>
        <w:t>8</w:t>
      </w:r>
      <w:r w:rsidR="00651FEE">
        <w:rPr>
          <w:rFonts w:hint="eastAsia"/>
        </w:rPr>
        <w:t>在时间点</w:t>
      </w:r>
      <w:r w:rsidR="00651FEE">
        <w:rPr>
          <w:rFonts w:hint="eastAsia"/>
        </w:rPr>
        <w:t>9</w:t>
      </w:r>
      <w:r w:rsidR="00651FEE">
        <w:rPr>
          <w:rFonts w:hint="eastAsia"/>
        </w:rPr>
        <w:t>时出现了熵值信号，提前临床症状出现</w:t>
      </w:r>
      <w:r w:rsidR="00651FEE">
        <w:rPr>
          <w:rFonts w:hint="eastAsia"/>
        </w:rPr>
        <w:t>1</w:t>
      </w:r>
      <w:r w:rsidR="00651FEE">
        <w:rPr>
          <w:rFonts w:hint="eastAsia"/>
        </w:rPr>
        <w:t>个时间点；受试对象</w:t>
      </w:r>
      <w:r w:rsidR="00651FEE">
        <w:rPr>
          <w:rFonts w:hint="eastAsia"/>
        </w:rPr>
        <w:t>10</w:t>
      </w:r>
      <w:r w:rsidR="00651FEE">
        <w:rPr>
          <w:rFonts w:hint="eastAsia"/>
        </w:rPr>
        <w:t>在时间点</w:t>
      </w:r>
      <w:r w:rsidR="00651FEE">
        <w:rPr>
          <w:rFonts w:hint="eastAsia"/>
        </w:rPr>
        <w:t>11</w:t>
      </w:r>
      <w:r w:rsidR="00651FEE">
        <w:rPr>
          <w:rFonts w:hint="eastAsia"/>
        </w:rPr>
        <w:t>时出现了熵值信号，此处恰好为临床症状出现时间点；受试对象</w:t>
      </w:r>
      <w:r w:rsidR="00651FEE">
        <w:rPr>
          <w:rFonts w:hint="eastAsia"/>
        </w:rPr>
        <w:t>12</w:t>
      </w:r>
      <w:r w:rsidR="00651FEE">
        <w:rPr>
          <w:rFonts w:hint="eastAsia"/>
        </w:rPr>
        <w:t>在时间点</w:t>
      </w:r>
      <w:r w:rsidR="00651FEE">
        <w:rPr>
          <w:rFonts w:hint="eastAsia"/>
        </w:rPr>
        <w:t>9</w:t>
      </w:r>
      <w:r w:rsidR="00651FEE">
        <w:rPr>
          <w:rFonts w:hint="eastAsia"/>
        </w:rPr>
        <w:t>出现了熵值信号，提前临床症状</w:t>
      </w:r>
      <w:r w:rsidR="00651FEE">
        <w:rPr>
          <w:rFonts w:hint="eastAsia"/>
        </w:rPr>
        <w:t>4</w:t>
      </w:r>
      <w:r w:rsidR="00651FEE">
        <w:rPr>
          <w:rFonts w:hint="eastAsia"/>
        </w:rPr>
        <w:t>个时间点；受试对象</w:t>
      </w:r>
      <w:r w:rsidR="00651FEE">
        <w:rPr>
          <w:rFonts w:hint="eastAsia"/>
        </w:rPr>
        <w:t>13</w:t>
      </w:r>
      <w:r w:rsidR="00651FEE">
        <w:rPr>
          <w:rFonts w:hint="eastAsia"/>
        </w:rPr>
        <w:t>在时间点</w:t>
      </w:r>
      <w:r w:rsidR="00651FEE">
        <w:rPr>
          <w:rFonts w:hint="eastAsia"/>
        </w:rPr>
        <w:t>9</w:t>
      </w:r>
      <w:r w:rsidR="00651FEE">
        <w:rPr>
          <w:rFonts w:hint="eastAsia"/>
        </w:rPr>
        <w:t>时出现熵值信号，提前临床症状出现</w:t>
      </w:r>
      <w:r w:rsidR="00651FEE">
        <w:rPr>
          <w:rFonts w:hint="eastAsia"/>
        </w:rPr>
        <w:t>5</w:t>
      </w:r>
      <w:r w:rsidR="00651FEE">
        <w:rPr>
          <w:rFonts w:hint="eastAsia"/>
        </w:rPr>
        <w:t>个时间点；受试对象</w:t>
      </w:r>
      <w:r w:rsidR="00651FEE">
        <w:rPr>
          <w:rFonts w:hint="eastAsia"/>
        </w:rPr>
        <w:t>15</w:t>
      </w:r>
      <w:r w:rsidR="00651FEE">
        <w:rPr>
          <w:rFonts w:hint="eastAsia"/>
        </w:rPr>
        <w:t>在时间点</w:t>
      </w:r>
      <w:r w:rsidR="00651FEE">
        <w:rPr>
          <w:rFonts w:hint="eastAsia"/>
        </w:rPr>
        <w:t>11</w:t>
      </w:r>
      <w:r w:rsidR="00651FEE">
        <w:rPr>
          <w:rFonts w:hint="eastAsia"/>
        </w:rPr>
        <w:t>时出现熵值信号，提前临床症状出现</w:t>
      </w:r>
      <w:r w:rsidR="00651FEE">
        <w:rPr>
          <w:rFonts w:hint="eastAsia"/>
        </w:rPr>
        <w:t>3</w:t>
      </w:r>
      <w:r w:rsidR="00651FEE">
        <w:rPr>
          <w:rFonts w:hint="eastAsia"/>
        </w:rPr>
        <w:t>个时间点。在监测时间内出现了临床症状的</w:t>
      </w:r>
      <w:r w:rsidR="00651FEE">
        <w:rPr>
          <w:rFonts w:hint="eastAsia"/>
        </w:rPr>
        <w:t>9</w:t>
      </w:r>
      <w:r w:rsidR="00651FEE">
        <w:rPr>
          <w:rFonts w:hint="eastAsia"/>
        </w:rPr>
        <w:t>位受试对象中，均不同程度地提前检测到了</w:t>
      </w:r>
      <w:r w:rsidR="000A7CD4">
        <w:rPr>
          <w:rFonts w:hint="eastAsia"/>
        </w:rPr>
        <w:t>流感发病的信号，说明本研究所提前的方法在真实世界数据上具有一定实用性。</w:t>
      </w:r>
    </w:p>
    <w:p w14:paraId="7CDE8EA1" w14:textId="77777777" w:rsidR="00230FAC" w:rsidRDefault="005230F2" w:rsidP="00230FAC">
      <w:pPr>
        <w:pStyle w:val="a0"/>
        <w:keepNext/>
        <w:spacing w:line="240" w:lineRule="auto"/>
        <w:ind w:firstLineChars="0" w:firstLine="0"/>
      </w:pPr>
      <w:r>
        <w:rPr>
          <w:rFonts w:hint="eastAsia"/>
          <w:noProof/>
        </w:rPr>
        <w:drawing>
          <wp:inline distT="0" distB="0" distL="0" distR="0" wp14:anchorId="2EAD9368" wp14:editId="7EB00B37">
            <wp:extent cx="5868035" cy="3300730"/>
            <wp:effectExtent l="0" t="0" r="0" b="0"/>
            <wp:docPr id="374117629"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17629" name="图形 374117629"/>
                    <pic:cNvPicPr/>
                  </pic:nvPicPr>
                  <pic:blipFill>
                    <a:blip r:embed="rId26">
                      <a:extLst>
                        <a:ext uri="{96DAC541-7B7A-43D3-8B79-37D633B846F1}">
                          <asvg:svgBlip xmlns:asvg="http://schemas.microsoft.com/office/drawing/2016/SVG/main" r:embed="rId27"/>
                        </a:ext>
                      </a:extLst>
                    </a:blip>
                    <a:stretch>
                      <a:fillRect/>
                    </a:stretch>
                  </pic:blipFill>
                  <pic:spPr>
                    <a:xfrm>
                      <a:off x="0" y="0"/>
                      <a:ext cx="5868035" cy="3300730"/>
                    </a:xfrm>
                    <a:prstGeom prst="rect">
                      <a:avLst/>
                    </a:prstGeom>
                  </pic:spPr>
                </pic:pic>
              </a:graphicData>
            </a:graphic>
          </wp:inline>
        </w:drawing>
      </w:r>
    </w:p>
    <w:p w14:paraId="761AD915" w14:textId="68E31505" w:rsidR="005230F2" w:rsidRPr="00230FAC" w:rsidRDefault="00230FAC" w:rsidP="00230FAC">
      <w:pPr>
        <w:pStyle w:val="af2"/>
        <w:spacing w:line="500" w:lineRule="exact"/>
        <w:jc w:val="center"/>
        <w:rPr>
          <w:rFonts w:ascii="Times New Roman" w:hAnsi="Times New Roman"/>
          <w:sz w:val="21"/>
        </w:rPr>
      </w:pPr>
      <w:r w:rsidRPr="00230FAC">
        <w:rPr>
          <w:rFonts w:ascii="Times New Roman" w:hAnsi="Times New Roman" w:hint="eastAsia"/>
          <w:sz w:val="21"/>
        </w:rPr>
        <w:t>图</w:t>
      </w:r>
      <w:r w:rsidRPr="00230FAC">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3.2</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1</w:t>
      </w:r>
      <w:r w:rsidR="005A0852">
        <w:rPr>
          <w:rFonts w:ascii="Times New Roman" w:hAnsi="Times New Roman"/>
          <w:sz w:val="21"/>
        </w:rPr>
        <w:fldChar w:fldCharType="end"/>
      </w:r>
      <w:r w:rsidRPr="00230FAC">
        <w:rPr>
          <w:rFonts w:ascii="Times New Roman" w:hAnsi="Times New Roman" w:hint="eastAsia"/>
          <w:sz w:val="21"/>
        </w:rPr>
        <w:t xml:space="preserve"> </w:t>
      </w:r>
      <w:r w:rsidRPr="00230FAC">
        <w:rPr>
          <w:rFonts w:ascii="Times New Roman" w:hAnsi="Times New Roman" w:hint="eastAsia"/>
          <w:sz w:val="21"/>
        </w:rPr>
        <w:t>有症状受试对象因果网络熵组图</w:t>
      </w:r>
    </w:p>
    <w:p w14:paraId="0403C242" w14:textId="21D77DD0" w:rsidR="005230F2" w:rsidRDefault="000A7CD4" w:rsidP="000A7CD4">
      <w:pPr>
        <w:pStyle w:val="a0"/>
        <w:ind w:firstLine="480"/>
      </w:pPr>
      <w:r>
        <w:rPr>
          <w:rFonts w:hint="eastAsia"/>
        </w:rPr>
        <w:t>如</w:t>
      </w:r>
      <w:r>
        <w:fldChar w:fldCharType="begin"/>
      </w:r>
      <w:r>
        <w:instrText xml:space="preserve"> </w:instrText>
      </w:r>
      <w:r>
        <w:rPr>
          <w:rFonts w:hint="eastAsia"/>
        </w:rPr>
        <w:instrText>REF _Ref197456689 \h</w:instrText>
      </w:r>
      <w:r>
        <w:instrText xml:space="preserve"> </w:instrText>
      </w:r>
      <w:r>
        <w:fldChar w:fldCharType="separate"/>
      </w:r>
      <w:r w:rsidR="00307A61" w:rsidRPr="000C6857">
        <w:rPr>
          <w:rFonts w:hint="eastAsia"/>
          <w:sz w:val="21"/>
        </w:rPr>
        <w:t>表</w:t>
      </w:r>
      <w:r w:rsidR="00307A61" w:rsidRPr="000C6857">
        <w:rPr>
          <w:rFonts w:hint="eastAsia"/>
          <w:sz w:val="21"/>
        </w:rPr>
        <w:t xml:space="preserve"> </w:t>
      </w:r>
      <w:r w:rsidR="00307A61">
        <w:rPr>
          <w:noProof/>
          <w:sz w:val="21"/>
        </w:rPr>
        <w:t>2.2</w:t>
      </w:r>
      <w:r w:rsidR="00307A61">
        <w:rPr>
          <w:sz w:val="21"/>
        </w:rPr>
        <w:noBreakHyphen/>
      </w:r>
      <w:r w:rsidR="00307A61">
        <w:rPr>
          <w:noProof/>
          <w:sz w:val="21"/>
        </w:rPr>
        <w:t>1</w:t>
      </w:r>
      <w:r>
        <w:fldChar w:fldCharType="end"/>
      </w:r>
      <w:r>
        <w:rPr>
          <w:rFonts w:hint="eastAsia"/>
        </w:rPr>
        <w:t>所示，其他</w:t>
      </w:r>
      <w:r>
        <w:rPr>
          <w:rFonts w:hint="eastAsia"/>
        </w:rPr>
        <w:t>8</w:t>
      </w:r>
      <w:r>
        <w:rPr>
          <w:rFonts w:hint="eastAsia"/>
        </w:rPr>
        <w:t>位受试对象在监测时间段内，熵值并未出现显著波动。特殊</w:t>
      </w:r>
      <w:r>
        <w:rPr>
          <w:rFonts w:hint="eastAsia"/>
        </w:rPr>
        <w:lastRenderedPageBreak/>
        <w:t>情况如受试对象</w:t>
      </w:r>
      <w:r>
        <w:rPr>
          <w:rFonts w:hint="eastAsia"/>
        </w:rPr>
        <w:t>3</w:t>
      </w:r>
      <w:r>
        <w:rPr>
          <w:rFonts w:hint="eastAsia"/>
        </w:rPr>
        <w:t>，在时间点</w:t>
      </w:r>
      <w:r>
        <w:rPr>
          <w:rFonts w:hint="eastAsia"/>
        </w:rPr>
        <w:t>15</w:t>
      </w:r>
      <w:r>
        <w:rPr>
          <w:rFonts w:hint="eastAsia"/>
        </w:rPr>
        <w:t>处出现了急剧上升的熵值信号，推测受试对象</w:t>
      </w:r>
      <w:r>
        <w:rPr>
          <w:rFonts w:hint="eastAsia"/>
        </w:rPr>
        <w:t>3</w:t>
      </w:r>
      <w:r>
        <w:rPr>
          <w:rFonts w:hint="eastAsia"/>
        </w:rPr>
        <w:t>即将出现临床症状，但并未在监测时间段内出现。</w:t>
      </w:r>
    </w:p>
    <w:p w14:paraId="1FC53BB7" w14:textId="77777777" w:rsidR="00651FEE" w:rsidRDefault="005230F2" w:rsidP="00651FEE">
      <w:pPr>
        <w:pStyle w:val="a0"/>
        <w:keepNext/>
        <w:spacing w:line="240" w:lineRule="auto"/>
        <w:ind w:firstLineChars="0" w:firstLine="0"/>
      </w:pPr>
      <w:r>
        <w:rPr>
          <w:rFonts w:hint="eastAsia"/>
          <w:noProof/>
        </w:rPr>
        <w:drawing>
          <wp:inline distT="0" distB="0" distL="0" distR="0" wp14:anchorId="4FD1C72F" wp14:editId="028B1899">
            <wp:extent cx="5868035" cy="1601470"/>
            <wp:effectExtent l="0" t="0" r="0" b="0"/>
            <wp:docPr id="712847791"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47791" name="图形 712847791"/>
                    <pic:cNvPicPr/>
                  </pic:nvPicPr>
                  <pic:blipFill>
                    <a:blip r:embed="rId28">
                      <a:extLst>
                        <a:ext uri="{96DAC541-7B7A-43D3-8B79-37D633B846F1}">
                          <asvg:svgBlip xmlns:asvg="http://schemas.microsoft.com/office/drawing/2016/SVG/main" r:embed="rId29"/>
                        </a:ext>
                      </a:extLst>
                    </a:blip>
                    <a:stretch>
                      <a:fillRect/>
                    </a:stretch>
                  </pic:blipFill>
                  <pic:spPr>
                    <a:xfrm>
                      <a:off x="0" y="0"/>
                      <a:ext cx="5868035" cy="1601470"/>
                    </a:xfrm>
                    <a:prstGeom prst="rect">
                      <a:avLst/>
                    </a:prstGeom>
                  </pic:spPr>
                </pic:pic>
              </a:graphicData>
            </a:graphic>
          </wp:inline>
        </w:drawing>
      </w:r>
    </w:p>
    <w:p w14:paraId="50A2F27C" w14:textId="7B623E51" w:rsidR="005230F2" w:rsidRPr="00651FEE" w:rsidRDefault="00651FEE" w:rsidP="00651FEE">
      <w:pPr>
        <w:pStyle w:val="af2"/>
        <w:spacing w:line="500" w:lineRule="exact"/>
        <w:jc w:val="center"/>
        <w:rPr>
          <w:rFonts w:ascii="Times New Roman" w:hAnsi="Times New Roman"/>
          <w:sz w:val="21"/>
        </w:rPr>
      </w:pPr>
      <w:r w:rsidRPr="00651FEE">
        <w:rPr>
          <w:rFonts w:ascii="Times New Roman" w:hAnsi="Times New Roman" w:hint="eastAsia"/>
          <w:sz w:val="21"/>
        </w:rPr>
        <w:t>图</w:t>
      </w:r>
      <w:r w:rsidRPr="00651FEE">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3.2</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2</w:t>
      </w:r>
      <w:r w:rsidR="005A0852">
        <w:rPr>
          <w:rFonts w:ascii="Times New Roman" w:hAnsi="Times New Roman"/>
          <w:sz w:val="21"/>
        </w:rPr>
        <w:fldChar w:fldCharType="end"/>
      </w:r>
      <w:r w:rsidRPr="00651FEE">
        <w:rPr>
          <w:rFonts w:ascii="Times New Roman" w:hAnsi="Times New Roman" w:hint="eastAsia"/>
          <w:sz w:val="21"/>
        </w:rPr>
        <w:t xml:space="preserve"> </w:t>
      </w:r>
      <w:r w:rsidRPr="00651FEE">
        <w:rPr>
          <w:rFonts w:ascii="Times New Roman" w:hAnsi="Times New Roman" w:hint="eastAsia"/>
          <w:sz w:val="21"/>
        </w:rPr>
        <w:t>无症状受试对象因果网络熵组图</w:t>
      </w:r>
    </w:p>
    <w:p w14:paraId="65989C91" w14:textId="2C25C996" w:rsidR="00174D38" w:rsidRDefault="00174D38" w:rsidP="00112100">
      <w:pPr>
        <w:pStyle w:val="3"/>
      </w:pPr>
      <w:bookmarkStart w:id="46" w:name="_Toc197516244"/>
      <w:r>
        <w:rPr>
          <w:rFonts w:hint="eastAsia"/>
        </w:rPr>
        <w:t>与临界点相关</w:t>
      </w:r>
      <w:r w:rsidR="00C10410">
        <w:t>DN</w:t>
      </w:r>
      <w:r w:rsidR="00C10410">
        <w:rPr>
          <w:rFonts w:hint="eastAsia"/>
        </w:rPr>
        <w:t>B</w:t>
      </w:r>
      <w:r w:rsidR="00C10410">
        <w:rPr>
          <w:rFonts w:hint="eastAsia"/>
        </w:rPr>
        <w:t>模块的</w:t>
      </w:r>
      <w:r w:rsidR="00C10410">
        <w:rPr>
          <w:rFonts w:hint="eastAsia"/>
        </w:rPr>
        <w:t>GO</w:t>
      </w:r>
      <w:r w:rsidR="00C10410">
        <w:rPr>
          <w:rFonts w:hint="eastAsia"/>
        </w:rPr>
        <w:t>与</w:t>
      </w:r>
      <w:r w:rsidR="00C10410">
        <w:rPr>
          <w:rFonts w:hint="eastAsia"/>
        </w:rPr>
        <w:t>KEGG</w:t>
      </w:r>
      <w:r>
        <w:rPr>
          <w:rFonts w:hint="eastAsia"/>
        </w:rPr>
        <w:t>通路分析</w:t>
      </w:r>
      <w:bookmarkEnd w:id="46"/>
    </w:p>
    <w:p w14:paraId="21DFEDE3" w14:textId="06FA01E6" w:rsidR="000A7CD4" w:rsidRDefault="000A7CD4" w:rsidP="000A7CD4">
      <w:pPr>
        <w:pStyle w:val="a0"/>
        <w:ind w:firstLine="480"/>
      </w:pPr>
      <w:r>
        <w:rPr>
          <w:rFonts w:hint="eastAsia"/>
        </w:rPr>
        <w:t>汇总</w:t>
      </w:r>
      <w:r>
        <w:rPr>
          <w:rFonts w:hint="eastAsia"/>
        </w:rPr>
        <w:t>9</w:t>
      </w:r>
      <w:r>
        <w:rPr>
          <w:rFonts w:hint="eastAsia"/>
        </w:rPr>
        <w:t>位有症状受试对象的</w:t>
      </w:r>
      <w:r>
        <w:rPr>
          <w:rFonts w:hint="eastAsia"/>
        </w:rPr>
        <w:t>DNB</w:t>
      </w:r>
      <w:r>
        <w:rPr>
          <w:rFonts w:hint="eastAsia"/>
        </w:rPr>
        <w:t>模块中心基因，进行</w:t>
      </w:r>
      <w:r>
        <w:rPr>
          <w:rFonts w:hint="eastAsia"/>
        </w:rPr>
        <w:t>GO</w:t>
      </w:r>
      <w:r>
        <w:rPr>
          <w:rFonts w:hint="eastAsia"/>
        </w:rPr>
        <w:t>和</w:t>
      </w:r>
      <w:r>
        <w:rPr>
          <w:rFonts w:hint="eastAsia"/>
        </w:rPr>
        <w:t>KEGG</w:t>
      </w:r>
      <w:r>
        <w:rPr>
          <w:rFonts w:hint="eastAsia"/>
        </w:rPr>
        <w:t>通路富集分析。</w:t>
      </w:r>
    </w:p>
    <w:p w14:paraId="477ACE00" w14:textId="45B5747E" w:rsidR="000A7CD4" w:rsidRDefault="000A7CD4" w:rsidP="000A7CD4">
      <w:pPr>
        <w:pStyle w:val="a0"/>
        <w:ind w:firstLine="480"/>
      </w:pPr>
      <w:r>
        <w:rPr>
          <w:rFonts w:hint="eastAsia"/>
        </w:rPr>
        <w:t>如</w:t>
      </w:r>
      <w:r w:rsidR="00CF68CF">
        <w:fldChar w:fldCharType="begin"/>
      </w:r>
      <w:r w:rsidR="00CF68CF">
        <w:instrText xml:space="preserve"> </w:instrText>
      </w:r>
      <w:r w:rsidR="00CF68CF">
        <w:rPr>
          <w:rFonts w:hint="eastAsia"/>
        </w:rPr>
        <w:instrText>REF _Ref197522921 \h</w:instrText>
      </w:r>
      <w:r w:rsidR="00CF68CF">
        <w:instrText xml:space="preserve"> </w:instrText>
      </w:r>
      <w:r w:rsidR="00CF68CF">
        <w:fldChar w:fldCharType="separate"/>
      </w:r>
      <w:r w:rsidR="00307A61" w:rsidRPr="00CF68CF">
        <w:rPr>
          <w:rFonts w:hint="eastAsia"/>
          <w:sz w:val="21"/>
        </w:rPr>
        <w:t>图</w:t>
      </w:r>
      <w:r w:rsidR="00307A61" w:rsidRPr="00CF68CF">
        <w:rPr>
          <w:rFonts w:hint="eastAsia"/>
          <w:sz w:val="21"/>
        </w:rPr>
        <w:t xml:space="preserve"> </w:t>
      </w:r>
      <w:r w:rsidR="00307A61">
        <w:rPr>
          <w:noProof/>
          <w:sz w:val="21"/>
        </w:rPr>
        <w:t>3.2</w:t>
      </w:r>
      <w:r w:rsidR="00307A61">
        <w:rPr>
          <w:sz w:val="21"/>
        </w:rPr>
        <w:noBreakHyphen/>
      </w:r>
      <w:r w:rsidR="00307A61">
        <w:rPr>
          <w:noProof/>
          <w:sz w:val="21"/>
        </w:rPr>
        <w:t>3</w:t>
      </w:r>
      <w:r w:rsidR="00CF68CF">
        <w:fldChar w:fldCharType="end"/>
      </w:r>
      <w:r>
        <w:rPr>
          <w:rFonts w:hint="eastAsia"/>
        </w:rPr>
        <w:t>所示</w:t>
      </w:r>
      <w:r w:rsidR="002C6C67">
        <w:rPr>
          <w:rFonts w:hint="eastAsia"/>
        </w:rPr>
        <w:t>，</w:t>
      </w:r>
      <w:r w:rsidR="002C6C67">
        <w:rPr>
          <w:rFonts w:hint="eastAsia"/>
        </w:rPr>
        <w:t>GO</w:t>
      </w:r>
      <w:r w:rsidR="002C6C67">
        <w:rPr>
          <w:rFonts w:hint="eastAsia"/>
        </w:rPr>
        <w:t>通路富集分析结果显示</w:t>
      </w:r>
      <w:r w:rsidR="008D7409">
        <w:rPr>
          <w:rFonts w:hint="eastAsia"/>
        </w:rPr>
        <w:t>（</w:t>
      </w:r>
      <w:r w:rsidR="008D7409">
        <w:rPr>
          <w:rFonts w:hint="eastAsia"/>
        </w:rPr>
        <w:t>A</w:t>
      </w:r>
      <w:r w:rsidR="008D7409">
        <w:rPr>
          <w:rFonts w:hint="eastAsia"/>
        </w:rPr>
        <w:t>和</w:t>
      </w:r>
      <w:r w:rsidR="008D7409">
        <w:rPr>
          <w:rFonts w:hint="eastAsia"/>
        </w:rPr>
        <w:t>C</w:t>
      </w:r>
      <w:r w:rsidR="008D7409">
        <w:rPr>
          <w:rFonts w:hint="eastAsia"/>
        </w:rPr>
        <w:t>）</w:t>
      </w:r>
      <w:r w:rsidR="002C6C67">
        <w:rPr>
          <w:rFonts w:hint="eastAsia"/>
        </w:rPr>
        <w:t>，所得到的</w:t>
      </w:r>
      <w:r w:rsidR="002C6C67">
        <w:rPr>
          <w:rFonts w:hint="eastAsia"/>
        </w:rPr>
        <w:t>DNB</w:t>
      </w:r>
      <w:r w:rsidR="002C6C67">
        <w:rPr>
          <w:rFonts w:hint="eastAsia"/>
        </w:rPr>
        <w:t>模块中心基因主要与</w:t>
      </w:r>
      <w:r w:rsidR="002C6C67">
        <w:rPr>
          <w:rFonts w:hint="eastAsia"/>
        </w:rPr>
        <w:t>10</w:t>
      </w:r>
      <w:r w:rsidR="002C6C67">
        <w:rPr>
          <w:rFonts w:hint="eastAsia"/>
        </w:rPr>
        <w:t>个细胞结构，生物过程以及通路有关。大致可以分为三类：（</w:t>
      </w:r>
      <w:r w:rsidR="002C6C67">
        <w:rPr>
          <w:rFonts w:hint="eastAsia"/>
        </w:rPr>
        <w:t>1</w:t>
      </w:r>
      <w:r w:rsidR="002C6C67">
        <w:rPr>
          <w:rFonts w:hint="eastAsia"/>
        </w:rPr>
        <w:t>）由含蛋白复合体（</w:t>
      </w:r>
      <w:r w:rsidR="005C1654">
        <w:rPr>
          <w:rFonts w:hint="eastAsia"/>
        </w:rPr>
        <w:t>P</w:t>
      </w:r>
      <w:r w:rsidR="002C6C67">
        <w:rPr>
          <w:rFonts w:hint="eastAsia"/>
        </w:rPr>
        <w:t xml:space="preserve">rotein-containing </w:t>
      </w:r>
      <w:r w:rsidR="005C1654">
        <w:rPr>
          <w:rFonts w:hint="eastAsia"/>
        </w:rPr>
        <w:t>C</w:t>
      </w:r>
      <w:r w:rsidR="002C6C67">
        <w:rPr>
          <w:rFonts w:hint="eastAsia"/>
        </w:rPr>
        <w:t>omplex</w:t>
      </w:r>
      <w:r w:rsidR="002C6C67">
        <w:rPr>
          <w:rFonts w:hint="eastAsia"/>
        </w:rPr>
        <w:t>），核质（</w:t>
      </w:r>
      <w:r w:rsidR="005C1654">
        <w:rPr>
          <w:rFonts w:hint="eastAsia"/>
        </w:rPr>
        <w:t>Nuc</w:t>
      </w:r>
      <w:r w:rsidR="002C6C67">
        <w:rPr>
          <w:rFonts w:hint="eastAsia"/>
        </w:rPr>
        <w:t>le</w:t>
      </w:r>
      <w:r w:rsidR="005C1654">
        <w:rPr>
          <w:rFonts w:hint="eastAsia"/>
        </w:rPr>
        <w:t>o</w:t>
      </w:r>
      <w:r w:rsidR="002C6C67">
        <w:rPr>
          <w:rFonts w:hint="eastAsia"/>
        </w:rPr>
        <w:t>plasm</w:t>
      </w:r>
      <w:r w:rsidR="002C6C67">
        <w:rPr>
          <w:rFonts w:hint="eastAsia"/>
        </w:rPr>
        <w:t>）</w:t>
      </w:r>
      <w:r w:rsidR="008D7409">
        <w:rPr>
          <w:rFonts w:hint="eastAsia"/>
        </w:rPr>
        <w:t>，</w:t>
      </w:r>
      <w:r w:rsidR="002C6C67">
        <w:rPr>
          <w:rFonts w:hint="eastAsia"/>
        </w:rPr>
        <w:t>胞质溶胶（</w:t>
      </w:r>
      <w:r w:rsidR="005C1654">
        <w:rPr>
          <w:rFonts w:hint="eastAsia"/>
        </w:rPr>
        <w:t>C</w:t>
      </w:r>
      <w:r w:rsidR="002C6C67">
        <w:rPr>
          <w:rFonts w:hint="eastAsia"/>
        </w:rPr>
        <w:t>ytosol</w:t>
      </w:r>
      <w:r w:rsidR="002C6C67">
        <w:rPr>
          <w:rFonts w:hint="eastAsia"/>
        </w:rPr>
        <w:t>）组成的细胞结构和功能调控；（</w:t>
      </w:r>
      <w:r w:rsidR="002C6C67">
        <w:rPr>
          <w:rFonts w:hint="eastAsia"/>
        </w:rPr>
        <w:t>2</w:t>
      </w:r>
      <w:r w:rsidR="002C6C67">
        <w:rPr>
          <w:rFonts w:hint="eastAsia"/>
        </w:rPr>
        <w:t>）由共生体过程（</w:t>
      </w:r>
      <w:r w:rsidR="005C1654">
        <w:rPr>
          <w:rFonts w:hint="eastAsia"/>
        </w:rPr>
        <w:t>S</w:t>
      </w:r>
      <w:r w:rsidR="002C6C67">
        <w:rPr>
          <w:rFonts w:hint="eastAsia"/>
        </w:rPr>
        <w:t xml:space="preserve">ymbiont </w:t>
      </w:r>
      <w:r w:rsidR="005C1654">
        <w:rPr>
          <w:rFonts w:hint="eastAsia"/>
        </w:rPr>
        <w:t>P</w:t>
      </w:r>
      <w:r w:rsidR="002C6C67">
        <w:rPr>
          <w:rFonts w:hint="eastAsia"/>
        </w:rPr>
        <w:t>rocess</w:t>
      </w:r>
      <w:r w:rsidR="002C6C67">
        <w:rPr>
          <w:rFonts w:hint="eastAsia"/>
        </w:rPr>
        <w:t>），种间相互作用作用（</w:t>
      </w:r>
      <w:r w:rsidR="005C1654">
        <w:rPr>
          <w:rFonts w:hint="eastAsia"/>
        </w:rPr>
        <w:t>I</w:t>
      </w:r>
      <w:r w:rsidR="002C6C67" w:rsidRPr="002C6C67">
        <w:t xml:space="preserve">nterspecies </w:t>
      </w:r>
      <w:r w:rsidR="005C1654">
        <w:rPr>
          <w:rFonts w:hint="eastAsia"/>
        </w:rPr>
        <w:t>I</w:t>
      </w:r>
      <w:r w:rsidR="002C6C67" w:rsidRPr="002C6C67">
        <w:t>nteraction</w:t>
      </w:r>
      <w:r w:rsidR="002C6C67">
        <w:rPr>
          <w:rFonts w:hint="eastAsia"/>
        </w:rPr>
        <w:t>），病毒过程（</w:t>
      </w:r>
      <w:r w:rsidR="005C1654">
        <w:rPr>
          <w:rFonts w:hint="eastAsia"/>
        </w:rPr>
        <w:t>V</w:t>
      </w:r>
      <w:r w:rsidR="002C6C67">
        <w:rPr>
          <w:rFonts w:hint="eastAsia"/>
        </w:rPr>
        <w:t xml:space="preserve">iral </w:t>
      </w:r>
      <w:r w:rsidR="005C1654">
        <w:rPr>
          <w:rFonts w:hint="eastAsia"/>
        </w:rPr>
        <w:t>P</w:t>
      </w:r>
      <w:r w:rsidR="002C6C67">
        <w:rPr>
          <w:rFonts w:hint="eastAsia"/>
        </w:rPr>
        <w:t>rocess</w:t>
      </w:r>
      <w:r w:rsidR="002C6C67">
        <w:rPr>
          <w:rFonts w:hint="eastAsia"/>
        </w:rPr>
        <w:t>），多生物过程（</w:t>
      </w:r>
      <w:r w:rsidR="005C1654">
        <w:rPr>
          <w:rFonts w:hint="eastAsia"/>
        </w:rPr>
        <w:t>M</w:t>
      </w:r>
      <w:r w:rsidR="002C6C67">
        <w:rPr>
          <w:rFonts w:hint="eastAsia"/>
        </w:rPr>
        <w:t xml:space="preserve">ulti-organism </w:t>
      </w:r>
      <w:r w:rsidR="005C1654">
        <w:rPr>
          <w:rFonts w:hint="eastAsia"/>
        </w:rPr>
        <w:t>P</w:t>
      </w:r>
      <w:r w:rsidR="002C6C67">
        <w:rPr>
          <w:rFonts w:hint="eastAsia"/>
        </w:rPr>
        <w:t>rocess</w:t>
      </w:r>
      <w:r w:rsidR="002C6C67">
        <w:rPr>
          <w:rFonts w:hint="eastAsia"/>
        </w:rPr>
        <w:t>）</w:t>
      </w:r>
      <w:r w:rsidR="00D56FFA">
        <w:rPr>
          <w:rFonts w:hint="eastAsia"/>
        </w:rPr>
        <w:t>组成的生物间相互作于与共生关系</w:t>
      </w:r>
      <w:r w:rsidR="002C6C67">
        <w:rPr>
          <w:rFonts w:hint="eastAsia"/>
        </w:rPr>
        <w:t>；（</w:t>
      </w:r>
      <w:r w:rsidR="002C6C67">
        <w:rPr>
          <w:rFonts w:hint="eastAsia"/>
        </w:rPr>
        <w:t>3</w:t>
      </w:r>
      <w:r w:rsidR="002C6C67">
        <w:rPr>
          <w:rFonts w:hint="eastAsia"/>
        </w:rPr>
        <w:t>）</w:t>
      </w:r>
      <w:r w:rsidR="00D56FFA">
        <w:rPr>
          <w:rFonts w:hint="eastAsia"/>
        </w:rPr>
        <w:t>由</w:t>
      </w:r>
      <w:r w:rsidR="00BD12C4">
        <w:rPr>
          <w:rFonts w:hint="eastAsia"/>
        </w:rPr>
        <w:t>对有机物的反应（</w:t>
      </w:r>
      <w:r w:rsidR="005C1654">
        <w:rPr>
          <w:rFonts w:hint="eastAsia"/>
        </w:rPr>
        <w:t>R</w:t>
      </w:r>
      <w:r w:rsidR="00BD12C4">
        <w:rPr>
          <w:rFonts w:hint="eastAsia"/>
        </w:rPr>
        <w:t xml:space="preserve">esponse to </w:t>
      </w:r>
      <w:r w:rsidR="005C1654">
        <w:rPr>
          <w:rFonts w:hint="eastAsia"/>
        </w:rPr>
        <w:t>O</w:t>
      </w:r>
      <w:r w:rsidR="00BD12C4">
        <w:rPr>
          <w:rFonts w:hint="eastAsia"/>
        </w:rPr>
        <w:t xml:space="preserve">rganic </w:t>
      </w:r>
      <w:r w:rsidR="005C1654">
        <w:rPr>
          <w:rFonts w:hint="eastAsia"/>
        </w:rPr>
        <w:t>S</w:t>
      </w:r>
      <w:r w:rsidR="00BD12C4">
        <w:rPr>
          <w:rFonts w:hint="eastAsia"/>
        </w:rPr>
        <w:t>ubstance</w:t>
      </w:r>
      <w:r w:rsidR="00BD12C4">
        <w:rPr>
          <w:rFonts w:hint="eastAsia"/>
        </w:rPr>
        <w:t>），细胞对有机物的反应（</w:t>
      </w:r>
      <w:r w:rsidR="005C1654">
        <w:rPr>
          <w:rFonts w:hint="eastAsia"/>
        </w:rPr>
        <w:t>C</w:t>
      </w:r>
      <w:r w:rsidR="00BD12C4">
        <w:rPr>
          <w:rFonts w:hint="eastAsia"/>
        </w:rPr>
        <w:t xml:space="preserve">elluar </w:t>
      </w:r>
      <w:r w:rsidR="005C1654">
        <w:rPr>
          <w:rFonts w:hint="eastAsia"/>
        </w:rPr>
        <w:t>R</w:t>
      </w:r>
      <w:r w:rsidR="00BD12C4">
        <w:rPr>
          <w:rFonts w:hint="eastAsia"/>
        </w:rPr>
        <w:t xml:space="preserve">esponse to </w:t>
      </w:r>
      <w:r w:rsidR="005C1654">
        <w:rPr>
          <w:rFonts w:hint="eastAsia"/>
        </w:rPr>
        <w:t>O</w:t>
      </w:r>
      <w:r w:rsidR="00BD12C4">
        <w:rPr>
          <w:rFonts w:hint="eastAsia"/>
        </w:rPr>
        <w:t xml:space="preserve">rganic </w:t>
      </w:r>
      <w:r w:rsidR="005C1654">
        <w:rPr>
          <w:rFonts w:hint="eastAsia"/>
        </w:rPr>
        <w:t>S</w:t>
      </w:r>
      <w:r w:rsidR="00BD12C4">
        <w:rPr>
          <w:rFonts w:hint="eastAsia"/>
        </w:rPr>
        <w:t>ubstance</w:t>
      </w:r>
      <w:r w:rsidR="00BD12C4">
        <w:rPr>
          <w:rFonts w:hint="eastAsia"/>
        </w:rPr>
        <w:t>），胁迫反应（</w:t>
      </w:r>
      <w:r w:rsidR="005C1654">
        <w:rPr>
          <w:rFonts w:hint="eastAsia"/>
        </w:rPr>
        <w:t>R</w:t>
      </w:r>
      <w:r w:rsidR="00BD12C4">
        <w:rPr>
          <w:rFonts w:hint="eastAsia"/>
        </w:rPr>
        <w:t xml:space="preserve">esponse to </w:t>
      </w:r>
      <w:r w:rsidR="005C1654">
        <w:rPr>
          <w:rFonts w:hint="eastAsia"/>
        </w:rPr>
        <w:t>S</w:t>
      </w:r>
      <w:r w:rsidR="00BD12C4">
        <w:rPr>
          <w:rFonts w:hint="eastAsia"/>
        </w:rPr>
        <w:t>tress</w:t>
      </w:r>
      <w:r w:rsidR="00BD12C4">
        <w:rPr>
          <w:rFonts w:hint="eastAsia"/>
        </w:rPr>
        <w:t>）组成的</w:t>
      </w:r>
      <w:r w:rsidR="008D7409">
        <w:rPr>
          <w:rFonts w:hint="eastAsia"/>
        </w:rPr>
        <w:t>应激适应机制</w:t>
      </w:r>
      <w:r w:rsidR="00A45D00">
        <w:fldChar w:fldCharType="begin"/>
      </w:r>
      <w:r w:rsidR="00A45D00">
        <w:instrText xml:space="preserve"> ADDIN ZOTERO_ITEM CSL_CITATION {"citationID":"8nRhljL6","properties":{"formattedCitation":"\\super [28]\\nosupersub{}","plainCitation":"[28]","noteIndex":0},"citationItems":[{"id":2530,"uris":["http://zotero.org/users/13172752/items/SHVTM32R"],"itemData":{"id":2530,"type":"article-journal","container-title":"Human Vaccines &amp; Immunotherapeutics","DOI":"10.1080/21645515.2018.1462639","ISSN":"2164-5515, 2164-554X","issue":"8","journalAbbreviation":"Human Vaccines &amp; Immunotherapeutics","language":"en","page":"1840-1847","source":"DOI.org (Crossref)","title":"H3N2 influenza viruses in humans: Viral mechanisms, evolution, and evaluation","title-short":"H3N2 influenza viruses in humans","volume":"14","author":[{"family":"Allen","given":"James D."},{"family":"Ross","given":"Ted M."}],"issued":{"date-parts":[["2018",8,3]]}}}],"schema":"https://github.com/citation-style-language/schema/raw/master/csl-citation.json"} </w:instrText>
      </w:r>
      <w:r w:rsidR="00A45D00">
        <w:fldChar w:fldCharType="separate"/>
      </w:r>
      <w:r w:rsidR="00A45D00" w:rsidRPr="00A45D00">
        <w:rPr>
          <w:kern w:val="0"/>
          <w:vertAlign w:val="superscript"/>
        </w:rPr>
        <w:t>[28]</w:t>
      </w:r>
      <w:r w:rsidR="00A45D00">
        <w:fldChar w:fldCharType="end"/>
      </w:r>
      <w:r w:rsidR="00BD12C4">
        <w:rPr>
          <w:rFonts w:hint="eastAsia"/>
        </w:rPr>
        <w:t>。</w:t>
      </w:r>
      <w:r w:rsidR="008D7409">
        <w:rPr>
          <w:rFonts w:hint="eastAsia"/>
        </w:rPr>
        <w:t>DNB</w:t>
      </w:r>
      <w:r w:rsidR="008D7409">
        <w:rPr>
          <w:rFonts w:hint="eastAsia"/>
        </w:rPr>
        <w:t>模块中心基因反映了</w:t>
      </w:r>
      <w:r w:rsidR="00A45D00">
        <w:rPr>
          <w:rFonts w:hint="eastAsia"/>
        </w:rPr>
        <w:t>宿主</w:t>
      </w:r>
      <w:r w:rsidR="008D7409">
        <w:rPr>
          <w:rFonts w:hint="eastAsia"/>
        </w:rPr>
        <w:t>机体感染</w:t>
      </w:r>
      <w:r w:rsidR="008D7409">
        <w:rPr>
          <w:rFonts w:hint="eastAsia"/>
        </w:rPr>
        <w:t>H3N2</w:t>
      </w:r>
      <w:r w:rsidR="008D7409">
        <w:rPr>
          <w:rFonts w:hint="eastAsia"/>
        </w:rPr>
        <w:t>流感病毒后，与病毒相互抵抗的过程，在临界时点处，</w:t>
      </w:r>
      <w:r w:rsidR="00A45D00">
        <w:rPr>
          <w:rFonts w:hint="eastAsia"/>
        </w:rPr>
        <w:t>病毒加速演进，通过与宿主因子互作来促进病毒复制并拮抗宿主的干扰素反应，同时引起宿主机体产生炎症反应与免疫反应</w:t>
      </w:r>
      <w:r w:rsidR="00A45D00">
        <w:fldChar w:fldCharType="begin"/>
      </w:r>
      <w:r w:rsidR="00A45D00">
        <w:instrText xml:space="preserve"> ADDIN ZOTERO_ITEM CSL_CITATION {"citationID":"c1a4HEbO","properties":{"formattedCitation":"\\super [29]\\nosupersub{}","plainCitation":"[29]","noteIndex":0},"citationItems":[{"id":2533,"uris":["http://zotero.org/users/13172752/items/3IDJTJFQ"],"itemData":{"id":2533,"type":"article-journal","container-title":"Emerging Microbes &amp; Infections","DOI":"10.1080/22221751.2025.2477645","ISSN":"2222-1751","issue":"1","journalAbbreviation":"Emerging Microbes &amp; Infections","language":"en","page":"2477645","source":"DOI.org (Crossref)","title":"Eukaryotic RNA binding protein hnRNPH1 suppresses influenza A virus replication through interaction with virus NS1 protein","volume":"14","author":[{"family":"Wang","given":"Jinyu"},{"family":"Zhang","given":"Yang"},{"family":"Sun","given":"Lishan"},{"family":"Wang","given":"Zihan"},{"family":"Hao","given":"Cui"},{"family":"Wang","given":"Wei"}],"issued":{"date-parts":[["2025",12,31]]}}}],"schema":"https://github.com/citation-style-language/schema/raw/master/csl-citation.json"} </w:instrText>
      </w:r>
      <w:r w:rsidR="00A45D00">
        <w:fldChar w:fldCharType="separate"/>
      </w:r>
      <w:r w:rsidR="00A45D00" w:rsidRPr="00A45D00">
        <w:rPr>
          <w:kern w:val="0"/>
          <w:vertAlign w:val="superscript"/>
        </w:rPr>
        <w:t>[29]</w:t>
      </w:r>
      <w:r w:rsidR="00A45D00">
        <w:fldChar w:fldCharType="end"/>
      </w:r>
      <w:r w:rsidR="00E96ABA">
        <w:rPr>
          <w:rFonts w:hint="eastAsia"/>
        </w:rPr>
        <w:t>，如应对氧化应激，激活保护性通路</w:t>
      </w:r>
      <w:r w:rsidR="00A45D00">
        <w:rPr>
          <w:rFonts w:hint="eastAsia"/>
        </w:rPr>
        <w:t>。</w:t>
      </w:r>
    </w:p>
    <w:p w14:paraId="70A6323F" w14:textId="57649BCE" w:rsidR="00A45D00" w:rsidRPr="000A7CD4" w:rsidRDefault="00A45D00" w:rsidP="000A7CD4">
      <w:pPr>
        <w:pStyle w:val="a0"/>
        <w:ind w:firstLine="480"/>
      </w:pPr>
      <w:r>
        <w:rPr>
          <w:rFonts w:hint="eastAsia"/>
        </w:rPr>
        <w:t>KEGG</w:t>
      </w:r>
      <w:r>
        <w:rPr>
          <w:rFonts w:hint="eastAsia"/>
        </w:rPr>
        <w:t>通路富集分析结果显示（</w:t>
      </w:r>
      <w:r>
        <w:rPr>
          <w:rFonts w:hint="eastAsia"/>
        </w:rPr>
        <w:t>B</w:t>
      </w:r>
      <w:r>
        <w:rPr>
          <w:rFonts w:hint="eastAsia"/>
        </w:rPr>
        <w:t>和</w:t>
      </w:r>
      <w:r>
        <w:rPr>
          <w:rFonts w:hint="eastAsia"/>
        </w:rPr>
        <w:t>D</w:t>
      </w:r>
      <w:r>
        <w:rPr>
          <w:rFonts w:hint="eastAsia"/>
        </w:rPr>
        <w:t>），</w:t>
      </w:r>
      <w:r>
        <w:rPr>
          <w:rFonts w:hint="eastAsia"/>
        </w:rPr>
        <w:t>DNB</w:t>
      </w:r>
      <w:r w:rsidR="00E96ABA">
        <w:rPr>
          <w:rFonts w:hint="eastAsia"/>
        </w:rPr>
        <w:t>模块中心基因机制主要与</w:t>
      </w:r>
      <w:r w:rsidR="00E96ABA">
        <w:rPr>
          <w:rFonts w:hint="eastAsia"/>
        </w:rPr>
        <w:t>10</w:t>
      </w:r>
      <w:r w:rsidR="00E96ABA">
        <w:rPr>
          <w:rFonts w:hint="eastAsia"/>
        </w:rPr>
        <w:t>个通路有关：（</w:t>
      </w:r>
      <w:r w:rsidR="00E96ABA">
        <w:rPr>
          <w:rFonts w:hint="eastAsia"/>
        </w:rPr>
        <w:t>1</w:t>
      </w:r>
      <w:r w:rsidR="00E96ABA">
        <w:rPr>
          <w:rFonts w:hint="eastAsia"/>
        </w:rPr>
        <w:t>）由乙型</w:t>
      </w:r>
      <w:r w:rsidR="00E96ABA">
        <w:rPr>
          <w:rFonts w:hint="eastAsia"/>
        </w:rPr>
        <w:t>/</w:t>
      </w:r>
      <w:r w:rsidR="00E96ABA">
        <w:rPr>
          <w:rFonts w:hint="eastAsia"/>
        </w:rPr>
        <w:t>丙型肝炎（</w:t>
      </w:r>
      <w:r w:rsidR="005C1654" w:rsidRPr="005C1654">
        <w:t>Hepatitis B/C</w:t>
      </w:r>
      <w:r w:rsidR="00E96ABA">
        <w:rPr>
          <w:rFonts w:hint="eastAsia"/>
        </w:rPr>
        <w:t>）</w:t>
      </w:r>
      <w:r w:rsidR="005C1654">
        <w:rPr>
          <w:rFonts w:hint="eastAsia"/>
        </w:rPr>
        <w:t>，人乳头瘤病毒感染（</w:t>
      </w:r>
      <w:r w:rsidR="005C1654" w:rsidRPr="005C1654">
        <w:t xml:space="preserve">Human </w:t>
      </w:r>
      <w:r w:rsidR="005C1654">
        <w:rPr>
          <w:rFonts w:hint="eastAsia"/>
        </w:rPr>
        <w:t>P</w:t>
      </w:r>
      <w:r w:rsidR="005C1654" w:rsidRPr="005C1654">
        <w:t xml:space="preserve">apillomavirus </w:t>
      </w:r>
      <w:r w:rsidR="005C1654">
        <w:rPr>
          <w:rFonts w:hint="eastAsia"/>
        </w:rPr>
        <w:t>I</w:t>
      </w:r>
      <w:r w:rsidR="005C1654" w:rsidRPr="005C1654">
        <w:t>nfection</w:t>
      </w:r>
      <w:r w:rsidR="005C1654">
        <w:rPr>
          <w:rFonts w:hint="eastAsia"/>
        </w:rPr>
        <w:t>），</w:t>
      </w:r>
      <w:r w:rsidR="005C1654" w:rsidRPr="005C1654">
        <w:rPr>
          <w:rFonts w:hint="eastAsia"/>
        </w:rPr>
        <w:t>卡波西肉瘤相关疱疹病毒</w:t>
      </w:r>
      <w:r w:rsidR="005C1654" w:rsidRPr="005C1654">
        <w:rPr>
          <w:rFonts w:hint="eastAsia"/>
        </w:rPr>
        <w:t>/</w:t>
      </w:r>
      <w:r w:rsidR="005C1654" w:rsidRPr="005C1654">
        <w:rPr>
          <w:rFonts w:hint="eastAsia"/>
        </w:rPr>
        <w:t>人巨细胞病毒感染</w:t>
      </w:r>
      <w:r w:rsidR="005C1654">
        <w:rPr>
          <w:rFonts w:hint="eastAsia"/>
        </w:rPr>
        <w:t>（</w:t>
      </w:r>
      <w:r w:rsidR="005C1654" w:rsidRPr="005C1654">
        <w:t xml:space="preserve">Kaposi </w:t>
      </w:r>
      <w:r w:rsidR="005C1654">
        <w:rPr>
          <w:rFonts w:hint="eastAsia"/>
        </w:rPr>
        <w:t>S</w:t>
      </w:r>
      <w:r w:rsidR="005C1654" w:rsidRPr="005C1654">
        <w:t xml:space="preserve">arcoma-associated </w:t>
      </w:r>
      <w:r w:rsidR="005C1654">
        <w:rPr>
          <w:rFonts w:hint="eastAsia"/>
        </w:rPr>
        <w:t>H</w:t>
      </w:r>
      <w:r w:rsidR="005C1654" w:rsidRPr="005C1654">
        <w:t xml:space="preserve">erpesvirus/Human </w:t>
      </w:r>
      <w:r w:rsidR="005C1654">
        <w:rPr>
          <w:rFonts w:hint="eastAsia"/>
        </w:rPr>
        <w:t>C</w:t>
      </w:r>
      <w:r w:rsidR="005C1654" w:rsidRPr="005C1654">
        <w:t xml:space="preserve">ytomegalovirus </w:t>
      </w:r>
      <w:r w:rsidR="005C1654">
        <w:rPr>
          <w:rFonts w:hint="eastAsia"/>
        </w:rPr>
        <w:t>I</w:t>
      </w:r>
      <w:r w:rsidR="005C1654" w:rsidRPr="005C1654">
        <w:t>nfection</w:t>
      </w:r>
      <w:r w:rsidR="005C1654">
        <w:rPr>
          <w:rFonts w:hint="eastAsia"/>
        </w:rPr>
        <w:t>）组成的病毒感染与宿主互作机制；（</w:t>
      </w:r>
      <w:r w:rsidR="005C1654">
        <w:rPr>
          <w:rFonts w:hint="eastAsia"/>
        </w:rPr>
        <w:t>2</w:t>
      </w:r>
      <w:r w:rsidR="005C1654">
        <w:rPr>
          <w:rFonts w:hint="eastAsia"/>
        </w:rPr>
        <w:t>）由阿尔茨海默病（</w:t>
      </w:r>
      <w:r w:rsidR="005C1654" w:rsidRPr="005C1654">
        <w:t>Alzheimer disease</w:t>
      </w:r>
      <w:r w:rsidR="005C1654">
        <w:rPr>
          <w:rFonts w:hint="eastAsia"/>
        </w:rPr>
        <w:t>），亨廷顿病（</w:t>
      </w:r>
      <w:r w:rsidR="005C1654" w:rsidRPr="005C1654">
        <w:t>Huntington disease</w:t>
      </w:r>
      <w:r w:rsidR="005C1654">
        <w:rPr>
          <w:rFonts w:hint="eastAsia"/>
        </w:rPr>
        <w:t>）组成的神经退行性疾</w:t>
      </w:r>
      <w:r w:rsidR="005C1654">
        <w:rPr>
          <w:rFonts w:hint="eastAsia"/>
        </w:rPr>
        <w:lastRenderedPageBreak/>
        <w:t>病机制；（</w:t>
      </w:r>
      <w:r w:rsidR="005C1654">
        <w:rPr>
          <w:rFonts w:hint="eastAsia"/>
        </w:rPr>
        <w:t>3</w:t>
      </w:r>
      <w:r w:rsidR="005C1654">
        <w:rPr>
          <w:rFonts w:hint="eastAsia"/>
        </w:rPr>
        <w:t>）由癌症相关通路（</w:t>
      </w:r>
      <w:r w:rsidR="005C1654">
        <w:rPr>
          <w:rFonts w:hint="eastAsia"/>
        </w:rPr>
        <w:t>Pathways in Cancer</w:t>
      </w:r>
      <w:r w:rsidR="005C1654">
        <w:rPr>
          <w:rFonts w:hint="eastAsia"/>
        </w:rPr>
        <w:t>），</w:t>
      </w:r>
      <w:r w:rsidR="005C1654" w:rsidRPr="005C1654">
        <w:rPr>
          <w:rFonts w:hint="eastAsia"/>
        </w:rPr>
        <w:t>PI3K-Akt</w:t>
      </w:r>
      <w:r w:rsidR="005C1654" w:rsidRPr="005C1654">
        <w:rPr>
          <w:rFonts w:hint="eastAsia"/>
        </w:rPr>
        <w:t>信号通路</w:t>
      </w:r>
      <w:r w:rsidR="005C1654">
        <w:rPr>
          <w:rFonts w:hint="eastAsia"/>
        </w:rPr>
        <w:t>（</w:t>
      </w:r>
      <w:r w:rsidR="005C1654" w:rsidRPr="005C1654">
        <w:t xml:space="preserve">PI3K-Akt </w:t>
      </w:r>
      <w:r w:rsidR="005C1654">
        <w:rPr>
          <w:rFonts w:hint="eastAsia"/>
        </w:rPr>
        <w:t>S</w:t>
      </w:r>
      <w:r w:rsidR="005C1654" w:rsidRPr="005C1654">
        <w:t xml:space="preserve">ignaling </w:t>
      </w:r>
      <w:r w:rsidR="005C1654">
        <w:rPr>
          <w:rFonts w:hint="eastAsia"/>
        </w:rPr>
        <w:t>P</w:t>
      </w:r>
      <w:r w:rsidR="005C1654" w:rsidRPr="005C1654">
        <w:t>athway</w:t>
      </w:r>
      <w:r w:rsidR="005C1654">
        <w:rPr>
          <w:rFonts w:hint="eastAsia"/>
        </w:rPr>
        <w:t>），细胞周期（</w:t>
      </w:r>
      <w:r w:rsidR="005C1654">
        <w:rPr>
          <w:rFonts w:hint="eastAsia"/>
        </w:rPr>
        <w:t>Cell Cycle</w:t>
      </w:r>
      <w:r w:rsidR="005C1654">
        <w:rPr>
          <w:rFonts w:hint="eastAsia"/>
        </w:rPr>
        <w:t>）组成的癌症发生机制</w:t>
      </w:r>
      <w:r w:rsidR="00761642">
        <w:rPr>
          <w:rFonts w:hint="eastAsia"/>
        </w:rPr>
        <w:t>。这些机制反映了</w:t>
      </w:r>
      <w:r w:rsidR="00761642">
        <w:rPr>
          <w:rFonts w:hint="eastAsia"/>
        </w:rPr>
        <w:t>H3N2</w:t>
      </w:r>
      <w:r w:rsidR="00761642">
        <w:rPr>
          <w:rFonts w:hint="eastAsia"/>
        </w:rPr>
        <w:t>流感病毒感染后存在和多种其他类型疾病的交叉反应。当</w:t>
      </w:r>
      <w:r w:rsidR="00761642">
        <w:rPr>
          <w:rFonts w:hint="eastAsia"/>
        </w:rPr>
        <w:t>H3N2</w:t>
      </w:r>
      <w:r w:rsidR="00761642">
        <w:rPr>
          <w:rFonts w:hint="eastAsia"/>
        </w:rPr>
        <w:t>流感病毒感染较为严重时，会诱发其他类型的疾病。结果说明，由本研究所提出的因果网络熵方法可以很好地捕捉</w:t>
      </w:r>
      <w:r w:rsidR="00761642">
        <w:rPr>
          <w:rFonts w:hint="eastAsia"/>
        </w:rPr>
        <w:t>H3N2</w:t>
      </w:r>
      <w:r w:rsidR="00761642">
        <w:rPr>
          <w:rFonts w:hint="eastAsia"/>
        </w:rPr>
        <w:t>流感相关</w:t>
      </w:r>
      <w:r w:rsidR="00761642">
        <w:rPr>
          <w:rFonts w:hint="eastAsia"/>
        </w:rPr>
        <w:t>DNB</w:t>
      </w:r>
      <w:r w:rsidR="00761642">
        <w:rPr>
          <w:rFonts w:hint="eastAsia"/>
        </w:rPr>
        <w:t>模块，为更进一步在癌症疾病上的应用提供了现实依据。</w:t>
      </w:r>
    </w:p>
    <w:p w14:paraId="53F28257" w14:textId="77777777" w:rsidR="00CF68CF" w:rsidRDefault="005230F2" w:rsidP="00CF68CF">
      <w:pPr>
        <w:pStyle w:val="a0"/>
        <w:keepNext/>
        <w:spacing w:line="240" w:lineRule="auto"/>
        <w:ind w:firstLineChars="0" w:firstLine="0"/>
      </w:pPr>
      <w:r>
        <w:rPr>
          <w:rFonts w:hint="eastAsia"/>
          <w:noProof/>
        </w:rPr>
        <w:drawing>
          <wp:inline distT="0" distB="0" distL="0" distR="0" wp14:anchorId="319D260B" wp14:editId="69670089">
            <wp:extent cx="5868035" cy="3486150"/>
            <wp:effectExtent l="0" t="0" r="0" b="0"/>
            <wp:docPr id="416434776"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34776" name="图形 416434776"/>
                    <pic:cNvPicPr/>
                  </pic:nvPicPr>
                  <pic:blipFill>
                    <a:blip r:embed="rId30">
                      <a:extLst>
                        <a:ext uri="{96DAC541-7B7A-43D3-8B79-37D633B846F1}">
                          <asvg:svgBlip xmlns:asvg="http://schemas.microsoft.com/office/drawing/2016/SVG/main" r:embed="rId31"/>
                        </a:ext>
                      </a:extLst>
                    </a:blip>
                    <a:stretch>
                      <a:fillRect/>
                    </a:stretch>
                  </pic:blipFill>
                  <pic:spPr>
                    <a:xfrm>
                      <a:off x="0" y="0"/>
                      <a:ext cx="5868035" cy="3486150"/>
                    </a:xfrm>
                    <a:prstGeom prst="rect">
                      <a:avLst/>
                    </a:prstGeom>
                  </pic:spPr>
                </pic:pic>
              </a:graphicData>
            </a:graphic>
          </wp:inline>
        </w:drawing>
      </w:r>
    </w:p>
    <w:p w14:paraId="76BF4B42" w14:textId="32A2B19F" w:rsidR="000A7CD4" w:rsidRPr="00CF68CF" w:rsidRDefault="00CF68CF" w:rsidP="00CF68CF">
      <w:pPr>
        <w:pStyle w:val="af2"/>
        <w:spacing w:line="500" w:lineRule="exact"/>
        <w:jc w:val="center"/>
        <w:rPr>
          <w:rFonts w:ascii="Times New Roman" w:hAnsi="Times New Roman"/>
          <w:sz w:val="21"/>
        </w:rPr>
      </w:pPr>
      <w:bookmarkStart w:id="47" w:name="_Ref197522921"/>
      <w:r w:rsidRPr="00CF68CF">
        <w:rPr>
          <w:rFonts w:ascii="Times New Roman" w:hAnsi="Times New Roman" w:hint="eastAsia"/>
          <w:sz w:val="21"/>
        </w:rPr>
        <w:t>图</w:t>
      </w:r>
      <w:r w:rsidRPr="00CF68CF">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3.2</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w:t>
      </w:r>
      <w:r w:rsidR="005A0852">
        <w:rPr>
          <w:rFonts w:ascii="Times New Roman" w:hAnsi="Times New Roman"/>
          <w:sz w:val="21"/>
        </w:rPr>
        <w:fldChar w:fldCharType="end"/>
      </w:r>
      <w:bookmarkEnd w:id="47"/>
      <w:r w:rsidRPr="00CF68CF">
        <w:rPr>
          <w:rFonts w:ascii="Times New Roman" w:hAnsi="Times New Roman" w:hint="eastAsia"/>
          <w:sz w:val="21"/>
        </w:rPr>
        <w:t xml:space="preserve"> GSE30550</w:t>
      </w:r>
      <w:r w:rsidRPr="00CF68CF">
        <w:rPr>
          <w:rFonts w:ascii="Times New Roman" w:hAnsi="Times New Roman" w:hint="eastAsia"/>
          <w:sz w:val="21"/>
        </w:rPr>
        <w:t>的</w:t>
      </w:r>
      <w:r w:rsidRPr="00CF68CF">
        <w:rPr>
          <w:rFonts w:ascii="Times New Roman" w:hAnsi="Times New Roman" w:hint="eastAsia"/>
          <w:sz w:val="21"/>
        </w:rPr>
        <w:t>GO</w:t>
      </w:r>
      <w:r w:rsidRPr="00CF68CF">
        <w:rPr>
          <w:rFonts w:ascii="Times New Roman" w:hAnsi="Times New Roman" w:hint="eastAsia"/>
          <w:sz w:val="21"/>
        </w:rPr>
        <w:t>与</w:t>
      </w:r>
      <w:r w:rsidRPr="00CF68CF">
        <w:rPr>
          <w:rFonts w:ascii="Times New Roman" w:hAnsi="Times New Roman" w:hint="eastAsia"/>
          <w:sz w:val="21"/>
        </w:rPr>
        <w:t>KEGG</w:t>
      </w:r>
      <w:r w:rsidRPr="00CF68CF">
        <w:rPr>
          <w:rFonts w:ascii="Times New Roman" w:hAnsi="Times New Roman" w:hint="eastAsia"/>
          <w:sz w:val="21"/>
        </w:rPr>
        <w:t>通路富集分析组图</w:t>
      </w:r>
    </w:p>
    <w:p w14:paraId="755A9233" w14:textId="6D6AC031" w:rsidR="00174D38" w:rsidRDefault="00174D38" w:rsidP="00112100">
      <w:pPr>
        <w:pStyle w:val="2"/>
        <w:spacing w:before="156" w:after="156"/>
      </w:pPr>
      <w:bookmarkStart w:id="48" w:name="_Toc197516245"/>
      <w:r w:rsidRPr="00112100">
        <w:rPr>
          <w:rFonts w:ascii="Times New Roman" w:hAnsi="Times New Roman"/>
        </w:rPr>
        <w:t>TCGA-</w:t>
      </w:r>
      <w:r w:rsidR="000A3866" w:rsidRPr="00112100">
        <w:rPr>
          <w:rFonts w:ascii="Times New Roman" w:hAnsi="Times New Roman"/>
        </w:rPr>
        <w:t>READ</w:t>
      </w:r>
      <w:r>
        <w:rPr>
          <w:rFonts w:hint="eastAsia"/>
        </w:rPr>
        <w:t>与</w:t>
      </w:r>
      <w:r w:rsidRPr="00112100">
        <w:rPr>
          <w:rFonts w:ascii="Times New Roman" w:hAnsi="Times New Roman"/>
        </w:rPr>
        <w:t>TCGA-</w:t>
      </w:r>
      <w:r w:rsidR="000A3866" w:rsidRPr="00112100">
        <w:rPr>
          <w:rFonts w:ascii="Times New Roman" w:hAnsi="Times New Roman"/>
        </w:rPr>
        <w:t>COAD</w:t>
      </w:r>
      <w:r>
        <w:rPr>
          <w:rFonts w:hint="eastAsia"/>
        </w:rPr>
        <w:t>的因果网络熵分析结果</w:t>
      </w:r>
      <w:bookmarkEnd w:id="48"/>
    </w:p>
    <w:p w14:paraId="3B801DB9" w14:textId="7EE97C9C" w:rsidR="009E5C5E" w:rsidRDefault="001677EB" w:rsidP="00112100">
      <w:pPr>
        <w:pStyle w:val="3"/>
      </w:pPr>
      <w:bookmarkStart w:id="49" w:name="_Toc197516246"/>
      <w:bookmarkStart w:id="50" w:name="_Ref197520736"/>
      <w:r>
        <w:rPr>
          <w:rFonts w:hint="eastAsia"/>
        </w:rPr>
        <w:t>识别</w:t>
      </w:r>
      <w:r>
        <w:rPr>
          <w:rFonts w:hint="eastAsia"/>
        </w:rPr>
        <w:t>TCGA-</w:t>
      </w:r>
      <w:r w:rsidR="000A3866">
        <w:rPr>
          <w:rFonts w:hint="eastAsia"/>
        </w:rPr>
        <w:t>REA</w:t>
      </w:r>
      <w:r>
        <w:rPr>
          <w:rFonts w:hint="eastAsia"/>
        </w:rPr>
        <w:t>D</w:t>
      </w:r>
      <w:r>
        <w:rPr>
          <w:rFonts w:hint="eastAsia"/>
        </w:rPr>
        <w:t>及</w:t>
      </w:r>
      <w:r>
        <w:rPr>
          <w:rFonts w:hint="eastAsia"/>
        </w:rPr>
        <w:t>TCGA-</w:t>
      </w:r>
      <w:r w:rsidR="000A3866">
        <w:rPr>
          <w:rFonts w:hint="eastAsia"/>
        </w:rPr>
        <w:t>CO</w:t>
      </w:r>
      <w:r>
        <w:rPr>
          <w:rFonts w:hint="eastAsia"/>
        </w:rPr>
        <w:t>AD</w:t>
      </w:r>
      <w:r>
        <w:rPr>
          <w:rFonts w:hint="eastAsia"/>
        </w:rPr>
        <w:t>的恶化前状态的分期阶段</w:t>
      </w:r>
      <w:bookmarkEnd w:id="49"/>
      <w:bookmarkEnd w:id="50"/>
    </w:p>
    <w:p w14:paraId="6A334BAA" w14:textId="478C9EC4" w:rsidR="00761642" w:rsidRPr="00761642" w:rsidRDefault="00761642" w:rsidP="00761642">
      <w:pPr>
        <w:pStyle w:val="a0"/>
        <w:ind w:firstLine="480"/>
      </w:pPr>
      <w:r>
        <w:rPr>
          <w:rFonts w:hint="eastAsia"/>
        </w:rPr>
        <w:t>如</w:t>
      </w:r>
      <w:r w:rsidR="001B2504">
        <w:fldChar w:fldCharType="begin"/>
      </w:r>
      <w:r w:rsidR="001B2504">
        <w:instrText xml:space="preserve"> </w:instrText>
      </w:r>
      <w:r w:rsidR="001B2504">
        <w:rPr>
          <w:rFonts w:hint="eastAsia"/>
        </w:rPr>
        <w:instrText>REF _Ref197519292 \h</w:instrText>
      </w:r>
      <w:r w:rsidR="001B2504">
        <w:instrText xml:space="preserve"> </w:instrText>
      </w:r>
      <w:r w:rsidR="001B2504">
        <w:fldChar w:fldCharType="separate"/>
      </w:r>
      <w:r w:rsidR="00307A61" w:rsidRPr="001B2504">
        <w:rPr>
          <w:rFonts w:hint="eastAsia"/>
          <w:sz w:val="21"/>
        </w:rPr>
        <w:t>图</w:t>
      </w:r>
      <w:r w:rsidR="00307A61" w:rsidRPr="001B2504">
        <w:rPr>
          <w:rFonts w:hint="eastAsia"/>
          <w:sz w:val="21"/>
        </w:rPr>
        <w:t xml:space="preserve"> </w:t>
      </w:r>
      <w:r w:rsidR="00307A61">
        <w:rPr>
          <w:noProof/>
          <w:sz w:val="21"/>
        </w:rPr>
        <w:t>3.3</w:t>
      </w:r>
      <w:r w:rsidR="00307A61">
        <w:rPr>
          <w:sz w:val="21"/>
        </w:rPr>
        <w:noBreakHyphen/>
      </w:r>
      <w:r w:rsidR="00307A61">
        <w:rPr>
          <w:noProof/>
          <w:sz w:val="21"/>
        </w:rPr>
        <w:t>1</w:t>
      </w:r>
      <w:r w:rsidR="001B2504">
        <w:fldChar w:fldCharType="end"/>
      </w:r>
      <w:r>
        <w:rPr>
          <w:rFonts w:hint="eastAsia"/>
        </w:rPr>
        <w:t>所示，</w:t>
      </w:r>
      <w:r>
        <w:rPr>
          <w:rFonts w:hint="eastAsia"/>
        </w:rPr>
        <w:t>TCGA-COAD</w:t>
      </w:r>
      <w:r w:rsidR="00872CB3">
        <w:rPr>
          <w:rFonts w:hint="eastAsia"/>
        </w:rPr>
        <w:t>中样本的因果网络熵在临床</w:t>
      </w:r>
      <w:r w:rsidR="00872CB3">
        <w:rPr>
          <w:rFonts w:hint="eastAsia"/>
        </w:rPr>
        <w:t>III</w:t>
      </w:r>
      <w:r w:rsidR="00872CB3">
        <w:rPr>
          <w:rFonts w:hint="eastAsia"/>
        </w:rPr>
        <w:t>期时发生显著增大</w:t>
      </w:r>
      <w:r w:rsidR="006F6C73">
        <w:rPr>
          <w:rFonts w:hint="eastAsia"/>
        </w:rPr>
        <w:t>（</w:t>
      </w:r>
      <w:r w:rsidR="006F6C73">
        <w:rPr>
          <w:rFonts w:hint="eastAsia"/>
        </w:rPr>
        <w:t>A</w:t>
      </w:r>
      <w:r w:rsidR="006F6C73">
        <w:rPr>
          <w:rFonts w:hint="eastAsia"/>
        </w:rPr>
        <w:t>）</w:t>
      </w:r>
      <w:r w:rsidR="00872CB3">
        <w:rPr>
          <w:rFonts w:hint="eastAsia"/>
        </w:rPr>
        <w:t>，所以</w:t>
      </w:r>
      <w:r w:rsidR="006F6C73">
        <w:rPr>
          <w:rFonts w:hint="eastAsia"/>
        </w:rPr>
        <w:t>本研究中</w:t>
      </w:r>
      <w:r w:rsidR="00872CB3">
        <w:rPr>
          <w:rFonts w:hint="eastAsia"/>
        </w:rPr>
        <w:t>将临床</w:t>
      </w:r>
      <w:r w:rsidR="00872CB3">
        <w:rPr>
          <w:rFonts w:hint="eastAsia"/>
        </w:rPr>
        <w:t>III</w:t>
      </w:r>
      <w:r w:rsidR="00872CB3">
        <w:rPr>
          <w:rFonts w:hint="eastAsia"/>
        </w:rPr>
        <w:t>期</w:t>
      </w:r>
      <w:r w:rsidR="006F6C73">
        <w:rPr>
          <w:rFonts w:hint="eastAsia"/>
        </w:rPr>
        <w:t>附近</w:t>
      </w:r>
      <w:r w:rsidR="00872CB3">
        <w:rPr>
          <w:rFonts w:hint="eastAsia"/>
        </w:rPr>
        <w:t>作为</w:t>
      </w:r>
      <w:r w:rsidR="006F6C73">
        <w:rPr>
          <w:rFonts w:hint="eastAsia"/>
        </w:rPr>
        <w:t>结肠腺癌的关键转变点；</w:t>
      </w:r>
      <w:r w:rsidR="006F6C73">
        <w:rPr>
          <w:rFonts w:hint="eastAsia"/>
        </w:rPr>
        <w:t>TCGA-READ</w:t>
      </w:r>
      <w:r w:rsidR="006F6C73">
        <w:rPr>
          <w:rFonts w:hint="eastAsia"/>
        </w:rPr>
        <w:t>中样本的因果网络熵在临床</w:t>
      </w:r>
      <w:r w:rsidR="006F6C73">
        <w:rPr>
          <w:rFonts w:hint="eastAsia"/>
        </w:rPr>
        <w:t>IV</w:t>
      </w:r>
      <w:r w:rsidR="006F6C73">
        <w:rPr>
          <w:rFonts w:hint="eastAsia"/>
        </w:rPr>
        <w:t>期时发生显著变化，所以将本研究中将临床</w:t>
      </w:r>
      <w:r w:rsidR="006F6C73">
        <w:rPr>
          <w:rFonts w:hint="eastAsia"/>
        </w:rPr>
        <w:t>IV</w:t>
      </w:r>
      <w:r w:rsidR="006F6C73">
        <w:rPr>
          <w:rFonts w:hint="eastAsia"/>
        </w:rPr>
        <w:t>期附近作为直肠腺癌的关键转变点。</w:t>
      </w:r>
      <w:r w:rsidR="00395B7B">
        <w:rPr>
          <w:rFonts w:hint="eastAsia"/>
        </w:rPr>
        <w:t>临床标准指出</w:t>
      </w:r>
      <w:r w:rsidR="004A06BC">
        <w:fldChar w:fldCharType="begin"/>
      </w:r>
      <w:r w:rsidR="004A06BC">
        <w:instrText xml:space="preserve"> ADDIN ZOTERO_ITEM CSL_CITATION {"citationID":"zIKzTLZq","properties":{"formattedCitation":"\\super [30]\\nosupersub{}","plainCitation":"[30]","noteIndex":0},"citationItems":[{"id":2536,"uris":["http://zotero.org/users/13172752/items/N3ZCFME8"],"itemData":{"id":2536,"type":"article-journal","abstract":"Abstract\n            \n              The American Joint Committee on Cancer (AJCC) staging manual has become the benchmark for classifying patients with cancer, defining prognosis, and determining the best treatment approaches. Many view the primary role of the tumor, lymph node, metastasis (TNM) system as that of a standardized classification system for evaluating cancer at a population level in terms of the extent of disease, both at initial presentation and after surgical treatment, and the overall impact of improvements in cancer treatment. The rapid evolution of knowledge in cancer biology and the discovery and validation of biologic factors that predict cancer outcome and response to treatment with b</w:instrText>
      </w:r>
      <w:r w:rsidR="004A06BC">
        <w:rPr>
          <w:rFonts w:hint="eastAsia"/>
        </w:rPr>
        <w:instrText>etter accuracy have led some cancer experts to question the utility of a TNM</w:instrText>
      </w:r>
      <w:r w:rsidR="004A06BC">
        <w:rPr>
          <w:rFonts w:hint="eastAsia"/>
        </w:rPr>
        <w:instrText>‐</w:instrText>
      </w:r>
      <w:r w:rsidR="004A06BC">
        <w:rPr>
          <w:rFonts w:hint="eastAsia"/>
        </w:rPr>
        <w:instrText xml:space="preserve">based approach in clinical care at an individualized patient level. In the Eighth Edition of the\n              AJCC Cancer Staging Manual\n              , the goal of including </w:instrText>
      </w:r>
      <w:r w:rsidR="004A06BC">
        <w:instrText>relevant, nonanatomic (including molecular) factors has been foremost, although changes are made only when there is strong evidence for inclusion. The editorial board viewed this iteration as a proactive effort to continue to build the important bridge fr</w:instrText>
      </w:r>
      <w:r w:rsidR="004A06BC">
        <w:rPr>
          <w:rFonts w:hint="eastAsia"/>
        </w:rPr>
        <w:instrText xml:space="preserve">om a </w:instrText>
      </w:r>
      <w:r w:rsidR="004A06BC">
        <w:rPr>
          <w:rFonts w:hint="eastAsia"/>
        </w:rPr>
        <w:instrText>“</w:instrText>
      </w:r>
      <w:r w:rsidR="004A06BC">
        <w:rPr>
          <w:rFonts w:hint="eastAsia"/>
        </w:rPr>
        <w:instrText>population</w:instrText>
      </w:r>
      <w:r w:rsidR="004A06BC">
        <w:rPr>
          <w:rFonts w:hint="eastAsia"/>
        </w:rPr>
        <w:instrText>‐</w:instrText>
      </w:r>
      <w:r w:rsidR="004A06BC">
        <w:rPr>
          <w:rFonts w:hint="eastAsia"/>
        </w:rPr>
        <w:instrText>based</w:instrText>
      </w:r>
      <w:r w:rsidR="004A06BC">
        <w:rPr>
          <w:rFonts w:hint="eastAsia"/>
        </w:rPr>
        <w:instrText>”</w:instrText>
      </w:r>
      <w:r w:rsidR="004A06BC">
        <w:rPr>
          <w:rFonts w:hint="eastAsia"/>
        </w:rPr>
        <w:instrText xml:space="preserve"> to a more </w:instrText>
      </w:r>
      <w:r w:rsidR="004A06BC">
        <w:rPr>
          <w:rFonts w:hint="eastAsia"/>
        </w:rPr>
        <w:instrText>“</w:instrText>
      </w:r>
      <w:r w:rsidR="004A06BC">
        <w:rPr>
          <w:rFonts w:hint="eastAsia"/>
        </w:rPr>
        <w:instrText>personalized</w:instrText>
      </w:r>
      <w:r w:rsidR="004A06BC">
        <w:rPr>
          <w:rFonts w:hint="eastAsia"/>
        </w:rPr>
        <w:instrText>”</w:instrText>
      </w:r>
      <w:r w:rsidR="004A06BC">
        <w:rPr>
          <w:rFonts w:hint="eastAsia"/>
        </w:rPr>
        <w:instrText xml:space="preserve"> approach to patient classification, one that forms the conceptual framework and foundation of cancer staging in the era of precision molecular oncology. The AJCC promulgates best staging practices through each new edition in an effort to provide cancer care providers with a powerful, knowledge</w:instrText>
      </w:r>
      <w:r w:rsidR="004A06BC">
        <w:rPr>
          <w:rFonts w:hint="eastAsia"/>
        </w:rPr>
        <w:instrText>‐</w:instrText>
      </w:r>
      <w:r w:rsidR="004A06BC">
        <w:rPr>
          <w:rFonts w:hint="eastAsia"/>
        </w:rPr>
        <w:instrText xml:space="preserve">based resource for the battle against cancer. In this commentary, the authors highlight the overall organizational and structural changes as well as </w:instrText>
      </w:r>
      <w:r w:rsidR="004A06BC">
        <w:rPr>
          <w:rFonts w:hint="eastAsia"/>
        </w:rPr>
        <w:instrText>“</w:instrText>
      </w:r>
      <w:r w:rsidR="004A06BC">
        <w:rPr>
          <w:rFonts w:hint="eastAsia"/>
        </w:rPr>
        <w:instrText>what's new</w:instrText>
      </w:r>
      <w:r w:rsidR="004A06BC">
        <w:rPr>
          <w:rFonts w:hint="eastAsia"/>
        </w:rPr>
        <w:instrText>”</w:instrText>
      </w:r>
      <w:r w:rsidR="004A06BC">
        <w:rPr>
          <w:rFonts w:hint="eastAsia"/>
        </w:rPr>
        <w:instrText xml:space="preserve"> in t</w:instrText>
      </w:r>
      <w:r w:rsidR="004A06BC">
        <w:instrText>he Eighth Edition. It is hoped that this information will provide the reader with a better understanding of the rationale behind the aggregate proposed changes and the exciting developments in the upcoming edition.\n              CA Cancer J Clin 2017;67:93–99. © 2017 American Cancer Society.","container-title":"CA: A Cancer Journal for Clinicians","DOI":"10.3322/caac.21388","ISSN":"0007-9235, 1542-4863","issue":"2","journalAbbreviation":"CA A Cancer J Clinicians","language":"en","license":"http://onlinel</w:instrText>
      </w:r>
      <w:r w:rsidR="004A06BC">
        <w:rPr>
          <w:rFonts w:hint="eastAsia"/>
        </w:rPr>
        <w:instrText>ibrary.wiley.com/termsAndConditions#vor","page":"93-99","source":"DOI.org (Crossref)","title":"The Eighth Edition &lt;span style=\"font-variant:small-caps;\"&gt;AJCC&lt;/span&gt; Cancer Staging Manual: Continuing to build a bridge from a population</w:instrText>
      </w:r>
      <w:r w:rsidR="004A06BC">
        <w:rPr>
          <w:rFonts w:hint="eastAsia"/>
        </w:rPr>
        <w:instrText>‐</w:instrText>
      </w:r>
      <w:r w:rsidR="004A06BC">
        <w:rPr>
          <w:rFonts w:hint="eastAsia"/>
        </w:rPr>
        <w:instrText xml:space="preserve">based to a more </w:instrText>
      </w:r>
      <w:r w:rsidR="004A06BC">
        <w:rPr>
          <w:rFonts w:hint="eastAsia"/>
        </w:rPr>
        <w:instrText>“</w:instrText>
      </w:r>
      <w:r w:rsidR="004A06BC">
        <w:rPr>
          <w:rFonts w:hint="eastAsia"/>
        </w:rPr>
        <w:instrText>p</w:instrText>
      </w:r>
      <w:r w:rsidR="004A06BC">
        <w:instrText xml:space="preserve">ersonalized” approach to cancer staging","title-short":"The Eighth Edition &lt;span style=\"font-variant","volume":"67","author":[{"family":"Amin","given":"Mahul B."},{"family":"Greene","given":"Frederick L."},{"family":"Edge","given":"Stephen B."},{"family":"Compton","given":"Carolyn C."},{"family":"Gershenwald","given":"Jeffrey E."},{"family":"Brookland","given":"Robert K."},{"family":"Meyer","given":"Laura"},{"family":"Gress","given":"Donna M."},{"family":"Byrd","given":"David R."},{"family":"Winchester","given":"David P."}],"issued":{"date-parts":[["2017",3]]}}}],"schema":"https://github.com/citation-style-language/schema/raw/master/csl-citation.json"} </w:instrText>
      </w:r>
      <w:r w:rsidR="004A06BC">
        <w:fldChar w:fldCharType="separate"/>
      </w:r>
      <w:r w:rsidR="004A06BC" w:rsidRPr="004A06BC">
        <w:rPr>
          <w:kern w:val="0"/>
          <w:vertAlign w:val="superscript"/>
        </w:rPr>
        <w:t>[30]</w:t>
      </w:r>
      <w:r w:rsidR="004A06BC">
        <w:fldChar w:fldCharType="end"/>
      </w:r>
      <w:r w:rsidR="00395B7B">
        <w:rPr>
          <w:rFonts w:hint="eastAsia"/>
        </w:rPr>
        <w:t>，结肠腺癌在</w:t>
      </w:r>
      <w:r w:rsidR="00395B7B">
        <w:rPr>
          <w:rFonts w:hint="eastAsia"/>
        </w:rPr>
        <w:t>III</w:t>
      </w:r>
      <w:r w:rsidR="00395B7B">
        <w:rPr>
          <w:rFonts w:hint="eastAsia"/>
        </w:rPr>
        <w:t>期阶段已侵犯到结肠壁和周围组织，还发生了淋巴结转移；直肠腺癌整体进展情况较慢，临床</w:t>
      </w:r>
      <w:r w:rsidR="00395B7B">
        <w:rPr>
          <w:rFonts w:hint="eastAsia"/>
        </w:rPr>
        <w:t>IV</w:t>
      </w:r>
      <w:r w:rsidR="00395B7B">
        <w:rPr>
          <w:rFonts w:hint="eastAsia"/>
        </w:rPr>
        <w:t>期才会通过血液和淋巴结开始向全身扩散，形成肝转移和肺转移。</w:t>
      </w:r>
      <w:r w:rsidR="00FB467D">
        <w:rPr>
          <w:rFonts w:hint="eastAsia"/>
        </w:rPr>
        <w:t>同时，其他类似计算方法也得出了结肠腺癌的临界点位于临床</w:t>
      </w:r>
      <w:r w:rsidR="00FB467D">
        <w:rPr>
          <w:rFonts w:hint="eastAsia"/>
        </w:rPr>
        <w:t>III</w:t>
      </w:r>
      <w:r w:rsidR="00FB467D">
        <w:rPr>
          <w:rFonts w:hint="eastAsia"/>
        </w:rPr>
        <w:t>期</w:t>
      </w:r>
      <w:r w:rsidR="004A06BC">
        <w:fldChar w:fldCharType="begin"/>
      </w:r>
      <w:r w:rsidR="004A06BC">
        <w:instrText xml:space="preserve"> ADDIN ZOTERO_ITEM CSL_CITATION {"citationID":"glc1hH2C","properties":{"formattedCitation":"\\super [31]\\nosupersub{}","plainCitation":"[31]","noteIndex":0},"citationItems":[{"id":2307,"uris":["http://zotero.org/users/13172752/items/MQ43VZK5"],"itemData":{"id":2307,"type":"article-journal","container-title":"Computational and Structural Biotechnology Journal","DOI":"10.1016/j.csbj.2022.02.019","ISSN":"20010370","journalAbbreviation":"Computational and Structural Biotechnology Journal","language":"en","page":"1189-1197","source":"DOI.org (Crossref)","title":"Development of a dynamic network biomarkers method and its application for detecting the tipping point of prior disease development","volume":"20","author":[{"family":"Han","given":"Chongyin"},{"family":"Zhong","given":"Jiayuan"},{"family":"Zhang","given":"Qinqin"},{"family":"Hu","given":"Jiaqi"},{"family":"Liu","given":"Rui"},{"family":"Liu","given":"Huisheng"},{"family":"Mo","given":"Zongchao"},{"family":"Chen","given":"Pei"},{"family":"Ling","given":"Fei"}],"issued":{"date-parts":[["2022"]]}}}],"schema":"https://github.com/citation-style-language/schema/raw/master/csl-citation.json"} </w:instrText>
      </w:r>
      <w:r w:rsidR="004A06BC">
        <w:fldChar w:fldCharType="separate"/>
      </w:r>
      <w:r w:rsidR="004A06BC" w:rsidRPr="004A06BC">
        <w:rPr>
          <w:kern w:val="0"/>
          <w:vertAlign w:val="superscript"/>
        </w:rPr>
        <w:t>[31]</w:t>
      </w:r>
      <w:r w:rsidR="004A06BC">
        <w:fldChar w:fldCharType="end"/>
      </w:r>
      <w:r w:rsidR="00FB467D">
        <w:rPr>
          <w:rFonts w:hint="eastAsia"/>
        </w:rPr>
        <w:t>。</w:t>
      </w:r>
    </w:p>
    <w:p w14:paraId="4B32C5B3" w14:textId="77777777" w:rsidR="001B2504" w:rsidRDefault="005230F2" w:rsidP="001B2504">
      <w:pPr>
        <w:pStyle w:val="a0"/>
        <w:keepNext/>
        <w:spacing w:line="240" w:lineRule="auto"/>
        <w:ind w:firstLineChars="0" w:firstLine="0"/>
      </w:pPr>
      <w:r>
        <w:rPr>
          <w:rFonts w:hint="eastAsia"/>
          <w:noProof/>
        </w:rPr>
        <w:lastRenderedPageBreak/>
        <w:drawing>
          <wp:inline distT="0" distB="0" distL="0" distR="0" wp14:anchorId="59A0347F" wp14:editId="63651733">
            <wp:extent cx="5868035" cy="1718310"/>
            <wp:effectExtent l="0" t="0" r="0" b="0"/>
            <wp:docPr id="1596052393"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52393" name="图形 1596052393"/>
                    <pic:cNvPicPr/>
                  </pic:nvPicPr>
                  <pic:blipFill>
                    <a:blip r:embed="rId32">
                      <a:extLst>
                        <a:ext uri="{96DAC541-7B7A-43D3-8B79-37D633B846F1}">
                          <asvg:svgBlip xmlns:asvg="http://schemas.microsoft.com/office/drawing/2016/SVG/main" r:embed="rId33"/>
                        </a:ext>
                      </a:extLst>
                    </a:blip>
                    <a:stretch>
                      <a:fillRect/>
                    </a:stretch>
                  </pic:blipFill>
                  <pic:spPr>
                    <a:xfrm>
                      <a:off x="0" y="0"/>
                      <a:ext cx="5868035" cy="1718310"/>
                    </a:xfrm>
                    <a:prstGeom prst="rect">
                      <a:avLst/>
                    </a:prstGeom>
                  </pic:spPr>
                </pic:pic>
              </a:graphicData>
            </a:graphic>
          </wp:inline>
        </w:drawing>
      </w:r>
    </w:p>
    <w:p w14:paraId="3866162B" w14:textId="2F45865F" w:rsidR="005230F2" w:rsidRPr="001B2504" w:rsidRDefault="001B2504" w:rsidP="001B2504">
      <w:pPr>
        <w:pStyle w:val="af2"/>
        <w:spacing w:line="500" w:lineRule="exact"/>
        <w:jc w:val="center"/>
        <w:rPr>
          <w:rFonts w:ascii="Times New Roman" w:hAnsi="Times New Roman"/>
          <w:sz w:val="21"/>
        </w:rPr>
      </w:pPr>
      <w:bookmarkStart w:id="51" w:name="_Ref197519292"/>
      <w:r w:rsidRPr="001B2504">
        <w:rPr>
          <w:rFonts w:ascii="Times New Roman" w:hAnsi="Times New Roman" w:hint="eastAsia"/>
          <w:sz w:val="21"/>
        </w:rPr>
        <w:t>图</w:t>
      </w:r>
      <w:r w:rsidRPr="001B2504">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3.3</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1</w:t>
      </w:r>
      <w:r w:rsidR="005A0852">
        <w:rPr>
          <w:rFonts w:ascii="Times New Roman" w:hAnsi="Times New Roman"/>
          <w:sz w:val="21"/>
        </w:rPr>
        <w:fldChar w:fldCharType="end"/>
      </w:r>
      <w:bookmarkEnd w:id="51"/>
      <w:r w:rsidRPr="001B2504">
        <w:rPr>
          <w:rFonts w:ascii="Times New Roman" w:hAnsi="Times New Roman" w:hint="eastAsia"/>
          <w:sz w:val="21"/>
        </w:rPr>
        <w:t xml:space="preserve"> TCGA-COAD</w:t>
      </w:r>
      <w:r w:rsidRPr="001B2504">
        <w:rPr>
          <w:rFonts w:ascii="Times New Roman" w:hAnsi="Times New Roman" w:hint="eastAsia"/>
          <w:sz w:val="21"/>
        </w:rPr>
        <w:t>和</w:t>
      </w:r>
      <w:r w:rsidRPr="001B2504">
        <w:rPr>
          <w:rFonts w:ascii="Times New Roman" w:hAnsi="Times New Roman"/>
          <w:sz w:val="21"/>
        </w:rPr>
        <w:t>TCGA-READ</w:t>
      </w:r>
      <w:r w:rsidRPr="001B2504">
        <w:rPr>
          <w:rFonts w:ascii="Times New Roman" w:hAnsi="Times New Roman"/>
          <w:sz w:val="21"/>
        </w:rPr>
        <w:t>因果网络熵组图</w:t>
      </w:r>
    </w:p>
    <w:p w14:paraId="72B070E8" w14:textId="66857887" w:rsidR="005230F2" w:rsidRDefault="001677EB" w:rsidP="005230F2">
      <w:pPr>
        <w:pStyle w:val="3"/>
      </w:pPr>
      <w:bookmarkStart w:id="52" w:name="_Toc197516247"/>
      <w:r>
        <w:rPr>
          <w:rFonts w:hint="eastAsia"/>
        </w:rPr>
        <w:t>临界点前后的生存差异</w:t>
      </w:r>
      <w:bookmarkEnd w:id="52"/>
    </w:p>
    <w:p w14:paraId="1B323738" w14:textId="54788C99" w:rsidR="004A06BC" w:rsidRDefault="004A06BC" w:rsidP="004A06BC">
      <w:pPr>
        <w:pStyle w:val="a0"/>
        <w:ind w:firstLine="480"/>
      </w:pPr>
      <w:r>
        <w:rPr>
          <w:rFonts w:hint="eastAsia"/>
        </w:rPr>
        <w:t>由</w:t>
      </w:r>
      <w:r>
        <w:fldChar w:fldCharType="begin"/>
      </w:r>
      <w:r>
        <w:instrText xml:space="preserve"> </w:instrText>
      </w:r>
      <w:r>
        <w:rPr>
          <w:rFonts w:hint="eastAsia"/>
        </w:rPr>
        <w:instrText>REF _Ref197520736 \n \h</w:instrText>
      </w:r>
      <w:r>
        <w:instrText xml:space="preserve"> </w:instrText>
      </w:r>
      <w:r>
        <w:fldChar w:fldCharType="separate"/>
      </w:r>
      <w:r w:rsidR="00307A61">
        <w:t>3.3.1</w:t>
      </w:r>
      <w:r>
        <w:fldChar w:fldCharType="end"/>
      </w:r>
      <w:r>
        <w:rPr>
          <w:rFonts w:hint="eastAsia"/>
        </w:rPr>
        <w:t>得到</w:t>
      </w:r>
      <w:r>
        <w:rPr>
          <w:rFonts w:hint="eastAsia"/>
        </w:rPr>
        <w:t>TCGA-COAD</w:t>
      </w:r>
      <w:r>
        <w:rPr>
          <w:rFonts w:hint="eastAsia"/>
        </w:rPr>
        <w:t>的临界点为临床</w:t>
      </w:r>
      <w:r>
        <w:rPr>
          <w:rFonts w:hint="eastAsia"/>
        </w:rPr>
        <w:t>III</w:t>
      </w:r>
      <w:r>
        <w:rPr>
          <w:rFonts w:hint="eastAsia"/>
        </w:rPr>
        <w:t>期，</w:t>
      </w:r>
      <w:r>
        <w:rPr>
          <w:rFonts w:hint="eastAsia"/>
        </w:rPr>
        <w:t>TCGA-READ</w:t>
      </w:r>
      <w:r>
        <w:rPr>
          <w:rFonts w:hint="eastAsia"/>
        </w:rPr>
        <w:t>的临界点为临床</w:t>
      </w:r>
      <w:r>
        <w:rPr>
          <w:rFonts w:hint="eastAsia"/>
        </w:rPr>
        <w:t>IV</w:t>
      </w:r>
      <w:r>
        <w:rPr>
          <w:rFonts w:hint="eastAsia"/>
        </w:rPr>
        <w:t>期，故采用</w:t>
      </w:r>
      <w:r>
        <w:rPr>
          <w:rFonts w:hint="eastAsia"/>
        </w:rPr>
        <w:t>KM</w:t>
      </w:r>
      <w:r>
        <w:rPr>
          <w:rFonts w:hint="eastAsia"/>
        </w:rPr>
        <w:t>方法</w:t>
      </w:r>
      <w:r w:rsidR="00A50067">
        <w:fldChar w:fldCharType="begin"/>
      </w:r>
      <w:r w:rsidR="00A50067">
        <w:instrText xml:space="preserve"> ADDIN ZOTERO_ITEM CSL_CITATION {"citationID":"x5AwHk7t","properties":{"formattedCitation":"\\super [32]\\nosupersub{}","plainCitation":"[32]","noteIndex":0},"citationItems":[{"id":2537,"uris":["http://zotero.org/users/13172752/items/7FDRS9CD"],"itemData":{"id":2537,"type":"article-journal","container-title":"BSHM Bulletin: Journal of the British Society for the History of Mathematics","DOI":"10.1080/17498430.2018.1450055","ISSN":"1749-8430, 1749-8341","issue":"2","journalAbbreviation":"BSHM Bulletin: Journal of the British Society for the History of Mathematics","language":"en","page":"109-135","source":"DOI.org (Crossref)","title":"Edward L. Kaplan and the Kaplan-Meier Survival Curve","volume":"33","author":[{"family":"Stalpers","given":"Lukas J A"},{"family":"Kaplan","given":"Edward L"}],"issued":{"date-parts":[["2018",5,4]]}}}],"schema":"https://github.com/citation-style-language/schema/raw/master/csl-citation.json"} </w:instrText>
      </w:r>
      <w:r w:rsidR="00A50067">
        <w:fldChar w:fldCharType="separate"/>
      </w:r>
      <w:r w:rsidR="00A50067" w:rsidRPr="00A50067">
        <w:rPr>
          <w:kern w:val="0"/>
          <w:vertAlign w:val="superscript"/>
        </w:rPr>
        <w:t>[32]</w:t>
      </w:r>
      <w:r w:rsidR="00A50067">
        <w:fldChar w:fldCharType="end"/>
      </w:r>
      <w:r>
        <w:rPr>
          <w:rFonts w:hint="eastAsia"/>
        </w:rPr>
        <w:t>对临界点前后的患者进行生存分析。</w:t>
      </w:r>
    </w:p>
    <w:p w14:paraId="783A950D" w14:textId="051A83B9" w:rsidR="004A06BC" w:rsidRDefault="004A06BC" w:rsidP="004A06BC">
      <w:pPr>
        <w:pStyle w:val="a0"/>
        <w:ind w:firstLine="480"/>
      </w:pPr>
      <w:r>
        <w:rPr>
          <w:rFonts w:hint="eastAsia"/>
        </w:rPr>
        <w:t>KM</w:t>
      </w:r>
      <w:r>
        <w:rPr>
          <w:rFonts w:hint="eastAsia"/>
        </w:rPr>
        <w:t>方法计算生存率的具体公式为：</w:t>
      </w:r>
    </w:p>
    <w:p w14:paraId="4E4D1915" w14:textId="5B270B66" w:rsidR="00250853" w:rsidRPr="00250853" w:rsidRDefault="00000000" w:rsidP="00250853">
      <w:pPr>
        <w:pStyle w:val="a0"/>
        <w:spacing w:line="240" w:lineRule="auto"/>
        <w:ind w:firstLine="480"/>
      </w:pPr>
      <m:oMathPara>
        <m:oMath>
          <m:eqArr>
            <m:eqArrPr>
              <m:maxDist m:val="1"/>
              <m:ctrlPr>
                <w:rPr>
                  <w:rFonts w:ascii="Cambria Math" w:hAnsi="Cambria Math"/>
                  <w:i/>
                </w:rPr>
              </m:ctrlPr>
            </m:eqArrPr>
            <m:e>
              <m:acc>
                <m:accPr>
                  <m:ctrlPr>
                    <w:rPr>
                      <w:rFonts w:ascii="Cambria Math" w:hAnsi="Cambria Math"/>
                      <w:i/>
                    </w:rPr>
                  </m:ctrlPr>
                </m:accPr>
                <m:e>
                  <m:r>
                    <w:rPr>
                      <w:rFonts w:ascii="Cambria Math" w:hAnsi="Cambria Math"/>
                    </w:rPr>
                    <m:t>S</m:t>
                  </m:r>
                  <m:d>
                    <m:dPr>
                      <m:ctrlPr>
                        <w:rPr>
                          <w:rFonts w:ascii="Cambria Math" w:hAnsi="Cambria Math"/>
                          <w:i/>
                        </w:rPr>
                      </m:ctrlPr>
                    </m:dPr>
                    <m:e>
                      <m:r>
                        <w:rPr>
                          <w:rFonts w:ascii="Cambria Math" w:hAnsi="Cambria Math"/>
                        </w:rPr>
                        <m:t>t</m:t>
                      </m:r>
                    </m:e>
                  </m:d>
                </m:e>
              </m:acc>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≤t</m:t>
                  </m:r>
                </m:sub>
                <m:sup/>
                <m:e>
                  <m:d>
                    <m:dPr>
                      <m:ctrlPr>
                        <w:rPr>
                          <w:rFonts w:ascii="Cambria Math" w:hAnsi="Cambria Math"/>
                          <w:i/>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d</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den>
                      </m:f>
                    </m:e>
                  </m:d>
                </m:e>
              </m:nary>
              <m:r>
                <w:rPr>
                  <w:rFonts w:ascii="Cambria Math" w:hAnsi="Cambria Math"/>
                </w:rPr>
                <m:t>#</m:t>
              </m:r>
              <m:d>
                <m:dPr>
                  <m:ctrlPr>
                    <w:rPr>
                      <w:rFonts w:ascii="Cambria Math" w:hAnsi="Cambria Math"/>
                      <w:i/>
                    </w:rPr>
                  </m:ctrlPr>
                </m:dPr>
                <m:e>
                  <m:r>
                    <w:rPr>
                      <w:rFonts w:ascii="Cambria Math" w:hAnsi="Cambria Math"/>
                    </w:rPr>
                    <m:t>6</m:t>
                  </m:r>
                </m:e>
              </m:d>
            </m:e>
          </m:eqArr>
        </m:oMath>
      </m:oMathPara>
    </w:p>
    <w:p w14:paraId="022E8C46" w14:textId="72BCF968" w:rsidR="00250853" w:rsidRDefault="00250853" w:rsidP="00250853">
      <w:pPr>
        <w:pStyle w:val="a0"/>
        <w:ind w:firstLineChars="0" w:firstLine="0"/>
      </w:pPr>
      <w:r>
        <w:rPr>
          <w:rFonts w:hint="eastAsia"/>
        </w:rPr>
        <w:t>其中，</w:t>
      </w:r>
      <m:oMath>
        <m:sSub>
          <m:sSubPr>
            <m:ctrlPr>
              <w:rPr>
                <w:rFonts w:ascii="Cambria Math" w:hAnsi="Cambria Math"/>
                <w:i/>
              </w:rPr>
            </m:ctrlPr>
          </m:sSubPr>
          <m:e>
            <m:r>
              <w:rPr>
                <w:rFonts w:ascii="Cambria Math" w:hAnsi="Cambria Math"/>
              </w:rPr>
              <m:t>d</m:t>
            </m:r>
          </m:e>
          <m:sub>
            <m:r>
              <w:rPr>
                <w:rFonts w:ascii="Cambria Math" w:hAnsi="Cambria Math"/>
              </w:rPr>
              <m:t>i</m:t>
            </m:r>
          </m:sub>
        </m:sSub>
      </m:oMath>
      <w:r>
        <w:rPr>
          <w:rFonts w:hint="eastAsia"/>
        </w:rPr>
        <w:t>为</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i</m:t>
            </m:r>
          </m:sub>
        </m:sSub>
      </m:oMath>
      <w:r>
        <w:rPr>
          <w:rFonts w:hint="eastAsia"/>
        </w:rPr>
        <w:t>时刻发生死亡事件的人数，</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为</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i</m:t>
            </m:r>
          </m:sub>
        </m:sSub>
      </m:oMath>
      <w:r>
        <w:rPr>
          <w:rFonts w:hint="eastAsia"/>
        </w:rPr>
        <w:t>时刻的剩余人数。计算各时刻临界点前后患者生存率，并采用对数秩检验（</w:t>
      </w:r>
      <w:r>
        <w:rPr>
          <w:rFonts w:hint="eastAsia"/>
        </w:rPr>
        <w:t>Log Rank test</w:t>
      </w:r>
      <w:r>
        <w:rPr>
          <w:rFonts w:hint="eastAsia"/>
        </w:rPr>
        <w:t>）对组间生存率是否存在差异进行检验。</w:t>
      </w:r>
    </w:p>
    <w:p w14:paraId="124949EB" w14:textId="2CF54120" w:rsidR="00250853" w:rsidRPr="00A50067" w:rsidRDefault="00250853" w:rsidP="00A50067">
      <w:pPr>
        <w:pStyle w:val="a0"/>
        <w:ind w:firstLine="480"/>
      </w:pPr>
      <w:r>
        <w:rPr>
          <w:rFonts w:hint="eastAsia"/>
        </w:rPr>
        <w:t>如所示，</w:t>
      </w:r>
      <w:r>
        <w:rPr>
          <w:rFonts w:hint="eastAsia"/>
        </w:rPr>
        <w:t>TCGA-COAD</w:t>
      </w:r>
      <w:r>
        <w:rPr>
          <w:rFonts w:hint="eastAsia"/>
        </w:rPr>
        <w:t>中临界点前后患者生存率存在显著差异（</w:t>
      </w:r>
      <w:r w:rsidR="00A50067">
        <w:rPr>
          <w:rFonts w:hint="eastAsia"/>
        </w:rPr>
        <w:t xml:space="preserve">A, </w:t>
      </w:r>
      <m:oMath>
        <m:r>
          <w:rPr>
            <w:rFonts w:ascii="Cambria Math" w:hAnsi="Cambria Math" w:hint="eastAsia"/>
          </w:rPr>
          <m:t>p</m:t>
        </m:r>
        <m:r>
          <w:rPr>
            <w:rFonts w:ascii="Cambria Math" w:hAnsi="Cambria Math"/>
          </w:rPr>
          <m:t>≤0.05</m:t>
        </m:r>
      </m:oMath>
      <w:r>
        <w:rPr>
          <w:rFonts w:hint="eastAsia"/>
        </w:rPr>
        <w:t>），临界点前患者生存率显著高于临界点后患者生存率；</w:t>
      </w:r>
      <w:r>
        <w:rPr>
          <w:rFonts w:hint="eastAsia"/>
        </w:rPr>
        <w:t>TCGA-READ</w:t>
      </w:r>
      <w:r>
        <w:rPr>
          <w:rFonts w:hint="eastAsia"/>
        </w:rPr>
        <w:t>中临界点前后患者生存率差异并不显著</w:t>
      </w:r>
      <w:r w:rsidR="00A50067">
        <w:rPr>
          <w:rFonts w:hint="eastAsia"/>
        </w:rPr>
        <w:t>（</w:t>
      </w:r>
      <w:r w:rsidR="00A50067">
        <w:rPr>
          <w:rFonts w:hint="eastAsia"/>
        </w:rPr>
        <w:t xml:space="preserve">B, </w:t>
      </w:r>
      <m:oMath>
        <m:r>
          <w:rPr>
            <w:rFonts w:ascii="Cambria Math" w:hAnsi="Cambria Math" w:hint="eastAsia"/>
          </w:rPr>
          <m:t>p</m:t>
        </m:r>
        <m:r>
          <w:rPr>
            <w:rFonts w:ascii="Cambria Math" w:hAnsi="Cambria Math"/>
          </w:rPr>
          <m:t>=0.054</m:t>
        </m:r>
      </m:oMath>
      <w:r w:rsidR="00A50067">
        <w:rPr>
          <w:rFonts w:hint="eastAsia"/>
        </w:rPr>
        <w:t>）</w:t>
      </w:r>
      <w:r>
        <w:rPr>
          <w:rFonts w:hint="eastAsia"/>
        </w:rPr>
        <w:t>，但临界点前患者生存率在趋势上高于临界点后患者生存率，推测由于样本量不足导致无法捕捉到差异。</w:t>
      </w:r>
      <w:r w:rsidR="00A50067">
        <w:rPr>
          <w:rFonts w:hint="eastAsia"/>
        </w:rPr>
        <w:t>临界点选择恰当。</w:t>
      </w:r>
    </w:p>
    <w:p w14:paraId="3D65D1BE" w14:textId="77777777" w:rsidR="00A50067" w:rsidRDefault="00BF0BBD" w:rsidP="00A50067">
      <w:pPr>
        <w:pStyle w:val="a0"/>
        <w:keepNext/>
        <w:spacing w:line="240" w:lineRule="auto"/>
        <w:ind w:firstLineChars="0" w:firstLine="0"/>
        <w:jc w:val="center"/>
      </w:pPr>
      <w:r>
        <w:rPr>
          <w:rFonts w:hint="eastAsia"/>
          <w:noProof/>
        </w:rPr>
        <w:drawing>
          <wp:inline distT="0" distB="0" distL="0" distR="0" wp14:anchorId="5FAF99A4" wp14:editId="35DAF74E">
            <wp:extent cx="5730949" cy="2336163"/>
            <wp:effectExtent l="0" t="0" r="3175" b="7620"/>
            <wp:docPr id="335441755"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41755" name="图形 335441755"/>
                    <pic:cNvPicPr/>
                  </pic:nvPicPr>
                  <pic:blipFill>
                    <a:blip r:embed="rId34">
                      <a:extLst>
                        <a:ext uri="{96DAC541-7B7A-43D3-8B79-37D633B846F1}">
                          <asvg:svgBlip xmlns:asvg="http://schemas.microsoft.com/office/drawing/2016/SVG/main" r:embed="rId35"/>
                        </a:ext>
                      </a:extLst>
                    </a:blip>
                    <a:stretch>
                      <a:fillRect/>
                    </a:stretch>
                  </pic:blipFill>
                  <pic:spPr>
                    <a:xfrm>
                      <a:off x="0" y="0"/>
                      <a:ext cx="5736784" cy="2338542"/>
                    </a:xfrm>
                    <a:prstGeom prst="rect">
                      <a:avLst/>
                    </a:prstGeom>
                  </pic:spPr>
                </pic:pic>
              </a:graphicData>
            </a:graphic>
          </wp:inline>
        </w:drawing>
      </w:r>
    </w:p>
    <w:p w14:paraId="332B4145" w14:textId="45B59039" w:rsidR="005230F2" w:rsidRPr="00A50067" w:rsidRDefault="00A50067" w:rsidP="00A50067">
      <w:pPr>
        <w:pStyle w:val="af2"/>
        <w:spacing w:line="500" w:lineRule="exact"/>
        <w:jc w:val="center"/>
        <w:rPr>
          <w:rFonts w:ascii="Times New Roman" w:hAnsi="Times New Roman"/>
          <w:sz w:val="21"/>
        </w:rPr>
      </w:pPr>
      <w:r w:rsidRPr="00A50067">
        <w:rPr>
          <w:rFonts w:ascii="Times New Roman" w:hAnsi="Times New Roman" w:hint="eastAsia"/>
          <w:sz w:val="21"/>
        </w:rPr>
        <w:t>图</w:t>
      </w:r>
      <w:r w:rsidRPr="00A50067">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3.3</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2</w:t>
      </w:r>
      <w:r w:rsidR="005A0852">
        <w:rPr>
          <w:rFonts w:ascii="Times New Roman" w:hAnsi="Times New Roman"/>
          <w:sz w:val="21"/>
        </w:rPr>
        <w:fldChar w:fldCharType="end"/>
      </w:r>
      <w:r w:rsidRPr="00A50067">
        <w:rPr>
          <w:rFonts w:ascii="Times New Roman" w:hAnsi="Times New Roman" w:hint="eastAsia"/>
          <w:sz w:val="21"/>
        </w:rPr>
        <w:t xml:space="preserve"> TCGA-COAD</w:t>
      </w:r>
      <w:r w:rsidRPr="00A50067">
        <w:rPr>
          <w:rFonts w:ascii="Times New Roman" w:hAnsi="Times New Roman" w:hint="eastAsia"/>
          <w:sz w:val="21"/>
        </w:rPr>
        <w:t>和</w:t>
      </w:r>
      <w:r w:rsidRPr="00A50067">
        <w:rPr>
          <w:rFonts w:ascii="Times New Roman" w:hAnsi="Times New Roman" w:hint="eastAsia"/>
          <w:sz w:val="21"/>
        </w:rPr>
        <w:t>TCGA-READ</w:t>
      </w:r>
      <w:r w:rsidRPr="00A50067">
        <w:rPr>
          <w:rFonts w:ascii="Times New Roman" w:hAnsi="Times New Roman" w:hint="eastAsia"/>
          <w:sz w:val="21"/>
        </w:rPr>
        <w:t>临界点前后患者生存差异组图</w:t>
      </w:r>
    </w:p>
    <w:p w14:paraId="7D396A84" w14:textId="77777777" w:rsidR="00174D38" w:rsidRDefault="001677EB" w:rsidP="00112100">
      <w:pPr>
        <w:pStyle w:val="3"/>
      </w:pPr>
      <w:bookmarkStart w:id="53" w:name="_Toc197516248"/>
      <w:r>
        <w:rPr>
          <w:rFonts w:hint="eastAsia"/>
        </w:rPr>
        <w:lastRenderedPageBreak/>
        <w:t>与临界点相关</w:t>
      </w:r>
      <w:r w:rsidR="00C10410">
        <w:rPr>
          <w:rFonts w:hint="eastAsia"/>
        </w:rPr>
        <w:t>DNB</w:t>
      </w:r>
      <w:r w:rsidR="00C10410">
        <w:rPr>
          <w:rFonts w:hint="eastAsia"/>
        </w:rPr>
        <w:t>模块的</w:t>
      </w:r>
      <w:r w:rsidR="00C10410">
        <w:rPr>
          <w:rFonts w:hint="eastAsia"/>
        </w:rPr>
        <w:t>GO</w:t>
      </w:r>
      <w:r w:rsidR="00C10410">
        <w:rPr>
          <w:rFonts w:hint="eastAsia"/>
        </w:rPr>
        <w:t>与</w:t>
      </w:r>
      <w:r w:rsidR="00C10410">
        <w:rPr>
          <w:rFonts w:hint="eastAsia"/>
        </w:rPr>
        <w:t>KEGG</w:t>
      </w:r>
      <w:r>
        <w:rPr>
          <w:rFonts w:hint="eastAsia"/>
        </w:rPr>
        <w:t>通路分析</w:t>
      </w:r>
      <w:bookmarkEnd w:id="53"/>
    </w:p>
    <w:p w14:paraId="714A94F5" w14:textId="18F8D4F6" w:rsidR="00330CEB" w:rsidRDefault="00330CEB" w:rsidP="00330CEB">
      <w:pPr>
        <w:pStyle w:val="a0"/>
        <w:ind w:firstLine="480"/>
      </w:pPr>
      <w:r>
        <w:rPr>
          <w:rFonts w:hint="eastAsia"/>
        </w:rPr>
        <w:t>如</w:t>
      </w:r>
      <w:r w:rsidR="00CF68CF">
        <w:fldChar w:fldCharType="begin"/>
      </w:r>
      <w:r w:rsidR="00CF68CF">
        <w:instrText xml:space="preserve"> </w:instrText>
      </w:r>
      <w:r w:rsidR="00CF68CF">
        <w:rPr>
          <w:rFonts w:hint="eastAsia"/>
        </w:rPr>
        <w:instrText>REF _Ref197522815 \h</w:instrText>
      </w:r>
      <w:r w:rsidR="00CF68CF">
        <w:instrText xml:space="preserve"> </w:instrText>
      </w:r>
      <w:r w:rsidR="00CF68CF">
        <w:fldChar w:fldCharType="separate"/>
      </w:r>
      <w:r w:rsidR="00307A61" w:rsidRPr="00CF68CF">
        <w:rPr>
          <w:rFonts w:hint="eastAsia"/>
          <w:sz w:val="21"/>
        </w:rPr>
        <w:t>图</w:t>
      </w:r>
      <w:r w:rsidR="00307A61" w:rsidRPr="00CF68CF">
        <w:rPr>
          <w:rFonts w:hint="eastAsia"/>
          <w:sz w:val="21"/>
        </w:rPr>
        <w:t xml:space="preserve"> </w:t>
      </w:r>
      <w:r w:rsidR="00307A61">
        <w:rPr>
          <w:noProof/>
          <w:sz w:val="21"/>
        </w:rPr>
        <w:t>3.3</w:t>
      </w:r>
      <w:r w:rsidR="00307A61">
        <w:rPr>
          <w:sz w:val="21"/>
        </w:rPr>
        <w:noBreakHyphen/>
      </w:r>
      <w:r w:rsidR="00307A61">
        <w:rPr>
          <w:noProof/>
          <w:sz w:val="21"/>
        </w:rPr>
        <w:t>3</w:t>
      </w:r>
      <w:r w:rsidR="00CF68CF">
        <w:fldChar w:fldCharType="end"/>
      </w:r>
      <w:r>
        <w:rPr>
          <w:rFonts w:hint="eastAsia"/>
        </w:rPr>
        <w:t>所示，</w:t>
      </w:r>
      <w:r>
        <w:rPr>
          <w:rFonts w:hint="eastAsia"/>
        </w:rPr>
        <w:t>TCGA-COAD</w:t>
      </w:r>
      <w:r>
        <w:rPr>
          <w:rFonts w:hint="eastAsia"/>
        </w:rPr>
        <w:t>的</w:t>
      </w:r>
      <w:r>
        <w:rPr>
          <w:rFonts w:hint="eastAsia"/>
        </w:rPr>
        <w:t>DNB</w:t>
      </w:r>
      <w:r>
        <w:rPr>
          <w:rFonts w:hint="eastAsia"/>
        </w:rPr>
        <w:t>模块的</w:t>
      </w:r>
      <w:r>
        <w:rPr>
          <w:rFonts w:hint="eastAsia"/>
        </w:rPr>
        <w:t>GO</w:t>
      </w:r>
      <w:r>
        <w:rPr>
          <w:rFonts w:hint="eastAsia"/>
        </w:rPr>
        <w:t>通路富集分析</w:t>
      </w:r>
      <w:r w:rsidR="00CF68CF">
        <w:rPr>
          <w:rFonts w:hint="eastAsia"/>
        </w:rPr>
        <w:t>（</w:t>
      </w:r>
      <w:r w:rsidR="00CF68CF">
        <w:rPr>
          <w:rFonts w:hint="eastAsia"/>
        </w:rPr>
        <w:t>A</w:t>
      </w:r>
      <w:r w:rsidR="00CF68CF">
        <w:rPr>
          <w:rFonts w:hint="eastAsia"/>
        </w:rPr>
        <w:t>和</w:t>
      </w:r>
      <w:r w:rsidR="00CF68CF">
        <w:rPr>
          <w:rFonts w:hint="eastAsia"/>
        </w:rPr>
        <w:t>C</w:t>
      </w:r>
      <w:r w:rsidR="00CF68CF">
        <w:rPr>
          <w:rFonts w:hint="eastAsia"/>
        </w:rPr>
        <w:t>）</w:t>
      </w:r>
      <w:r>
        <w:rPr>
          <w:rFonts w:hint="eastAsia"/>
        </w:rPr>
        <w:t>主要围绕细胞外基质（</w:t>
      </w:r>
      <w:r>
        <w:rPr>
          <w:rFonts w:hint="eastAsia"/>
        </w:rPr>
        <w:t>E</w:t>
      </w:r>
      <w:r w:rsidRPr="00330CEB">
        <w:t xml:space="preserve">xtracellular </w:t>
      </w:r>
      <w:r>
        <w:rPr>
          <w:rFonts w:hint="eastAsia"/>
        </w:rPr>
        <w:t>M</w:t>
      </w:r>
      <w:r w:rsidRPr="00330CEB">
        <w:t>atrix</w:t>
      </w:r>
      <w:r>
        <w:rPr>
          <w:rFonts w:hint="eastAsia"/>
        </w:rPr>
        <w:t>, ECM</w:t>
      </w:r>
      <w:r>
        <w:rPr>
          <w:rFonts w:hint="eastAsia"/>
        </w:rPr>
        <w:t>）动态调控以及免疫</w:t>
      </w:r>
      <w:r>
        <w:rPr>
          <w:rFonts w:hint="eastAsia"/>
        </w:rPr>
        <w:t>-</w:t>
      </w:r>
      <w:r>
        <w:rPr>
          <w:rFonts w:hint="eastAsia"/>
        </w:rPr>
        <w:t>微环境互作两大核心生物功能。当</w:t>
      </w:r>
      <w:r w:rsidR="003139B9">
        <w:rPr>
          <w:rFonts w:hint="eastAsia"/>
        </w:rPr>
        <w:t>结肠腺癌</w:t>
      </w:r>
      <w:r>
        <w:rPr>
          <w:rFonts w:hint="eastAsia"/>
        </w:rPr>
        <w:t>发展到</w:t>
      </w:r>
      <w:r>
        <w:rPr>
          <w:rFonts w:hint="eastAsia"/>
        </w:rPr>
        <w:t>III</w:t>
      </w:r>
      <w:r>
        <w:rPr>
          <w:rFonts w:hint="eastAsia"/>
        </w:rPr>
        <w:t>期阶段，逐渐侵犯到结肠壁和周围组织，</w:t>
      </w:r>
      <w:r w:rsidR="00CF68CF">
        <w:rPr>
          <w:rFonts w:hint="eastAsia"/>
        </w:rPr>
        <w:t>并向淋巴结转移，</w:t>
      </w:r>
      <w:r w:rsidR="00CF68CF">
        <w:rPr>
          <w:rFonts w:hint="eastAsia"/>
        </w:rPr>
        <w:t>ECM</w:t>
      </w:r>
      <w:r w:rsidR="00CF68CF">
        <w:rPr>
          <w:rFonts w:hint="eastAsia"/>
        </w:rPr>
        <w:t>发生过渡降解促进肿瘤表达，同时免疫细胞分泌细胞因子，诱导成纤维细胞活化并分泌</w:t>
      </w:r>
      <w:r w:rsidR="00CF68CF">
        <w:rPr>
          <w:rFonts w:hint="eastAsia"/>
        </w:rPr>
        <w:t>ECM</w:t>
      </w:r>
      <w:r w:rsidR="00CF68CF">
        <w:rPr>
          <w:rFonts w:hint="eastAsia"/>
        </w:rPr>
        <w:t>成分，从而形成促癌微环境</w:t>
      </w:r>
      <w:r w:rsidR="00BE3023">
        <w:fldChar w:fldCharType="begin"/>
      </w:r>
      <w:r w:rsidR="00BE3023">
        <w:instrText xml:space="preserve"> ADDIN ZOTERO_ITEM CSL_CITATION {"citationID":"zdc7VEZ4","properties":{"formattedCitation":"\\super [33]\\nosupersub{}","plainCitation":"[33]","noteIndex":0},"citationItems":[{"id":2538,"uris":["http://zotero.org/users/13172752/items/HY3EB2XU"],"itemData":{"id":2538,"type":"article-journal","abstract":"Interactions of the extracellular matrix (ECM) and cellular receptors constitute one of the crucial pathways involved in colorectal cancer progression and metastasis. With the use of bioinformatics analysis, we comprehensively evaluated the prognostic information concentrated in the genes from this pathway. First, we constructed a ECM–receptor regulatory network by integrating the transcription factor (TF) and 5’-isomiR interaction databases with mRNA/miRNA-seq data from The Cancer Genome Atlas Colon Adenocarcinoma (TCGA-COAD). Notably, one-third of interactions mediated by 5’-isomiRs was represented by noncanonical isomiRs (isomiRs, whose 5’-end sequence did not match with the canonical miRBase version). Then, exhaustive search-based feature selection was used to fit prognostic signatures composed of nodes from the network for overall survival prediction. Two reliable prognostic signatures were identified and validated on the independent The Cancer Genome Atlas Rectum Adenocarcinoma (TCGA-READ) cohort. The first signature was made up by six genes, directly involved in ECM–receptor interaction: AGRN, DAG1, FN1, ITGA5, THBS3, and TNC (concordance index 0.61, logrank test\n              p\n              = 0.0164, 3-years ROC AUC = 0.68). The second hybrid signature was composed of three regulators: hsa-miR-32-5p, NR1H2, and SNAI1 (concordance index 0.64, logrank test\n              p\n              = 0.0229, 3-years ROC AUC = 0.71). While hsa-miR-32-5p exclusively regulated ECM-related genes (COL1A2 and ITGA5), NR1H2 and SNAI1 also targeted other pathways (adhesion, cell cycle, and cell division). Concordant distributions of the respective risk scores across four stages of colorectal cancer and adjacent normal mucosa additionally confirmed reliability of the models.","container-title":"Frontiers in Genetics","DOI":"10.3389/fgene.2021.782699","ISSN":"1664-8021","journalAbbreviation":"Front. Genet.","page":"782699","source":"DOI.org (Crossref)","title":"ECM–Receptor Regulatory Network and Its Prognostic Role in Colorectal Cancer","volume":"12","author":[{"family":"Nersisyan","given":"Stepan"},{"family":"Novosad","given":"Victor"},{"family":"Engibaryan","given":"Narek"},{"family":"Ushkaryov","given":"Yuri"},{"family":"Nikulin","given":"Sergey"},{"family":"Tonevitsky","given":"Alexander"}],"issued":{"date-parts":[["2021",12,6]]}}}],"schema":"https://github.com/citation-style-language/schema/raw/master/csl-citation.json"} </w:instrText>
      </w:r>
      <w:r w:rsidR="00BE3023">
        <w:fldChar w:fldCharType="separate"/>
      </w:r>
      <w:r w:rsidR="00BE3023" w:rsidRPr="00BE3023">
        <w:rPr>
          <w:kern w:val="0"/>
          <w:vertAlign w:val="superscript"/>
        </w:rPr>
        <w:t>[33]</w:t>
      </w:r>
      <w:r w:rsidR="00BE3023">
        <w:fldChar w:fldCharType="end"/>
      </w:r>
      <w:r w:rsidR="00CF68CF">
        <w:rPr>
          <w:rFonts w:hint="eastAsia"/>
        </w:rPr>
        <w:t>。</w:t>
      </w:r>
    </w:p>
    <w:p w14:paraId="54E78A87" w14:textId="35AED2B8" w:rsidR="00CF68CF" w:rsidRPr="00330CEB" w:rsidRDefault="00CF68CF" w:rsidP="00330CEB">
      <w:pPr>
        <w:pStyle w:val="a0"/>
        <w:ind w:firstLine="480"/>
      </w:pPr>
      <w:r>
        <w:rPr>
          <w:rFonts w:hint="eastAsia"/>
        </w:rPr>
        <w:t>TCGA-COAD</w:t>
      </w:r>
      <w:r>
        <w:rPr>
          <w:rFonts w:hint="eastAsia"/>
        </w:rPr>
        <w:t>的</w:t>
      </w:r>
      <w:r>
        <w:rPr>
          <w:rFonts w:hint="eastAsia"/>
        </w:rPr>
        <w:t>DNB</w:t>
      </w:r>
      <w:r>
        <w:rPr>
          <w:rFonts w:hint="eastAsia"/>
        </w:rPr>
        <w:t>模块的</w:t>
      </w:r>
      <w:r>
        <w:rPr>
          <w:rFonts w:hint="eastAsia"/>
        </w:rPr>
        <w:t>KEGG</w:t>
      </w:r>
      <w:r>
        <w:rPr>
          <w:rFonts w:hint="eastAsia"/>
        </w:rPr>
        <w:t>通路富集分析（</w:t>
      </w:r>
      <w:r>
        <w:rPr>
          <w:rFonts w:hint="eastAsia"/>
        </w:rPr>
        <w:t>B</w:t>
      </w:r>
      <w:r>
        <w:rPr>
          <w:rFonts w:hint="eastAsia"/>
        </w:rPr>
        <w:t>和</w:t>
      </w:r>
      <w:r>
        <w:rPr>
          <w:rFonts w:hint="eastAsia"/>
        </w:rPr>
        <w:t>D</w:t>
      </w:r>
      <w:r>
        <w:rPr>
          <w:rFonts w:hint="eastAsia"/>
        </w:rPr>
        <w:t>）</w:t>
      </w:r>
      <w:r w:rsidR="005A0852">
        <w:rPr>
          <w:rFonts w:hint="eastAsia"/>
        </w:rPr>
        <w:t>主要围绕免疫失调以及炎症信号传导</w:t>
      </w:r>
      <w:r w:rsidR="003139B9">
        <w:rPr>
          <w:rFonts w:hint="eastAsia"/>
        </w:rPr>
        <w:t>。随着结直腺癌的演进，体内</w:t>
      </w:r>
      <w:r w:rsidR="00BE3023">
        <w:rPr>
          <w:rFonts w:hint="eastAsia"/>
        </w:rPr>
        <w:t>免疫系统负担逐渐加重，由免疫系统引发的炎症反应越来越剧烈。相关研究证明结肠腺癌与由结肠炎相关，由于长期暴露于慢性炎症而转变为结肠腺癌</w:t>
      </w:r>
      <w:r w:rsidR="00BE3023">
        <w:fldChar w:fldCharType="begin"/>
      </w:r>
      <w:r w:rsidR="00BE3023">
        <w:instrText xml:space="preserve"> ADDIN ZOTERO_ITEM CSL_CITATION {"citationID":"doDQEIct","properties":{"formattedCitation":"\\super [34]\\nosupersub{}","plainCitation":"[34]","noteIndex":0},"citationItems":[{"id":2541,"uris":["http://zotero.org/users/13172752/items/EE8AGD3H"],"itemData":{"id":2541,"type":"article-journal","abstract":"Abstract\n            In the colon, long-term exposure to chronic inflammation drives colitis-associated colon cancer (CAC) in patients with inflammatory bowel disease. While the causal and clinical links are well established, molecular understanding of how chronic inflammation leads to the development of colon cancer is lacking. Here we deconstruct the evolving microenvironment of CAC by measuring proteomic changes and extracellular matrix (ECM) organization over time in a mouse model of CAC. We detect early changes in ECM structure and composition, and report a crucial role for the transcriptional regulator heat shock factor 1 (HSF1) in orchestrating these events. Loss of HSF1 abrogates ECM assembly by colon fibroblasts in cell-culture, prevents inflammation-induced ECM remodeling in mice and inhibits progression to CAC. Establishing relevance to human disease, we find high activation of stromal HSF1 in CAC patients, and detect the HSF1-dependent proteomic ECM signature in human colorectal cancer. Thus, HSF1-dependent ECM remodeling plays a crucial role in mediating inflammation-driven colon cancer.","container-title":"Nature Communications","DOI":"10.1038/s41467-020-20054-x","ISSN":"2041-1723","issue":"1","journalAbbreviation":"Nat Commun","language":"en","page":"6245","source":"DOI.org (Crossref)","title":"Heat Shock Factor 1-dependent extracellular matrix remodeling mediates the transition from chronic intestinal inflammation to colon cancer","volume":"11","author":[{"family":"Levi-Galibov","given":"Oshrat"},{"family":"Lavon","given":"Hagar"},{"family":"Wassermann-Dozorets","given":"Rina"},{"family":"Pevsner-Fischer","given":"Meirav"},{"family":"Mayer","given":"Shimrit"},{"family":"Wershof","given":"Esther"},{"family":"Stein","given":"Yaniv"},{"family":"Brown","given":"Lauren E."},{"family":"Zhang","given":"Wenhan"},{"family":"Friedman","given":"Gil"},{"family":"Nevo","given":"Reinat"},{"family":"Golani","given":"Ofra"},{"family":"Katz","given":"Lior H."},{"family":"Yaeger","given":"Rona"},{"family":"Laish","given":"Ido"},{"family":"Porco","given":"John A."},{"family":"Sahai","given":"Erik"},{"family":"Shouval","given":"Dror S."},{"family":"Kelsen","given":"David"},{"family":"Scherz-Shouval","given":"Ruth"}],"issued":{"date-parts":[["2020",12,7]]}}}],"schema":"https://github.com/citation-style-language/schema/raw/master/csl-citation.json"} </w:instrText>
      </w:r>
      <w:r w:rsidR="00BE3023">
        <w:fldChar w:fldCharType="separate"/>
      </w:r>
      <w:r w:rsidR="00BE3023" w:rsidRPr="00BE3023">
        <w:rPr>
          <w:kern w:val="0"/>
          <w:vertAlign w:val="superscript"/>
        </w:rPr>
        <w:t>[34]</w:t>
      </w:r>
      <w:r w:rsidR="00BE3023">
        <w:fldChar w:fldCharType="end"/>
      </w:r>
      <w:r w:rsidR="00BE3023">
        <w:rPr>
          <w:rFonts w:hint="eastAsia"/>
        </w:rPr>
        <w:t>。</w:t>
      </w:r>
    </w:p>
    <w:p w14:paraId="2C02AEF3" w14:textId="77777777" w:rsidR="00CF68CF" w:rsidRDefault="005230F2" w:rsidP="00CF68CF">
      <w:pPr>
        <w:pStyle w:val="a0"/>
        <w:keepNext/>
        <w:spacing w:line="240" w:lineRule="auto"/>
        <w:ind w:firstLineChars="0" w:firstLine="0"/>
      </w:pPr>
      <w:r>
        <w:rPr>
          <w:rFonts w:hint="eastAsia"/>
          <w:noProof/>
        </w:rPr>
        <w:drawing>
          <wp:inline distT="0" distB="0" distL="0" distR="0" wp14:anchorId="62F38E98" wp14:editId="63E3414A">
            <wp:extent cx="5868035" cy="3439795"/>
            <wp:effectExtent l="0" t="0" r="0" b="8255"/>
            <wp:docPr id="1393363964"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63964" name="图形 1393363964"/>
                    <pic:cNvPicPr/>
                  </pic:nvPicPr>
                  <pic:blipFill>
                    <a:blip r:embed="rId36">
                      <a:extLst>
                        <a:ext uri="{96DAC541-7B7A-43D3-8B79-37D633B846F1}">
                          <asvg:svgBlip xmlns:asvg="http://schemas.microsoft.com/office/drawing/2016/SVG/main" r:embed="rId37"/>
                        </a:ext>
                      </a:extLst>
                    </a:blip>
                    <a:stretch>
                      <a:fillRect/>
                    </a:stretch>
                  </pic:blipFill>
                  <pic:spPr>
                    <a:xfrm>
                      <a:off x="0" y="0"/>
                      <a:ext cx="5868035" cy="3439795"/>
                    </a:xfrm>
                    <a:prstGeom prst="rect">
                      <a:avLst/>
                    </a:prstGeom>
                  </pic:spPr>
                </pic:pic>
              </a:graphicData>
            </a:graphic>
          </wp:inline>
        </w:drawing>
      </w:r>
    </w:p>
    <w:p w14:paraId="35BC7268" w14:textId="45B8C20A" w:rsidR="005230F2" w:rsidRDefault="00CF68CF" w:rsidP="00CF68CF">
      <w:pPr>
        <w:pStyle w:val="af2"/>
        <w:spacing w:line="500" w:lineRule="exact"/>
        <w:jc w:val="center"/>
        <w:rPr>
          <w:rFonts w:ascii="Times New Roman" w:hAnsi="Times New Roman"/>
          <w:sz w:val="21"/>
        </w:rPr>
      </w:pPr>
      <w:bookmarkStart w:id="54" w:name="_Ref197522815"/>
      <w:r w:rsidRPr="00CF68CF">
        <w:rPr>
          <w:rFonts w:ascii="Times New Roman" w:hAnsi="Times New Roman" w:hint="eastAsia"/>
          <w:sz w:val="21"/>
        </w:rPr>
        <w:t>图</w:t>
      </w:r>
      <w:r w:rsidRPr="00CF68CF">
        <w:rPr>
          <w:rFonts w:ascii="Times New Roman" w:hAnsi="Times New Roman" w:hint="eastAsia"/>
          <w:sz w:val="21"/>
        </w:rPr>
        <w:t xml:space="preserve"> </w:t>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STYLEREF 2 \s</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3.3</w:t>
      </w:r>
      <w:r w:rsidR="005A0852">
        <w:rPr>
          <w:rFonts w:ascii="Times New Roman" w:hAnsi="Times New Roman"/>
          <w:sz w:val="21"/>
        </w:rPr>
        <w:fldChar w:fldCharType="end"/>
      </w:r>
      <w:r w:rsidR="005A0852">
        <w:rPr>
          <w:rFonts w:ascii="Times New Roman" w:hAnsi="Times New Roman"/>
          <w:sz w:val="21"/>
        </w:rPr>
        <w:noBreakHyphen/>
      </w:r>
      <w:r w:rsidR="005A0852">
        <w:rPr>
          <w:rFonts w:ascii="Times New Roman" w:hAnsi="Times New Roman"/>
          <w:sz w:val="21"/>
        </w:rPr>
        <w:fldChar w:fldCharType="begin"/>
      </w:r>
      <w:r w:rsidR="005A0852">
        <w:rPr>
          <w:rFonts w:ascii="Times New Roman" w:hAnsi="Times New Roman"/>
          <w:sz w:val="21"/>
        </w:rPr>
        <w:instrText xml:space="preserve"> </w:instrText>
      </w:r>
      <w:r w:rsidR="005A0852">
        <w:rPr>
          <w:rFonts w:ascii="Times New Roman" w:hAnsi="Times New Roman" w:hint="eastAsia"/>
          <w:sz w:val="21"/>
        </w:rPr>
        <w:instrText xml:space="preserve">SEQ </w:instrText>
      </w:r>
      <w:r w:rsidR="005A0852">
        <w:rPr>
          <w:rFonts w:ascii="Times New Roman" w:hAnsi="Times New Roman" w:hint="eastAsia"/>
          <w:sz w:val="21"/>
        </w:rPr>
        <w:instrText>图</w:instrText>
      </w:r>
      <w:r w:rsidR="005A0852">
        <w:rPr>
          <w:rFonts w:ascii="Times New Roman" w:hAnsi="Times New Roman" w:hint="eastAsia"/>
          <w:sz w:val="21"/>
        </w:rPr>
        <w:instrText xml:space="preserve"> \* ARABIC \s 2</w:instrText>
      </w:r>
      <w:r w:rsidR="005A0852">
        <w:rPr>
          <w:rFonts w:ascii="Times New Roman" w:hAnsi="Times New Roman"/>
          <w:sz w:val="21"/>
        </w:rPr>
        <w:instrText xml:space="preserve"> </w:instrText>
      </w:r>
      <w:r w:rsidR="005A0852">
        <w:rPr>
          <w:rFonts w:ascii="Times New Roman" w:hAnsi="Times New Roman"/>
          <w:sz w:val="21"/>
        </w:rPr>
        <w:fldChar w:fldCharType="separate"/>
      </w:r>
      <w:r w:rsidR="00307A61">
        <w:rPr>
          <w:rFonts w:ascii="Times New Roman" w:hAnsi="Times New Roman"/>
          <w:noProof/>
          <w:sz w:val="21"/>
        </w:rPr>
        <w:t>3</w:t>
      </w:r>
      <w:r w:rsidR="005A0852">
        <w:rPr>
          <w:rFonts w:ascii="Times New Roman" w:hAnsi="Times New Roman"/>
          <w:sz w:val="21"/>
        </w:rPr>
        <w:fldChar w:fldCharType="end"/>
      </w:r>
      <w:bookmarkEnd w:id="54"/>
      <w:r w:rsidRPr="00CF68CF">
        <w:rPr>
          <w:rFonts w:ascii="Times New Roman" w:hAnsi="Times New Roman" w:hint="eastAsia"/>
          <w:sz w:val="21"/>
        </w:rPr>
        <w:t xml:space="preserve"> TCGA-COAD</w:t>
      </w:r>
      <w:r w:rsidRPr="00CF68CF">
        <w:rPr>
          <w:rFonts w:ascii="Times New Roman" w:hAnsi="Times New Roman" w:hint="eastAsia"/>
          <w:sz w:val="21"/>
        </w:rPr>
        <w:t>的</w:t>
      </w:r>
      <w:r w:rsidRPr="00CF68CF">
        <w:rPr>
          <w:rFonts w:ascii="Times New Roman" w:hAnsi="Times New Roman" w:hint="eastAsia"/>
          <w:sz w:val="21"/>
        </w:rPr>
        <w:t>GO</w:t>
      </w:r>
      <w:r w:rsidRPr="00CF68CF">
        <w:rPr>
          <w:rFonts w:ascii="Times New Roman" w:hAnsi="Times New Roman" w:hint="eastAsia"/>
          <w:sz w:val="21"/>
        </w:rPr>
        <w:t>与</w:t>
      </w:r>
      <w:r w:rsidRPr="00CF68CF">
        <w:rPr>
          <w:rFonts w:ascii="Times New Roman" w:hAnsi="Times New Roman" w:hint="eastAsia"/>
          <w:sz w:val="21"/>
        </w:rPr>
        <w:t>KEGG</w:t>
      </w:r>
      <w:r w:rsidRPr="00CF68CF">
        <w:rPr>
          <w:rFonts w:ascii="Times New Roman" w:hAnsi="Times New Roman" w:hint="eastAsia"/>
          <w:sz w:val="21"/>
        </w:rPr>
        <w:t>通路富集分析组图</w:t>
      </w:r>
    </w:p>
    <w:p w14:paraId="5148810D" w14:textId="6329CEBD" w:rsidR="005A0852" w:rsidRDefault="005A0852" w:rsidP="005A0852">
      <w:pPr>
        <w:pStyle w:val="a0"/>
        <w:ind w:firstLine="480"/>
      </w:pPr>
      <w:r>
        <w:rPr>
          <w:rFonts w:hint="eastAsia"/>
        </w:rPr>
        <w:t>如</w:t>
      </w:r>
      <w:r>
        <w:fldChar w:fldCharType="begin"/>
      </w:r>
      <w:r>
        <w:instrText xml:space="preserve"> </w:instrText>
      </w:r>
      <w:r>
        <w:rPr>
          <w:rFonts w:hint="eastAsia"/>
        </w:rPr>
        <w:instrText>REF _Ref197523316 \h</w:instrText>
      </w:r>
      <w:r>
        <w:instrText xml:space="preserve"> </w:instrText>
      </w:r>
      <w:r>
        <w:fldChar w:fldCharType="separate"/>
      </w:r>
      <w:r w:rsidR="00307A61" w:rsidRPr="005A0852">
        <w:rPr>
          <w:rFonts w:hint="eastAsia"/>
          <w:sz w:val="21"/>
        </w:rPr>
        <w:t>图</w:t>
      </w:r>
      <w:r w:rsidR="00307A61" w:rsidRPr="005A0852">
        <w:rPr>
          <w:rFonts w:hint="eastAsia"/>
          <w:sz w:val="21"/>
        </w:rPr>
        <w:t xml:space="preserve"> </w:t>
      </w:r>
      <w:r w:rsidR="00307A61">
        <w:rPr>
          <w:noProof/>
          <w:sz w:val="21"/>
        </w:rPr>
        <w:t>3.3</w:t>
      </w:r>
      <w:r w:rsidR="00307A61" w:rsidRPr="005A0852">
        <w:rPr>
          <w:sz w:val="21"/>
        </w:rPr>
        <w:noBreakHyphen/>
      </w:r>
      <w:r w:rsidR="00307A61">
        <w:rPr>
          <w:noProof/>
          <w:sz w:val="21"/>
        </w:rPr>
        <w:t>4</w:t>
      </w:r>
      <w:r>
        <w:fldChar w:fldCharType="end"/>
      </w:r>
      <w:r>
        <w:rPr>
          <w:rFonts w:hint="eastAsia"/>
        </w:rPr>
        <w:t>所示，</w:t>
      </w:r>
      <w:r>
        <w:rPr>
          <w:rFonts w:hint="eastAsia"/>
        </w:rPr>
        <w:t>TCGA-READ</w:t>
      </w:r>
      <w:r>
        <w:rPr>
          <w:rFonts w:hint="eastAsia"/>
        </w:rPr>
        <w:t>的</w:t>
      </w:r>
      <w:r>
        <w:rPr>
          <w:rFonts w:hint="eastAsia"/>
        </w:rPr>
        <w:t>DNB</w:t>
      </w:r>
      <w:r>
        <w:rPr>
          <w:rFonts w:hint="eastAsia"/>
        </w:rPr>
        <w:t>模块的</w:t>
      </w:r>
      <w:r>
        <w:rPr>
          <w:rFonts w:hint="eastAsia"/>
        </w:rPr>
        <w:t>GO</w:t>
      </w:r>
      <w:r>
        <w:rPr>
          <w:rFonts w:hint="eastAsia"/>
        </w:rPr>
        <w:t>通路富集分析（</w:t>
      </w:r>
      <w:r>
        <w:rPr>
          <w:rFonts w:hint="eastAsia"/>
        </w:rPr>
        <w:t>A</w:t>
      </w:r>
      <w:r>
        <w:rPr>
          <w:rFonts w:hint="eastAsia"/>
        </w:rPr>
        <w:t>和</w:t>
      </w:r>
      <w:r>
        <w:rPr>
          <w:rFonts w:hint="eastAsia"/>
        </w:rPr>
        <w:t>C</w:t>
      </w:r>
      <w:r>
        <w:rPr>
          <w:rFonts w:hint="eastAsia"/>
        </w:rPr>
        <w:t>）</w:t>
      </w:r>
      <w:r w:rsidR="00BE3023">
        <w:rPr>
          <w:rFonts w:hint="eastAsia"/>
        </w:rPr>
        <w:t>同样围绕细胞外基质动态调控以及免疫</w:t>
      </w:r>
      <w:r w:rsidR="00BE3023">
        <w:rPr>
          <w:rFonts w:hint="eastAsia"/>
        </w:rPr>
        <w:t>-</w:t>
      </w:r>
      <w:r w:rsidR="00BE3023">
        <w:rPr>
          <w:rFonts w:hint="eastAsia"/>
        </w:rPr>
        <w:t>微环境互作两大核心生物功能。当直肠腺癌发展到</w:t>
      </w:r>
      <w:r w:rsidR="00BE3023">
        <w:rPr>
          <w:rFonts w:hint="eastAsia"/>
        </w:rPr>
        <w:t>IV</w:t>
      </w:r>
      <w:r w:rsidR="00BE3023">
        <w:rPr>
          <w:rFonts w:hint="eastAsia"/>
        </w:rPr>
        <w:t>期阶段，开始向全省扩散，并形成肝转移和肺转移，</w:t>
      </w:r>
      <w:r w:rsidR="00BE3023">
        <w:rPr>
          <w:rFonts w:hint="eastAsia"/>
        </w:rPr>
        <w:t>ECM</w:t>
      </w:r>
      <w:r w:rsidR="00BE3023">
        <w:rPr>
          <w:rFonts w:hint="eastAsia"/>
        </w:rPr>
        <w:t>会促进肿瘤表达并形成促癌环境。同样的，</w:t>
      </w:r>
      <w:r w:rsidR="00BE3023">
        <w:rPr>
          <w:rFonts w:hint="eastAsia"/>
        </w:rPr>
        <w:t>KEGG</w:t>
      </w:r>
      <w:r w:rsidR="00BE3023">
        <w:rPr>
          <w:rFonts w:hint="eastAsia"/>
        </w:rPr>
        <w:t>通路富集分析（</w:t>
      </w:r>
      <w:r w:rsidR="00BE3023">
        <w:rPr>
          <w:rFonts w:hint="eastAsia"/>
        </w:rPr>
        <w:t>B</w:t>
      </w:r>
      <w:r w:rsidR="00BE3023">
        <w:rPr>
          <w:rFonts w:hint="eastAsia"/>
        </w:rPr>
        <w:t>和</w:t>
      </w:r>
      <w:r w:rsidR="00BE3023">
        <w:rPr>
          <w:rFonts w:hint="eastAsia"/>
        </w:rPr>
        <w:t>D</w:t>
      </w:r>
      <w:r w:rsidR="00BE3023">
        <w:rPr>
          <w:rFonts w:hint="eastAsia"/>
        </w:rPr>
        <w:t>）显示出了与结肠腺癌类似的免疫失调以及炎症信号。</w:t>
      </w:r>
    </w:p>
    <w:p w14:paraId="00864420" w14:textId="667FD7B4" w:rsidR="00BE3023" w:rsidRPr="005A0852" w:rsidRDefault="00BE3023" w:rsidP="005A0852">
      <w:pPr>
        <w:pStyle w:val="a0"/>
        <w:ind w:firstLine="480"/>
      </w:pPr>
      <w:r>
        <w:rPr>
          <w:rFonts w:hint="eastAsia"/>
        </w:rPr>
        <w:lastRenderedPageBreak/>
        <w:t>由此可见，结肠腺癌和直肠腺癌均作为结直肠癌的组成部分，具有高度的相似性。在临床上，可以互相作为先验案例对实际情况进行指导。</w:t>
      </w:r>
    </w:p>
    <w:p w14:paraId="0A4F2EBE" w14:textId="77777777" w:rsidR="005230F2" w:rsidRDefault="005230F2" w:rsidP="005230F2">
      <w:pPr>
        <w:pStyle w:val="a0"/>
        <w:spacing w:line="240" w:lineRule="auto"/>
        <w:ind w:firstLineChars="0" w:firstLine="0"/>
      </w:pPr>
    </w:p>
    <w:p w14:paraId="32BB7E83" w14:textId="77777777" w:rsidR="005A0852" w:rsidRDefault="005230F2" w:rsidP="005A0852">
      <w:pPr>
        <w:pStyle w:val="a0"/>
        <w:keepNext/>
        <w:spacing w:line="240" w:lineRule="auto"/>
        <w:ind w:firstLineChars="0" w:firstLine="0"/>
      </w:pPr>
      <w:r>
        <w:rPr>
          <w:rFonts w:hint="eastAsia"/>
          <w:noProof/>
        </w:rPr>
        <w:drawing>
          <wp:inline distT="0" distB="0" distL="0" distR="0" wp14:anchorId="6D5DDD92" wp14:editId="12FBE576">
            <wp:extent cx="5868035" cy="3312160"/>
            <wp:effectExtent l="0" t="0" r="0" b="2540"/>
            <wp:docPr id="1714627009"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27009" name="图形 1714627009"/>
                    <pic:cNvPicPr/>
                  </pic:nvPicPr>
                  <pic:blipFill>
                    <a:blip r:embed="rId38">
                      <a:extLst>
                        <a:ext uri="{96DAC541-7B7A-43D3-8B79-37D633B846F1}">
                          <asvg:svgBlip xmlns:asvg="http://schemas.microsoft.com/office/drawing/2016/SVG/main" r:embed="rId39"/>
                        </a:ext>
                      </a:extLst>
                    </a:blip>
                    <a:stretch>
                      <a:fillRect/>
                    </a:stretch>
                  </pic:blipFill>
                  <pic:spPr>
                    <a:xfrm>
                      <a:off x="0" y="0"/>
                      <a:ext cx="5868035" cy="3312160"/>
                    </a:xfrm>
                    <a:prstGeom prst="rect">
                      <a:avLst/>
                    </a:prstGeom>
                  </pic:spPr>
                </pic:pic>
              </a:graphicData>
            </a:graphic>
          </wp:inline>
        </w:drawing>
      </w:r>
    </w:p>
    <w:p w14:paraId="1F0FE33C" w14:textId="7AE8F2F6" w:rsidR="005230F2" w:rsidRPr="005A0852" w:rsidRDefault="005A0852" w:rsidP="005A0852">
      <w:pPr>
        <w:pStyle w:val="af2"/>
        <w:spacing w:line="500" w:lineRule="exact"/>
        <w:jc w:val="center"/>
        <w:rPr>
          <w:rFonts w:ascii="Times New Roman" w:hAnsi="Times New Roman"/>
          <w:sz w:val="21"/>
        </w:rPr>
        <w:sectPr w:rsidR="005230F2" w:rsidRPr="005A0852" w:rsidSect="00EC5516">
          <w:pgSz w:w="11906" w:h="16838"/>
          <w:pgMar w:top="1440" w:right="1134" w:bottom="1440" w:left="1531" w:header="851" w:footer="850" w:gutter="0"/>
          <w:cols w:space="720"/>
          <w:docGrid w:type="lines" w:linePitch="312"/>
        </w:sectPr>
      </w:pPr>
      <w:bookmarkStart w:id="55" w:name="_Ref197523316"/>
      <w:r w:rsidRPr="005A0852">
        <w:rPr>
          <w:rFonts w:ascii="Times New Roman" w:hAnsi="Times New Roman" w:hint="eastAsia"/>
          <w:sz w:val="21"/>
        </w:rPr>
        <w:t>图</w:t>
      </w:r>
      <w:r w:rsidRPr="005A0852">
        <w:rPr>
          <w:rFonts w:ascii="Times New Roman" w:hAnsi="Times New Roman" w:hint="eastAsia"/>
          <w:sz w:val="21"/>
        </w:rPr>
        <w:t xml:space="preserve"> </w:t>
      </w:r>
      <w:r w:rsidRPr="005A0852">
        <w:rPr>
          <w:rFonts w:ascii="Times New Roman" w:hAnsi="Times New Roman"/>
          <w:sz w:val="21"/>
        </w:rPr>
        <w:fldChar w:fldCharType="begin"/>
      </w:r>
      <w:r w:rsidRPr="005A0852">
        <w:rPr>
          <w:rFonts w:ascii="Times New Roman" w:hAnsi="Times New Roman"/>
          <w:sz w:val="21"/>
        </w:rPr>
        <w:instrText xml:space="preserve"> </w:instrText>
      </w:r>
      <w:r w:rsidRPr="005A0852">
        <w:rPr>
          <w:rFonts w:ascii="Times New Roman" w:hAnsi="Times New Roman" w:hint="eastAsia"/>
          <w:sz w:val="21"/>
        </w:rPr>
        <w:instrText>STYLEREF 2 \s</w:instrText>
      </w:r>
      <w:r w:rsidRPr="005A0852">
        <w:rPr>
          <w:rFonts w:ascii="Times New Roman" w:hAnsi="Times New Roman"/>
          <w:sz w:val="21"/>
        </w:rPr>
        <w:instrText xml:space="preserve"> </w:instrText>
      </w:r>
      <w:r w:rsidRPr="005A0852">
        <w:rPr>
          <w:rFonts w:ascii="Times New Roman" w:hAnsi="Times New Roman"/>
          <w:sz w:val="21"/>
        </w:rPr>
        <w:fldChar w:fldCharType="separate"/>
      </w:r>
      <w:r w:rsidR="00307A61">
        <w:rPr>
          <w:rFonts w:ascii="Times New Roman" w:hAnsi="Times New Roman"/>
          <w:noProof/>
          <w:sz w:val="21"/>
        </w:rPr>
        <w:t>3.3</w:t>
      </w:r>
      <w:r w:rsidRPr="005A0852">
        <w:rPr>
          <w:rFonts w:ascii="Times New Roman" w:hAnsi="Times New Roman"/>
          <w:sz w:val="21"/>
        </w:rPr>
        <w:fldChar w:fldCharType="end"/>
      </w:r>
      <w:r w:rsidRPr="005A0852">
        <w:rPr>
          <w:rFonts w:ascii="Times New Roman" w:hAnsi="Times New Roman"/>
          <w:sz w:val="21"/>
        </w:rPr>
        <w:noBreakHyphen/>
      </w:r>
      <w:r w:rsidRPr="005A0852">
        <w:rPr>
          <w:rFonts w:ascii="Times New Roman" w:hAnsi="Times New Roman"/>
          <w:sz w:val="21"/>
        </w:rPr>
        <w:fldChar w:fldCharType="begin"/>
      </w:r>
      <w:r w:rsidRPr="005A0852">
        <w:rPr>
          <w:rFonts w:ascii="Times New Roman" w:hAnsi="Times New Roman"/>
          <w:sz w:val="21"/>
        </w:rPr>
        <w:instrText xml:space="preserve"> </w:instrText>
      </w:r>
      <w:r w:rsidRPr="005A0852">
        <w:rPr>
          <w:rFonts w:ascii="Times New Roman" w:hAnsi="Times New Roman" w:hint="eastAsia"/>
          <w:sz w:val="21"/>
        </w:rPr>
        <w:instrText xml:space="preserve">SEQ </w:instrText>
      </w:r>
      <w:r w:rsidRPr="005A0852">
        <w:rPr>
          <w:rFonts w:ascii="Times New Roman" w:hAnsi="Times New Roman" w:hint="eastAsia"/>
          <w:sz w:val="21"/>
        </w:rPr>
        <w:instrText>图</w:instrText>
      </w:r>
      <w:r w:rsidRPr="005A0852">
        <w:rPr>
          <w:rFonts w:ascii="Times New Roman" w:hAnsi="Times New Roman" w:hint="eastAsia"/>
          <w:sz w:val="21"/>
        </w:rPr>
        <w:instrText xml:space="preserve"> \* ARABIC \s 2</w:instrText>
      </w:r>
      <w:r w:rsidRPr="005A0852">
        <w:rPr>
          <w:rFonts w:ascii="Times New Roman" w:hAnsi="Times New Roman"/>
          <w:sz w:val="21"/>
        </w:rPr>
        <w:instrText xml:space="preserve"> </w:instrText>
      </w:r>
      <w:r w:rsidRPr="005A0852">
        <w:rPr>
          <w:rFonts w:ascii="Times New Roman" w:hAnsi="Times New Roman"/>
          <w:sz w:val="21"/>
        </w:rPr>
        <w:fldChar w:fldCharType="separate"/>
      </w:r>
      <w:r w:rsidR="00307A61">
        <w:rPr>
          <w:rFonts w:ascii="Times New Roman" w:hAnsi="Times New Roman"/>
          <w:noProof/>
          <w:sz w:val="21"/>
        </w:rPr>
        <w:t>4</w:t>
      </w:r>
      <w:r w:rsidRPr="005A0852">
        <w:rPr>
          <w:rFonts w:ascii="Times New Roman" w:hAnsi="Times New Roman"/>
          <w:sz w:val="21"/>
        </w:rPr>
        <w:fldChar w:fldCharType="end"/>
      </w:r>
      <w:bookmarkEnd w:id="55"/>
      <w:r w:rsidRPr="005A0852">
        <w:rPr>
          <w:rFonts w:ascii="Times New Roman" w:hAnsi="Times New Roman" w:hint="eastAsia"/>
          <w:sz w:val="21"/>
        </w:rPr>
        <w:t xml:space="preserve"> </w:t>
      </w:r>
      <w:r w:rsidRPr="005A0852">
        <w:rPr>
          <w:rFonts w:ascii="Times New Roman" w:hAnsi="Times New Roman"/>
          <w:sz w:val="21"/>
        </w:rPr>
        <w:t>TCGA-</w:t>
      </w:r>
      <w:r w:rsidRPr="005A0852">
        <w:rPr>
          <w:rFonts w:ascii="Times New Roman" w:hAnsi="Times New Roman" w:hint="eastAsia"/>
          <w:sz w:val="21"/>
        </w:rPr>
        <w:t>RE</w:t>
      </w:r>
      <w:r w:rsidRPr="005A0852">
        <w:rPr>
          <w:rFonts w:ascii="Times New Roman" w:hAnsi="Times New Roman"/>
          <w:sz w:val="21"/>
        </w:rPr>
        <w:t>AD</w:t>
      </w:r>
      <w:r w:rsidRPr="005A0852">
        <w:rPr>
          <w:rFonts w:ascii="Times New Roman" w:hAnsi="Times New Roman"/>
          <w:sz w:val="21"/>
        </w:rPr>
        <w:t>的</w:t>
      </w:r>
      <w:r w:rsidRPr="005A0852">
        <w:rPr>
          <w:rFonts w:ascii="Times New Roman" w:hAnsi="Times New Roman"/>
          <w:sz w:val="21"/>
        </w:rPr>
        <w:t>GO</w:t>
      </w:r>
      <w:r w:rsidRPr="005A0852">
        <w:rPr>
          <w:rFonts w:ascii="Times New Roman" w:hAnsi="Times New Roman"/>
          <w:sz w:val="21"/>
        </w:rPr>
        <w:t>与</w:t>
      </w:r>
      <w:r w:rsidRPr="005A0852">
        <w:rPr>
          <w:rFonts w:ascii="Times New Roman" w:hAnsi="Times New Roman"/>
          <w:sz w:val="21"/>
        </w:rPr>
        <w:t>KEGG</w:t>
      </w:r>
      <w:r w:rsidRPr="005A0852">
        <w:rPr>
          <w:rFonts w:ascii="Times New Roman" w:hAnsi="Times New Roman"/>
          <w:sz w:val="21"/>
        </w:rPr>
        <w:t>通路富集分析组图</w:t>
      </w:r>
    </w:p>
    <w:p w14:paraId="122D0655" w14:textId="59BF83A4" w:rsidR="00761642" w:rsidRDefault="00D60379" w:rsidP="00761642">
      <w:pPr>
        <w:pStyle w:val="1"/>
        <w:spacing w:after="312"/>
      </w:pPr>
      <w:bookmarkStart w:id="56" w:name="_Toc197516249"/>
      <w:r w:rsidRPr="00112100">
        <w:rPr>
          <w:rFonts w:hint="eastAsia"/>
        </w:rPr>
        <w:lastRenderedPageBreak/>
        <w:t>论文总结</w:t>
      </w:r>
      <w:bookmarkEnd w:id="56"/>
    </w:p>
    <w:p w14:paraId="7FCD86EF" w14:textId="77777777" w:rsidR="00761642" w:rsidRDefault="00761642" w:rsidP="00761642">
      <w:pPr>
        <w:pStyle w:val="2"/>
        <w:spacing w:before="156" w:after="156"/>
      </w:pPr>
      <w:bookmarkStart w:id="57" w:name="_Toc197516250"/>
      <w:r>
        <w:rPr>
          <w:rFonts w:hint="eastAsia"/>
        </w:rPr>
        <w:t>总结</w:t>
      </w:r>
      <w:bookmarkEnd w:id="57"/>
    </w:p>
    <w:p w14:paraId="24915029" w14:textId="6644E6ED" w:rsidR="00DB4461" w:rsidRPr="00DB4461" w:rsidRDefault="00DB4461" w:rsidP="00DB4461">
      <w:pPr>
        <w:pStyle w:val="a0"/>
        <w:ind w:firstLine="480"/>
      </w:pPr>
      <w:r>
        <w:rPr>
          <w:rFonts w:hint="eastAsia"/>
        </w:rPr>
        <w:t>本研究在过去研究的基础上，提出了由简单统计指标驱动的个体特异性因果网络熵方法。通过基因调控网络数值模拟，证明了提出方法的稳定性与有效性，为在真实世界中应用方法提供理论指导。在来自</w:t>
      </w:r>
      <w:r>
        <w:rPr>
          <w:rFonts w:hint="eastAsia"/>
        </w:rPr>
        <w:t>GEO</w:t>
      </w:r>
      <w:r>
        <w:rPr>
          <w:rFonts w:hint="eastAsia"/>
        </w:rPr>
        <w:t>数据库的</w:t>
      </w:r>
      <w:r>
        <w:rPr>
          <w:rFonts w:hint="eastAsia"/>
        </w:rPr>
        <w:t>H3N2</w:t>
      </w:r>
      <w:r>
        <w:rPr>
          <w:rFonts w:hint="eastAsia"/>
        </w:rPr>
        <w:t>流感数据集</w:t>
      </w:r>
      <w:r>
        <w:rPr>
          <w:rFonts w:hint="eastAsia"/>
        </w:rPr>
        <w:t>GSE30550</w:t>
      </w:r>
      <w:r>
        <w:rPr>
          <w:rFonts w:hint="eastAsia"/>
        </w:rPr>
        <w:t>上，使用本研究方法计算了</w:t>
      </w:r>
      <w:r>
        <w:rPr>
          <w:rFonts w:hint="eastAsia"/>
        </w:rPr>
        <w:t>17</w:t>
      </w:r>
      <w:r>
        <w:rPr>
          <w:rFonts w:hint="eastAsia"/>
        </w:rPr>
        <w:t>个具有不同特征的受试对象的个体特异性因果熵值，结果显示本研究方法可以</w:t>
      </w:r>
      <w:r w:rsidR="00E12C81">
        <w:rPr>
          <w:rFonts w:hint="eastAsia"/>
        </w:rPr>
        <w:t>提前临床症状出现事件检测到疾病恶化信号，同时，</w:t>
      </w:r>
      <w:r w:rsidR="00E12C81">
        <w:rPr>
          <w:rFonts w:hint="eastAsia"/>
        </w:rPr>
        <w:t>DNB</w:t>
      </w:r>
      <w:r w:rsidR="00E12C81">
        <w:rPr>
          <w:rFonts w:hint="eastAsia"/>
        </w:rPr>
        <w:t>模块通路富集分析结果显示</w:t>
      </w:r>
      <w:r w:rsidR="00E12C81">
        <w:rPr>
          <w:rFonts w:hint="eastAsia"/>
        </w:rPr>
        <w:t>H3N2</w:t>
      </w:r>
      <w:r w:rsidR="00E12C81">
        <w:rPr>
          <w:rFonts w:hint="eastAsia"/>
        </w:rPr>
        <w:t>流感病毒利用宿主因子促进复制并拮抗宿主产生的干扰素，引发宿主机体的免疫应激反应。本研究方法在</w:t>
      </w:r>
      <w:r w:rsidR="00E12C81">
        <w:rPr>
          <w:rFonts w:hint="eastAsia"/>
        </w:rPr>
        <w:t>H3N2</w:t>
      </w:r>
      <w:r w:rsidR="00E12C81">
        <w:rPr>
          <w:rFonts w:hint="eastAsia"/>
        </w:rPr>
        <w:t>流感数据上的成功应用，为下一步在未知情况下预测疾病临界点夯实了基础。在来自</w:t>
      </w:r>
      <w:r w:rsidR="00E12C81">
        <w:rPr>
          <w:rFonts w:hint="eastAsia"/>
        </w:rPr>
        <w:t>TCGA</w:t>
      </w:r>
      <w:r w:rsidR="00E12C81">
        <w:rPr>
          <w:rFonts w:hint="eastAsia"/>
        </w:rPr>
        <w:t>数据库的结肠腺癌</w:t>
      </w:r>
      <w:r w:rsidR="00E12C81">
        <w:rPr>
          <w:rFonts w:hint="eastAsia"/>
        </w:rPr>
        <w:t>TCGA-COAD</w:t>
      </w:r>
      <w:r w:rsidR="00E12C81">
        <w:rPr>
          <w:rFonts w:hint="eastAsia"/>
        </w:rPr>
        <w:t>和直肠腺癌</w:t>
      </w:r>
      <w:r w:rsidR="00E12C81">
        <w:rPr>
          <w:rFonts w:hint="eastAsia"/>
        </w:rPr>
        <w:t>TCGA-READ</w:t>
      </w:r>
      <w:r w:rsidR="00E12C81">
        <w:rPr>
          <w:rFonts w:hint="eastAsia"/>
        </w:rPr>
        <w:t>数据上，使用本研究方法，计算了不同临床分期阶段的特异性因果网络熵值，结果显示临床</w:t>
      </w:r>
      <w:r w:rsidR="00E12C81">
        <w:rPr>
          <w:rFonts w:hint="eastAsia"/>
        </w:rPr>
        <w:t>III</w:t>
      </w:r>
      <w:r w:rsidR="00E12C81">
        <w:rPr>
          <w:rFonts w:hint="eastAsia"/>
        </w:rPr>
        <w:t>期为结肠腺癌的关键转变点，临床</w:t>
      </w:r>
      <w:r w:rsidR="00E12C81">
        <w:rPr>
          <w:rFonts w:hint="eastAsia"/>
        </w:rPr>
        <w:t>IV</w:t>
      </w:r>
      <w:r w:rsidR="00E12C81">
        <w:rPr>
          <w:rFonts w:hint="eastAsia"/>
        </w:rPr>
        <w:t>期是直肠腺癌的关键转变点，通过</w:t>
      </w:r>
      <w:r w:rsidR="00E12C81">
        <w:rPr>
          <w:rFonts w:hint="eastAsia"/>
        </w:rPr>
        <w:t>KM</w:t>
      </w:r>
      <w:r w:rsidR="00E12C81">
        <w:rPr>
          <w:rFonts w:hint="eastAsia"/>
        </w:rPr>
        <w:t>生存分析验证了临床</w:t>
      </w:r>
      <w:r w:rsidR="00E12C81">
        <w:rPr>
          <w:rFonts w:hint="eastAsia"/>
        </w:rPr>
        <w:t>III</w:t>
      </w:r>
      <w:r w:rsidR="00E12C81">
        <w:rPr>
          <w:rFonts w:hint="eastAsia"/>
        </w:rPr>
        <w:t>期和临床</w:t>
      </w:r>
      <w:r w:rsidR="00E12C81">
        <w:rPr>
          <w:rFonts w:hint="eastAsia"/>
        </w:rPr>
        <w:t>IV</w:t>
      </w:r>
      <w:r w:rsidR="00E12C81">
        <w:rPr>
          <w:rFonts w:hint="eastAsia"/>
        </w:rPr>
        <w:t>期作为关键转变点的有效性。同时，</w:t>
      </w:r>
      <w:r w:rsidR="00E12C81">
        <w:rPr>
          <w:rFonts w:hint="eastAsia"/>
        </w:rPr>
        <w:t>DNB</w:t>
      </w:r>
      <w:r w:rsidR="00E12C81">
        <w:rPr>
          <w:rFonts w:hint="eastAsia"/>
        </w:rPr>
        <w:t>模块通路富集分析显示结肠腺癌和直肠腺癌作为结直肠癌的组成部分，具有高度相似性，均与细胞外基质以及炎症反应有关。</w:t>
      </w:r>
      <w:r w:rsidR="00CE2533">
        <w:rPr>
          <w:rFonts w:hint="eastAsia"/>
        </w:rPr>
        <w:t>本研究从个体层面出发，解决了先前研究停留在静态非动态的问题，同时将基因以网络的方式联系起来，更加全面的</w:t>
      </w:r>
      <w:r w:rsidR="00363087">
        <w:rPr>
          <w:rFonts w:hint="eastAsia"/>
        </w:rPr>
        <w:t>观察疾病演进过程</w:t>
      </w:r>
    </w:p>
    <w:p w14:paraId="473BF6D0" w14:textId="0372D52A" w:rsidR="00761642" w:rsidRDefault="00761642" w:rsidP="00761642">
      <w:pPr>
        <w:pStyle w:val="2"/>
        <w:spacing w:before="156" w:after="156"/>
      </w:pPr>
      <w:bookmarkStart w:id="58" w:name="_Toc197516251"/>
      <w:r>
        <w:rPr>
          <w:rFonts w:hint="eastAsia"/>
        </w:rPr>
        <w:t>展望</w:t>
      </w:r>
      <w:bookmarkEnd w:id="58"/>
    </w:p>
    <w:p w14:paraId="4947C822" w14:textId="47CFA01F" w:rsidR="00E12C81" w:rsidRDefault="00E12C81" w:rsidP="00E12C81">
      <w:pPr>
        <w:pStyle w:val="a0"/>
        <w:ind w:firstLine="480"/>
      </w:pPr>
      <w:r>
        <w:rPr>
          <w:rFonts w:hint="eastAsia"/>
        </w:rPr>
        <w:t>本研究方法从个体水平定量分析复杂疾病的进展过程并预测恶化前关键状态的时刻，</w:t>
      </w:r>
      <w:r w:rsidR="00CE2533">
        <w:rPr>
          <w:rFonts w:hint="eastAsia"/>
        </w:rPr>
        <w:t>简化了因果网络的构建方式，平衡了基因间因果强度与基因波动度的影响，准确识别了</w:t>
      </w:r>
      <w:r w:rsidR="00CE2533">
        <w:rPr>
          <w:rFonts w:hint="eastAsia"/>
        </w:rPr>
        <w:t>DNB</w:t>
      </w:r>
      <w:r w:rsidR="00CE2533">
        <w:rPr>
          <w:rFonts w:hint="eastAsia"/>
        </w:rPr>
        <w:t>模块关键基因。当然，本研究还存在缺点：（</w:t>
      </w:r>
      <w:r w:rsidR="00CE2533">
        <w:rPr>
          <w:rFonts w:hint="eastAsia"/>
        </w:rPr>
        <w:t>1</w:t>
      </w:r>
      <w:r w:rsidR="00CE2533">
        <w:rPr>
          <w:rFonts w:hint="eastAsia"/>
        </w:rPr>
        <w:t>）在构建因果网络容易受到单个基因出现极端情况的影响；（</w:t>
      </w:r>
      <w:r w:rsidR="00CE2533">
        <w:rPr>
          <w:rFonts w:hint="eastAsia"/>
        </w:rPr>
        <w:t>2</w:t>
      </w:r>
      <w:r w:rsidR="00CE2533">
        <w:rPr>
          <w:rFonts w:hint="eastAsia"/>
        </w:rPr>
        <w:t>）在进行生存差异分析时，样本量不足导致生存差异并不显著，具有一定的局限性和片面性。</w:t>
      </w:r>
    </w:p>
    <w:p w14:paraId="14BAF680" w14:textId="6FEAE704" w:rsidR="00CE2533" w:rsidRPr="00E12C81" w:rsidRDefault="00CE2533" w:rsidP="00E12C81">
      <w:pPr>
        <w:pStyle w:val="a0"/>
        <w:ind w:firstLine="480"/>
      </w:pPr>
      <w:r>
        <w:rPr>
          <w:rFonts w:hint="eastAsia"/>
        </w:rPr>
        <w:t>本研究方法需要继续</w:t>
      </w:r>
      <w:r w:rsidR="00363087">
        <w:rPr>
          <w:rFonts w:hint="eastAsia"/>
        </w:rPr>
        <w:t>改进</w:t>
      </w:r>
      <w:r>
        <w:rPr>
          <w:rFonts w:hint="eastAsia"/>
        </w:rPr>
        <w:t>，</w:t>
      </w:r>
      <w:r w:rsidR="00363087">
        <w:rPr>
          <w:rFonts w:hint="eastAsia"/>
        </w:rPr>
        <w:t>扩大研究范围，</w:t>
      </w:r>
      <w:r>
        <w:rPr>
          <w:rFonts w:hint="eastAsia"/>
        </w:rPr>
        <w:t>以适应更多复杂疾病以及更极端的样本情况，在临床关键转变点监测，细胞命运捕捉以及免疫检查点研究方面继续深入。</w:t>
      </w:r>
    </w:p>
    <w:p w14:paraId="70790B99" w14:textId="77777777" w:rsidR="00761642" w:rsidRDefault="00761642" w:rsidP="00761642"/>
    <w:p w14:paraId="7F3147C1" w14:textId="6B005F15" w:rsidR="00761642" w:rsidRPr="00761642" w:rsidRDefault="00761642" w:rsidP="00761642">
      <w:pPr>
        <w:sectPr w:rsidR="00761642" w:rsidRPr="00761642" w:rsidSect="00EC5516">
          <w:pgSz w:w="11906" w:h="16838"/>
          <w:pgMar w:top="1440" w:right="1134" w:bottom="1440" w:left="1531" w:header="851" w:footer="850" w:gutter="0"/>
          <w:cols w:space="720"/>
          <w:docGrid w:type="lines" w:linePitch="312"/>
        </w:sectPr>
      </w:pPr>
    </w:p>
    <w:p w14:paraId="04F4B72A" w14:textId="775A2B87" w:rsidR="00AE4F68" w:rsidRPr="00AE4F68" w:rsidRDefault="0079583C" w:rsidP="00AE4F68">
      <w:pPr>
        <w:pStyle w:val="af"/>
        <w:textAlignment w:val="baseline"/>
      </w:pPr>
      <w:bookmarkStart w:id="59" w:name="_Toc196141866"/>
      <w:bookmarkStart w:id="60" w:name="_Toc197516252"/>
      <w:r w:rsidRPr="009E7B71">
        <w:lastRenderedPageBreak/>
        <w:t>参考文献</w:t>
      </w:r>
      <w:bookmarkEnd w:id="59"/>
      <w:bookmarkEnd w:id="60"/>
    </w:p>
    <w:p w14:paraId="183E4495" w14:textId="77777777" w:rsidR="00BE3023" w:rsidRPr="00BE3023" w:rsidRDefault="00E0521E" w:rsidP="00BE3023">
      <w:pPr>
        <w:pStyle w:val="af3"/>
        <w:rPr>
          <w:sz w:val="24"/>
        </w:rPr>
      </w:pPr>
      <w:r w:rsidRPr="00E0521E">
        <w:fldChar w:fldCharType="begin"/>
      </w:r>
      <w:r w:rsidRPr="00E0521E">
        <w:instrText xml:space="preserve"> ADDIN ZOTERO_BIBL {"uncited":[],"omitted":[],"custom":[]} CSL_BIBLIOGRAPHY </w:instrText>
      </w:r>
      <w:r w:rsidRPr="00E0521E">
        <w:fldChar w:fldCharType="separate"/>
      </w:r>
      <w:r w:rsidR="00BE3023" w:rsidRPr="00BE3023">
        <w:rPr>
          <w:sz w:val="24"/>
        </w:rPr>
        <w:t>[1] Li X, Zhu Q, Zhao C, et al. Tipping Point Detection Using Reservoir Computing[J]. Research, 2023, 6: 0174.</w:t>
      </w:r>
    </w:p>
    <w:p w14:paraId="27D9D4B5" w14:textId="77777777" w:rsidR="00BE3023" w:rsidRPr="00BE3023" w:rsidRDefault="00BE3023" w:rsidP="00BE3023">
      <w:pPr>
        <w:pStyle w:val="af3"/>
        <w:rPr>
          <w:sz w:val="24"/>
        </w:rPr>
      </w:pPr>
      <w:r w:rsidRPr="00BE3023">
        <w:rPr>
          <w:sz w:val="24"/>
        </w:rPr>
        <w:t>[2] Clough E, Barrett T, Wilhite S E, et al. NCBI GEO: archive for gene expression and epigenomics data sets: 23-year update[J]. Nucleic Acids Research, 2024, 52(D1): D138-D144.</w:t>
      </w:r>
    </w:p>
    <w:p w14:paraId="6AC1EFA7" w14:textId="77777777" w:rsidR="00BE3023" w:rsidRPr="00BE3023" w:rsidRDefault="00BE3023" w:rsidP="00BE3023">
      <w:pPr>
        <w:pStyle w:val="af3"/>
        <w:rPr>
          <w:sz w:val="24"/>
        </w:rPr>
      </w:pPr>
      <w:r w:rsidRPr="00BE3023">
        <w:rPr>
          <w:sz w:val="24"/>
        </w:rPr>
        <w:t>[3] Huang Y, Zaas A K, Rao A, et al. Temporal Dynamics of Host Molecular Responses Differentiate Symptomatic and Asymptomatic Influenza A Infection[J]. PLoS Genetics, 2011, 7(8): e1002234.</w:t>
      </w:r>
    </w:p>
    <w:p w14:paraId="2D13D9F2" w14:textId="77777777" w:rsidR="00BE3023" w:rsidRPr="00BE3023" w:rsidRDefault="00BE3023" w:rsidP="00BE3023">
      <w:pPr>
        <w:pStyle w:val="af3"/>
        <w:rPr>
          <w:sz w:val="24"/>
        </w:rPr>
      </w:pPr>
      <w:r w:rsidRPr="00BE3023">
        <w:rPr>
          <w:sz w:val="24"/>
        </w:rPr>
        <w:t>[4] The Cancer Genome Atlas Research Network, Weinstein J N, Collisson E A, et al. The Cancer Genome Atlas Pan-Cancer analysis project[J]. Nature Genetics, 2013, 45(10): 1113-1120.</w:t>
      </w:r>
    </w:p>
    <w:p w14:paraId="6D9CF18D" w14:textId="77777777" w:rsidR="00BE3023" w:rsidRPr="00BE3023" w:rsidRDefault="00BE3023" w:rsidP="00BE3023">
      <w:pPr>
        <w:pStyle w:val="af3"/>
        <w:rPr>
          <w:sz w:val="24"/>
        </w:rPr>
      </w:pPr>
      <w:r w:rsidRPr="00BE3023">
        <w:rPr>
          <w:sz w:val="24"/>
        </w:rPr>
        <w:t>[5] The Cancer Genome Atlas Network. Comprehensive molecular characterization of human colon and rectal cancer[J]. Nature, 2012, 487(7407): 330-337.</w:t>
      </w:r>
    </w:p>
    <w:p w14:paraId="38EBA9DB" w14:textId="77777777" w:rsidR="00BE3023" w:rsidRPr="00BE3023" w:rsidRDefault="00BE3023" w:rsidP="00BE3023">
      <w:pPr>
        <w:pStyle w:val="af3"/>
        <w:rPr>
          <w:sz w:val="24"/>
        </w:rPr>
      </w:pPr>
      <w:r w:rsidRPr="00BE3023">
        <w:rPr>
          <w:sz w:val="24"/>
        </w:rPr>
        <w:t>[6] Chen L, Liu R, Liu Z P, et al. Detecting early-warning signals for sudden deterioration of complex diseases by dynamical network biomarkers[J]. Scientific Reports, 2012, 2(1): 342.</w:t>
      </w:r>
    </w:p>
    <w:p w14:paraId="43E0054F" w14:textId="77777777" w:rsidR="00BE3023" w:rsidRPr="00BE3023" w:rsidRDefault="00BE3023" w:rsidP="00BE3023">
      <w:pPr>
        <w:pStyle w:val="af3"/>
        <w:rPr>
          <w:sz w:val="24"/>
        </w:rPr>
      </w:pPr>
      <w:r w:rsidRPr="00BE3023">
        <w:rPr>
          <w:sz w:val="24"/>
        </w:rPr>
        <w:t>[7] Szklarczyk D, Kirsch R, Koutrouli M, et al. The STRING database in 2023: protein–protein association networks and functional enrichment analyses for any sequenced genome of interest[J]. Nucleic Acids Research, 2023, 51(D1): D638-D646.</w:t>
      </w:r>
    </w:p>
    <w:p w14:paraId="04387DDF" w14:textId="77777777" w:rsidR="00BE3023" w:rsidRPr="00BE3023" w:rsidRDefault="00BE3023" w:rsidP="00BE3023">
      <w:pPr>
        <w:pStyle w:val="af3"/>
        <w:rPr>
          <w:sz w:val="24"/>
        </w:rPr>
      </w:pPr>
      <w:r w:rsidRPr="00BE3023">
        <w:rPr>
          <w:sz w:val="24"/>
        </w:rPr>
        <w:t>[8] Liu R, Yu X, Liu X, et al. Identifying critical transitions of complex diseases based on a single sample[J]. Bioinformatics, 2014, 30(11): 1579-1586.</w:t>
      </w:r>
    </w:p>
    <w:p w14:paraId="06418325" w14:textId="77777777" w:rsidR="00BE3023" w:rsidRPr="00BE3023" w:rsidRDefault="00BE3023" w:rsidP="00BE3023">
      <w:pPr>
        <w:pStyle w:val="af3"/>
        <w:rPr>
          <w:sz w:val="24"/>
        </w:rPr>
      </w:pPr>
      <w:r w:rsidRPr="00BE3023">
        <w:rPr>
          <w:sz w:val="24"/>
        </w:rPr>
        <w:t>[9] Chen P, Liu R, Li Y, et al. Detecting critical state before phase transition of complex biological systems by hidden Markov model[J]. Bioinformatics, 2016, 32(14): 2143-2150.</w:t>
      </w:r>
    </w:p>
    <w:p w14:paraId="1A50DF96" w14:textId="77777777" w:rsidR="00BE3023" w:rsidRPr="00BE3023" w:rsidRDefault="00BE3023" w:rsidP="00BE3023">
      <w:pPr>
        <w:pStyle w:val="af3"/>
        <w:rPr>
          <w:sz w:val="24"/>
        </w:rPr>
      </w:pPr>
      <w:r w:rsidRPr="00BE3023">
        <w:rPr>
          <w:sz w:val="24"/>
        </w:rPr>
        <w:t>[10] Chen P, Li Y, Liu X, et al. Detecting the tipping points in a three-state model of complex diseases by temporal differential networks[J]. Journal of Translational Medicine, 2017, 15(1): 217.</w:t>
      </w:r>
    </w:p>
    <w:p w14:paraId="2B9E395D" w14:textId="77777777" w:rsidR="00BE3023" w:rsidRPr="00BE3023" w:rsidRDefault="00BE3023" w:rsidP="00BE3023">
      <w:pPr>
        <w:pStyle w:val="af3"/>
        <w:rPr>
          <w:sz w:val="24"/>
        </w:rPr>
      </w:pPr>
      <w:r w:rsidRPr="00BE3023">
        <w:rPr>
          <w:sz w:val="24"/>
        </w:rPr>
        <w:t>[11] Liu X, Chang X, Leng S, et al. Detection for disease tipping points by landscape dynamic network biomarkers[J]. National Science Review, 2019, 6(4): 775-785.</w:t>
      </w:r>
    </w:p>
    <w:p w14:paraId="700B5D47" w14:textId="0510A5E5" w:rsidR="00BE3023" w:rsidRPr="00BE3023" w:rsidRDefault="00BE3023" w:rsidP="00BE3023">
      <w:pPr>
        <w:pStyle w:val="af3"/>
        <w:rPr>
          <w:sz w:val="24"/>
        </w:rPr>
      </w:pPr>
      <w:r w:rsidRPr="00BE3023">
        <w:rPr>
          <w:sz w:val="24"/>
        </w:rPr>
        <w:t xml:space="preserve">[12] Han C, Zhong J, Hu J, </w:t>
      </w:r>
      <w:r w:rsidR="006C6036">
        <w:rPr>
          <w:rFonts w:hint="eastAsia"/>
          <w:sz w:val="24"/>
        </w:rPr>
        <w:t>et al</w:t>
      </w:r>
      <w:r w:rsidRPr="00BE3023">
        <w:rPr>
          <w:sz w:val="24"/>
        </w:rPr>
        <w:t>. Single-Sample Node Entropy for Molecular Transition in Pre-deterioration Stage of Cancer[J]. Frontiers in Bioengineering and Biotechnology, 2020, 8: 809.</w:t>
      </w:r>
    </w:p>
    <w:p w14:paraId="7F066B58" w14:textId="77777777" w:rsidR="00BE3023" w:rsidRPr="00BE3023" w:rsidRDefault="00BE3023" w:rsidP="00BE3023">
      <w:pPr>
        <w:pStyle w:val="af3"/>
        <w:rPr>
          <w:sz w:val="24"/>
        </w:rPr>
      </w:pPr>
      <w:r w:rsidRPr="00BE3023">
        <w:rPr>
          <w:sz w:val="24"/>
        </w:rPr>
        <w:t>[13] Zhong J, Han C, Wang Y, et al. Identifying the critical state of complex biological systems by the directed-network rank score method[J]. Bioinformatics, 2022, 38(24): 5398-5405.</w:t>
      </w:r>
    </w:p>
    <w:p w14:paraId="3451073B" w14:textId="77777777" w:rsidR="00BE3023" w:rsidRPr="00BE3023" w:rsidRDefault="00BE3023" w:rsidP="00BE3023">
      <w:pPr>
        <w:pStyle w:val="af3"/>
        <w:rPr>
          <w:sz w:val="24"/>
        </w:rPr>
      </w:pPr>
      <w:r w:rsidRPr="00BE3023">
        <w:rPr>
          <w:sz w:val="24"/>
        </w:rPr>
        <w:t>[14] Zhong J, Tang H, Huang Z, et al. Uncovering the Pre-Deterioration State during Disease Progression Based on Sample-Specific Causality Network Entropy (SCNE)[J]. Research, 2024, 7: 0368.</w:t>
      </w:r>
    </w:p>
    <w:p w14:paraId="238F2A71" w14:textId="77777777" w:rsidR="00BE3023" w:rsidRPr="00BE3023" w:rsidRDefault="00BE3023" w:rsidP="00BE3023">
      <w:pPr>
        <w:pStyle w:val="af3"/>
        <w:rPr>
          <w:sz w:val="24"/>
        </w:rPr>
      </w:pPr>
      <w:r w:rsidRPr="00BE3023">
        <w:rPr>
          <w:sz w:val="24"/>
        </w:rPr>
        <w:t>[15] Yan J, Li P, Li Y, et al. Disease prediction by network information gain on a single sample basis[J]. Fundamental Research, 2025, 5(1): 215-227.</w:t>
      </w:r>
    </w:p>
    <w:p w14:paraId="465BF9E2" w14:textId="01988A8C" w:rsidR="00BE3023" w:rsidRPr="00BE3023" w:rsidRDefault="00BE3023" w:rsidP="00BE3023">
      <w:pPr>
        <w:pStyle w:val="af3"/>
        <w:rPr>
          <w:sz w:val="24"/>
        </w:rPr>
      </w:pPr>
      <w:r w:rsidRPr="00BE3023">
        <w:rPr>
          <w:sz w:val="24"/>
        </w:rPr>
        <w:t xml:space="preserve">[16] Chen P, Liu R, Chen L, </w:t>
      </w:r>
      <w:r w:rsidR="006C6036">
        <w:rPr>
          <w:rFonts w:hint="eastAsia"/>
          <w:sz w:val="24"/>
        </w:rPr>
        <w:t>et al</w:t>
      </w:r>
      <w:r w:rsidRPr="00BE3023">
        <w:rPr>
          <w:sz w:val="24"/>
        </w:rPr>
        <w:t>. Identifying critical differentiation state of MCF-7 cells for breast cancer by dynamical network biomarkers[J]. Frontiers in Genetics, 2015, 6.</w:t>
      </w:r>
    </w:p>
    <w:p w14:paraId="518E1BDB" w14:textId="77777777" w:rsidR="00BE3023" w:rsidRPr="00BE3023" w:rsidRDefault="00BE3023" w:rsidP="00BE3023">
      <w:pPr>
        <w:pStyle w:val="af3"/>
        <w:rPr>
          <w:sz w:val="24"/>
        </w:rPr>
      </w:pPr>
      <w:r w:rsidRPr="00BE3023">
        <w:rPr>
          <w:sz w:val="24"/>
        </w:rPr>
        <w:t>[17] Liu R, Wang J, Ukai M, et al. Hunt for the tipping point during endocrine resistance process in breast cancer by dynamic network biomarkers[J]. Journal of Molecular Cell Biology, 2019, 11(8): 649-664.</w:t>
      </w:r>
    </w:p>
    <w:p w14:paraId="53CF88B5" w14:textId="77777777" w:rsidR="00BE3023" w:rsidRPr="00BE3023" w:rsidRDefault="00BE3023" w:rsidP="00BE3023">
      <w:pPr>
        <w:pStyle w:val="af3"/>
        <w:rPr>
          <w:sz w:val="24"/>
        </w:rPr>
      </w:pPr>
      <w:r w:rsidRPr="00BE3023">
        <w:rPr>
          <w:sz w:val="24"/>
        </w:rPr>
        <w:t>[18] Sun Y, Zhao H, Wu M, et al. Identifying critical states of hepatocellular carcinoma based on landscape dynamic network biomarkers[J]. Computational Biology and Chemistry, 2020, 85: 107202.</w:t>
      </w:r>
    </w:p>
    <w:p w14:paraId="5BBC7406" w14:textId="77777777" w:rsidR="00BE3023" w:rsidRPr="00BE3023" w:rsidRDefault="00BE3023" w:rsidP="00BE3023">
      <w:pPr>
        <w:pStyle w:val="af3"/>
        <w:rPr>
          <w:sz w:val="24"/>
        </w:rPr>
      </w:pPr>
      <w:r w:rsidRPr="00BE3023">
        <w:rPr>
          <w:sz w:val="24"/>
        </w:rPr>
        <w:t>[19] Johnson K A, Goody R S. The Original Michaelis Constant: Translation of the 1913 Michaelis–</w:t>
      </w:r>
      <w:r w:rsidRPr="00BE3023">
        <w:rPr>
          <w:sz w:val="24"/>
        </w:rPr>
        <w:lastRenderedPageBreak/>
        <w:t>Menten Paper[J]. Biochemistry, 2011, 50(39): 8264-8269.</w:t>
      </w:r>
    </w:p>
    <w:p w14:paraId="67BBF613" w14:textId="77777777" w:rsidR="00BE3023" w:rsidRPr="00BE3023" w:rsidRDefault="00BE3023" w:rsidP="00BE3023">
      <w:pPr>
        <w:pStyle w:val="af3"/>
        <w:rPr>
          <w:sz w:val="24"/>
        </w:rPr>
      </w:pPr>
      <w:r w:rsidRPr="00BE3023">
        <w:rPr>
          <w:sz w:val="24"/>
        </w:rPr>
        <w:t>[20] Foo M, Kim J, Bates D G. Modelling and Control of Gene Regulatory Networks for Perturbation Mitigation[J]. IEEE/ACM Transactions on Computational Biology and Bioinformatics, 2019, 16(2): 583-595.</w:t>
      </w:r>
    </w:p>
    <w:p w14:paraId="30DC2652" w14:textId="77777777" w:rsidR="00BE3023" w:rsidRPr="00BE3023" w:rsidRDefault="00BE3023" w:rsidP="00BE3023">
      <w:pPr>
        <w:pStyle w:val="af3"/>
        <w:rPr>
          <w:sz w:val="24"/>
        </w:rPr>
      </w:pPr>
      <w:r w:rsidRPr="00BE3023">
        <w:rPr>
          <w:sz w:val="24"/>
        </w:rPr>
        <w:t>[21] Edalat A, Farjudian A, Li Y. Recursive solution of initial value problems with temporal discretization[J]. Theoretical Computer Science, 2023, 980: 114221.</w:t>
      </w:r>
    </w:p>
    <w:p w14:paraId="08B6F574" w14:textId="77777777" w:rsidR="00BE3023" w:rsidRPr="00BE3023" w:rsidRDefault="00BE3023" w:rsidP="00BE3023">
      <w:pPr>
        <w:pStyle w:val="af3"/>
        <w:rPr>
          <w:sz w:val="24"/>
        </w:rPr>
      </w:pPr>
      <w:r w:rsidRPr="00BE3023">
        <w:rPr>
          <w:sz w:val="24"/>
        </w:rPr>
        <w:t>[22] Zhang M, Zhou L, Fu D, et al. An Integrated Taylor Expansion and Least Squares Approach to Enhanced Acoustic Wave Staggered Grid Finite Difference Modeling[J]. Applied Sciences, 2024, 14(21): 10076.</w:t>
      </w:r>
    </w:p>
    <w:p w14:paraId="6DF31890" w14:textId="77777777" w:rsidR="00BE3023" w:rsidRPr="00BE3023" w:rsidRDefault="00BE3023" w:rsidP="00BE3023">
      <w:pPr>
        <w:pStyle w:val="af3"/>
        <w:rPr>
          <w:sz w:val="24"/>
        </w:rPr>
      </w:pPr>
      <w:r w:rsidRPr="00BE3023">
        <w:rPr>
          <w:sz w:val="24"/>
        </w:rPr>
        <w:t>[23] The Gene Ontology Consortium, Aleksander S A, Balhoff J, et al. The Gene Ontology knowledgebase in 2023[J]. GENETICS, 2023, 224(1): iyad031.</w:t>
      </w:r>
    </w:p>
    <w:p w14:paraId="220239B6" w14:textId="77777777" w:rsidR="00BE3023" w:rsidRPr="00BE3023" w:rsidRDefault="00BE3023" w:rsidP="00BE3023">
      <w:pPr>
        <w:pStyle w:val="af3"/>
        <w:rPr>
          <w:sz w:val="24"/>
        </w:rPr>
      </w:pPr>
      <w:r w:rsidRPr="00BE3023">
        <w:rPr>
          <w:sz w:val="24"/>
        </w:rPr>
        <w:t>[24] Kanehisa M. KEGG: Kyoto Encyclopedia of Genes and Genomes[J]. Nucleic Acids Research, 2000, 28(1): 27-30.</w:t>
      </w:r>
    </w:p>
    <w:p w14:paraId="4A6CB616" w14:textId="77777777" w:rsidR="00BE3023" w:rsidRPr="00BE3023" w:rsidRDefault="00BE3023" w:rsidP="00BE3023">
      <w:pPr>
        <w:pStyle w:val="af3"/>
        <w:rPr>
          <w:sz w:val="24"/>
        </w:rPr>
      </w:pPr>
      <w:r w:rsidRPr="00BE3023">
        <w:rPr>
          <w:sz w:val="24"/>
        </w:rPr>
        <w:t>[25] Emile S H, Horesh N, Freund M R, et al. Trends in the Characteristics, Treatment, and Outcomes of Rectal Adenocarcinoma in the US From 2004 to 2019: A National Cancer Database Analysis[J]. JAMA Oncology, 2023, 9(3): 355.</w:t>
      </w:r>
    </w:p>
    <w:p w14:paraId="479241F5" w14:textId="77777777" w:rsidR="00BE3023" w:rsidRPr="00BE3023" w:rsidRDefault="00BE3023" w:rsidP="00BE3023">
      <w:pPr>
        <w:pStyle w:val="af3"/>
        <w:rPr>
          <w:sz w:val="24"/>
        </w:rPr>
      </w:pPr>
      <w:r w:rsidRPr="00BE3023">
        <w:rPr>
          <w:sz w:val="24"/>
        </w:rPr>
        <w:t>[26] Atkin W, Wooldrage K, Brenner A, et al. Adenoma surveillance and colorectal cancer incidence: a retrospective, multicentre, cohort study[J]. The Lancet Oncology, 2017, 18(6): 823-834.</w:t>
      </w:r>
    </w:p>
    <w:p w14:paraId="50F93748" w14:textId="77777777" w:rsidR="00BE3023" w:rsidRPr="00BE3023" w:rsidRDefault="00BE3023" w:rsidP="00BE3023">
      <w:pPr>
        <w:pStyle w:val="af3"/>
        <w:rPr>
          <w:sz w:val="24"/>
        </w:rPr>
      </w:pPr>
      <w:r w:rsidRPr="00BE3023">
        <w:rPr>
          <w:sz w:val="24"/>
        </w:rPr>
        <w:t>[27] De Torrenté L, Zimmerman S, Suzuki M, et al. The shape of gene expression distributions matter: how incorporating distribution shape improves the interpretation of cancer transcriptomic data[J]. BMC Bioinformatics, 2020, 21(S21): 562.</w:t>
      </w:r>
    </w:p>
    <w:p w14:paraId="03CAB8D9" w14:textId="77777777" w:rsidR="00BE3023" w:rsidRPr="00BE3023" w:rsidRDefault="00BE3023" w:rsidP="00BE3023">
      <w:pPr>
        <w:pStyle w:val="af3"/>
        <w:rPr>
          <w:sz w:val="24"/>
        </w:rPr>
      </w:pPr>
      <w:r w:rsidRPr="00BE3023">
        <w:rPr>
          <w:sz w:val="24"/>
        </w:rPr>
        <w:t>[28] Allen J D, Ross T M. H3N2 influenza viruses in humans: Viral mechanisms, evolution, and evaluation[J]. Human Vaccines &amp; Immunotherapeutics, 2018, 14(8): 1840-1847.</w:t>
      </w:r>
    </w:p>
    <w:p w14:paraId="132221B2" w14:textId="77777777" w:rsidR="00BE3023" w:rsidRPr="00BE3023" w:rsidRDefault="00BE3023" w:rsidP="00BE3023">
      <w:pPr>
        <w:pStyle w:val="af3"/>
        <w:rPr>
          <w:sz w:val="24"/>
        </w:rPr>
      </w:pPr>
      <w:r w:rsidRPr="00BE3023">
        <w:rPr>
          <w:sz w:val="24"/>
        </w:rPr>
        <w:t>[29] Wang J, Zhang Y, Sun L, et al. Eukaryotic RNA binding protein hnRNPH1 suppresses influenza A virus replication through interaction with virus NS1 protein[J]. Emerging Microbes &amp; Infections, 2025, 14(1): 2477645.</w:t>
      </w:r>
    </w:p>
    <w:p w14:paraId="1F735A5F" w14:textId="77777777" w:rsidR="00BE3023" w:rsidRPr="00BE3023" w:rsidRDefault="00BE3023" w:rsidP="00BE3023">
      <w:pPr>
        <w:pStyle w:val="af3"/>
        <w:rPr>
          <w:sz w:val="24"/>
        </w:rPr>
      </w:pPr>
      <w:r w:rsidRPr="00BE3023">
        <w:rPr>
          <w:sz w:val="24"/>
        </w:rPr>
        <w:t xml:space="preserve">[30] Amin M B, Greene F L, Edge S B, et al. The Eighth Edition </w:t>
      </w:r>
      <w:r w:rsidRPr="00BE3023">
        <w:rPr>
          <w:smallCaps/>
          <w:sz w:val="24"/>
        </w:rPr>
        <w:t>AJCC</w:t>
      </w:r>
      <w:r w:rsidRPr="00BE3023">
        <w:rPr>
          <w:sz w:val="24"/>
        </w:rPr>
        <w:t xml:space="preserve"> Cancer Staging Manual: Continuing to build a bridge from a population‐based to a more “personalized” approach to cancer staging[J]. CA: A Cancer Journal for Clinicians, 2017, 67(2): 93-99.</w:t>
      </w:r>
    </w:p>
    <w:p w14:paraId="275EA489" w14:textId="77777777" w:rsidR="00BE3023" w:rsidRPr="00BE3023" w:rsidRDefault="00BE3023" w:rsidP="00BE3023">
      <w:pPr>
        <w:pStyle w:val="af3"/>
        <w:rPr>
          <w:sz w:val="24"/>
        </w:rPr>
      </w:pPr>
      <w:r w:rsidRPr="00BE3023">
        <w:rPr>
          <w:sz w:val="24"/>
        </w:rPr>
        <w:t>[31] Han C, Zhong J, Zhang Q, et al. Development of a dynamic network biomarkers method and its application for detecting the tipping point of prior disease development[J]. Computational and Structural Biotechnology Journal, 2022, 20: 1189-1197.</w:t>
      </w:r>
    </w:p>
    <w:p w14:paraId="74DAF42F" w14:textId="77777777" w:rsidR="00BE3023" w:rsidRPr="00BE3023" w:rsidRDefault="00BE3023" w:rsidP="00BE3023">
      <w:pPr>
        <w:pStyle w:val="af3"/>
        <w:rPr>
          <w:sz w:val="24"/>
        </w:rPr>
      </w:pPr>
      <w:r w:rsidRPr="00BE3023">
        <w:rPr>
          <w:sz w:val="24"/>
        </w:rPr>
        <w:t>[32] Stalpers L J A, Kaplan E L. Edward L. Kaplan and the Kaplan-Meier Survival Curve[J]. BSHM Bulletin: Journal of the British Society for the History of Mathematics, 2018, 33(2): 109-135.</w:t>
      </w:r>
    </w:p>
    <w:p w14:paraId="0ED695CE" w14:textId="77777777" w:rsidR="00BE3023" w:rsidRPr="00BE3023" w:rsidRDefault="00BE3023" w:rsidP="00BE3023">
      <w:pPr>
        <w:pStyle w:val="af3"/>
        <w:rPr>
          <w:sz w:val="24"/>
        </w:rPr>
      </w:pPr>
      <w:r w:rsidRPr="00BE3023">
        <w:rPr>
          <w:sz w:val="24"/>
        </w:rPr>
        <w:t xml:space="preserve">[33] Nersisyan S, Novosad V, Engibaryan N, </w:t>
      </w:r>
      <w:r w:rsidRPr="00BE3023">
        <w:rPr>
          <w:sz w:val="24"/>
        </w:rPr>
        <w:t>等</w:t>
      </w:r>
      <w:r w:rsidRPr="00BE3023">
        <w:rPr>
          <w:sz w:val="24"/>
        </w:rPr>
        <w:t>. ECM–Receptor Regulatory Network and Its Prognostic Role in Colorectal Cancer[J]. Frontiers in Genetics, 2021, 12: 782699.</w:t>
      </w:r>
    </w:p>
    <w:p w14:paraId="593DB482" w14:textId="77777777" w:rsidR="00BE3023" w:rsidRPr="00BE3023" w:rsidRDefault="00BE3023" w:rsidP="00BE3023">
      <w:pPr>
        <w:pStyle w:val="af3"/>
        <w:rPr>
          <w:sz w:val="24"/>
        </w:rPr>
      </w:pPr>
      <w:r w:rsidRPr="00BE3023">
        <w:rPr>
          <w:sz w:val="24"/>
        </w:rPr>
        <w:t>[34] Levi-Galibov O, Lavon H, Wassermann-Dozorets R, et al. Heat Shock Factor 1-dependent extracellular matrix remodeling mediates the transition from chronic intestinal inflammation to colon cancer[J]. Nature Communications, 2020, 11(1): 6245.</w:t>
      </w:r>
    </w:p>
    <w:p w14:paraId="509582C1" w14:textId="082D3F69" w:rsidR="00AE4F68" w:rsidRPr="00E0521E" w:rsidRDefault="00E0521E" w:rsidP="00E0521E">
      <w:pPr>
        <w:pStyle w:val="a0"/>
        <w:ind w:firstLineChars="0" w:firstLine="0"/>
        <w:sectPr w:rsidR="00AE4F68" w:rsidRPr="00E0521E" w:rsidSect="00EC5516">
          <w:pgSz w:w="11906" w:h="16838"/>
          <w:pgMar w:top="1440" w:right="1134" w:bottom="1440" w:left="1531" w:header="851" w:footer="850" w:gutter="0"/>
          <w:cols w:space="720"/>
          <w:docGrid w:type="lines" w:linePitch="312"/>
        </w:sectPr>
      </w:pPr>
      <w:r w:rsidRPr="00E0521E">
        <w:fldChar w:fldCharType="end"/>
      </w:r>
    </w:p>
    <w:p w14:paraId="07A56E51" w14:textId="7085BFB6" w:rsidR="00033A67" w:rsidRDefault="002601D4" w:rsidP="00033A67">
      <w:pPr>
        <w:pStyle w:val="af"/>
        <w:textAlignment w:val="baseline"/>
        <w:rPr>
          <w:spacing w:val="7"/>
        </w:rPr>
      </w:pPr>
      <w:bookmarkStart w:id="61" w:name="_Toc196141867"/>
      <w:bookmarkStart w:id="62" w:name="_Toc197516253"/>
      <w:r w:rsidRPr="00033A67">
        <w:rPr>
          <w:rFonts w:hint="eastAsia"/>
          <w:spacing w:val="315"/>
        </w:rPr>
        <w:lastRenderedPageBreak/>
        <w:t>致</w:t>
      </w:r>
      <w:r w:rsidRPr="00033A67">
        <w:rPr>
          <w:rFonts w:hint="eastAsia"/>
        </w:rPr>
        <w:t>谢</w:t>
      </w:r>
      <w:bookmarkEnd w:id="61"/>
      <w:bookmarkEnd w:id="62"/>
    </w:p>
    <w:p w14:paraId="0A192CA4" w14:textId="0EE959A6" w:rsidR="00033A67" w:rsidRDefault="006C6036" w:rsidP="00033A67">
      <w:pPr>
        <w:pStyle w:val="a0"/>
        <w:ind w:firstLine="480"/>
      </w:pPr>
      <w:r>
        <w:rPr>
          <w:rFonts w:hint="eastAsia"/>
        </w:rPr>
        <w:t>行文至此落笔中，始于初秋终于夏。</w:t>
      </w:r>
      <w:r w:rsidR="00307860">
        <w:rPr>
          <w:rFonts w:hint="eastAsia"/>
        </w:rPr>
        <w:t>再一次感叹时光匆匆如白驹过隙，脑海中仍回荡着四年的点点滴滴。</w:t>
      </w:r>
      <w:r w:rsidR="00FF0D24">
        <w:rPr>
          <w:rFonts w:hint="eastAsia"/>
        </w:rPr>
        <w:t>这一路，走得坎坷也走得踏实</w:t>
      </w:r>
      <w:r w:rsidR="00C15CFA">
        <w:rPr>
          <w:rFonts w:hint="eastAsia"/>
        </w:rPr>
        <w:t>。感谢永远挺胸抬头的自己。</w:t>
      </w:r>
    </w:p>
    <w:p w14:paraId="70ED970A" w14:textId="6B632DCC" w:rsidR="00C15CFA" w:rsidRDefault="00C15CFA" w:rsidP="00033A67">
      <w:pPr>
        <w:pStyle w:val="a0"/>
        <w:ind w:firstLine="480"/>
      </w:pPr>
      <w:r>
        <w:rPr>
          <w:rFonts w:hint="eastAsia"/>
        </w:rPr>
        <w:t>这一路，感谢师长</w:t>
      </w:r>
      <w:r w:rsidR="00CE6D85">
        <w:rPr>
          <w:rFonts w:hint="eastAsia"/>
        </w:rPr>
        <w:t>！</w:t>
      </w:r>
      <w:r>
        <w:rPr>
          <w:rFonts w:hint="eastAsia"/>
        </w:rPr>
        <w:t>感谢言方荣老师，一直记得言老师的一句话“生物统计是一门科学，也是一门艺术”，让我笃定要投身于临床试验研究这一领</w:t>
      </w:r>
      <w:r w:rsidR="001B796C">
        <w:rPr>
          <w:rFonts w:hint="eastAsia"/>
        </w:rPr>
        <w:t>域；感谢本论文指导老师房婧雅老师，接触这个课题实则有一年半的时间，也一直都是房老师在指导，在这个课题中学到了非常多的技能，如何去读文献，如何去完整设计方法，如何去讲好一个论文故事。当然，也要感谢生物统计系的其他老师，感谢蒋丽芸老师，感谢刘甜甜老师，感谢刘颖博老师，感谢高祖新老师，感谢王菲老师，感谢阎航宇老师，感谢时常关心我的江波老师！不分先后顺序。当然，还要感谢理学院学工团队，赵飞老师，张旭老师，朱赫老师，郭敏丽老师，努尔老师，让我在成长过程中收获颇多。</w:t>
      </w:r>
    </w:p>
    <w:p w14:paraId="163E18B1" w14:textId="0CEF9667" w:rsidR="001B796C" w:rsidRDefault="001B796C" w:rsidP="00033A67">
      <w:pPr>
        <w:pStyle w:val="a0"/>
        <w:ind w:firstLine="480"/>
      </w:pPr>
      <w:r>
        <w:rPr>
          <w:rFonts w:hint="eastAsia"/>
        </w:rPr>
        <w:t>这一路，感谢</w:t>
      </w:r>
      <w:r w:rsidR="00CE6D85">
        <w:rPr>
          <w:rFonts w:hint="eastAsia"/>
        </w:rPr>
        <w:t>父母！此处无需多言，父上母上是我的老天爷。</w:t>
      </w:r>
    </w:p>
    <w:p w14:paraId="50A8BF04" w14:textId="2B7AF0B4" w:rsidR="00CE6D85" w:rsidRDefault="00CE6D85" w:rsidP="00033A67">
      <w:pPr>
        <w:pStyle w:val="a0"/>
        <w:ind w:firstLine="480"/>
      </w:pPr>
      <w:r>
        <w:rPr>
          <w:rFonts w:hint="eastAsia"/>
        </w:rPr>
        <w:t>这一路，感谢身边存在的美好！感谢陈颖同学</w:t>
      </w:r>
      <w:r w:rsidR="006D4068">
        <w:rPr>
          <w:rFonts w:hint="eastAsia"/>
        </w:rPr>
        <w:t>这一阶段</w:t>
      </w:r>
      <w:r>
        <w:rPr>
          <w:rFonts w:hint="eastAsia"/>
        </w:rPr>
        <w:t>的关心，支持与鼓励，让我有动力去攀登高峰！感谢身边的老铁们，时常回来聚一聚！</w:t>
      </w:r>
    </w:p>
    <w:p w14:paraId="2E73085F" w14:textId="04749006" w:rsidR="00CE6D85" w:rsidRPr="00CE6D85" w:rsidRDefault="00CE6D85" w:rsidP="00033A67">
      <w:pPr>
        <w:pStyle w:val="a0"/>
        <w:ind w:firstLine="480"/>
      </w:pPr>
      <w:r>
        <w:rPr>
          <w:rFonts w:hint="eastAsia"/>
        </w:rPr>
        <w:t>这一</w:t>
      </w:r>
      <w:r w:rsidR="008716D6">
        <w:rPr>
          <w:rFonts w:hint="eastAsia"/>
        </w:rPr>
        <w:t>趟旅程</w:t>
      </w:r>
      <w:r>
        <w:rPr>
          <w:rFonts w:hint="eastAsia"/>
        </w:rPr>
        <w:t>就走到这里</w:t>
      </w:r>
      <w:r w:rsidR="008716D6">
        <w:rPr>
          <w:rFonts w:hint="eastAsia"/>
        </w:rPr>
        <w:t>，我们下一趟旅程再会！</w:t>
      </w:r>
    </w:p>
    <w:sectPr w:rsidR="00CE6D85" w:rsidRPr="00CE6D85" w:rsidSect="00EC5516">
      <w:pgSz w:w="11906" w:h="16838"/>
      <w:pgMar w:top="1440" w:right="1134" w:bottom="1440" w:left="1531" w:header="851"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AAF12" w14:textId="77777777" w:rsidR="006926ED" w:rsidRDefault="006926ED">
      <w:r>
        <w:separator/>
      </w:r>
    </w:p>
  </w:endnote>
  <w:endnote w:type="continuationSeparator" w:id="0">
    <w:p w14:paraId="1CFC98AF" w14:textId="77777777" w:rsidR="006926ED" w:rsidRDefault="006926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3032118"/>
      <w:docPartObj>
        <w:docPartGallery w:val="Page Numbers (Bottom of Page)"/>
        <w:docPartUnique/>
      </w:docPartObj>
    </w:sdtPr>
    <w:sdtContent>
      <w:p w14:paraId="20655CB4" w14:textId="2EAB9D3C" w:rsidR="00C86CEE" w:rsidRDefault="00C86CEE">
        <w:pPr>
          <w:pStyle w:val="a5"/>
          <w:jc w:val="center"/>
        </w:pPr>
        <w:r>
          <w:fldChar w:fldCharType="begin"/>
        </w:r>
        <w:r>
          <w:instrText>PAGE   \* MERGEFORMAT</w:instrText>
        </w:r>
        <w:r>
          <w:fldChar w:fldCharType="separate"/>
        </w:r>
        <w:r>
          <w:rPr>
            <w:lang w:val="zh-CN"/>
          </w:rPr>
          <w:t>2</w:t>
        </w:r>
        <w:r>
          <w:fldChar w:fldCharType="end"/>
        </w:r>
      </w:p>
    </w:sdtContent>
  </w:sdt>
  <w:p w14:paraId="03006FD1" w14:textId="77777777" w:rsidR="00C86CEE" w:rsidRDefault="00C86CE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F3186" w14:textId="0144912C" w:rsidR="002C363C" w:rsidRDefault="002C363C">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87050"/>
      <w:docPartObj>
        <w:docPartGallery w:val="Page Numbers (Bottom of Page)"/>
        <w:docPartUnique/>
      </w:docPartObj>
    </w:sdtPr>
    <w:sdtContent>
      <w:p w14:paraId="7D0A4FCD" w14:textId="60DC7185" w:rsidR="00EC5516" w:rsidRDefault="00EC5516">
        <w:pPr>
          <w:pStyle w:val="a5"/>
          <w:jc w:val="center"/>
        </w:pPr>
        <w:r>
          <w:fldChar w:fldCharType="begin"/>
        </w:r>
        <w:r>
          <w:instrText>PAGE   \* MERGEFORMAT</w:instrText>
        </w:r>
        <w:r>
          <w:fldChar w:fldCharType="separate"/>
        </w:r>
        <w:r>
          <w:rPr>
            <w:lang w:val="zh-CN"/>
          </w:rPr>
          <w:t>2</w:t>
        </w:r>
        <w:r>
          <w:fldChar w:fldCharType="end"/>
        </w:r>
      </w:p>
    </w:sdtContent>
  </w:sdt>
  <w:p w14:paraId="4589310E" w14:textId="48804CAC" w:rsidR="00EC5516" w:rsidRDefault="00EC551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85CB1" w14:textId="77777777" w:rsidR="006926ED" w:rsidRDefault="006926ED">
      <w:r>
        <w:separator/>
      </w:r>
    </w:p>
  </w:footnote>
  <w:footnote w:type="continuationSeparator" w:id="0">
    <w:p w14:paraId="1B27859E" w14:textId="77777777" w:rsidR="006926ED" w:rsidRDefault="006926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64DC7" w14:textId="1869B62D" w:rsidR="00D666D8" w:rsidRPr="00603187" w:rsidRDefault="00D666D8" w:rsidP="00603187">
    <w:pPr>
      <w:pStyle w:val="a7"/>
      <w:pBdr>
        <w:bottom w:val="single" w:sz="8" w:space="1" w:color="auto"/>
      </w:pBdr>
      <w:rPr>
        <w:rFonts w:ascii="宋体" w:hAnsi="宋体"/>
        <w:sz w:val="21"/>
        <w:szCs w:val="21"/>
      </w:rPr>
    </w:pPr>
    <w:r w:rsidRPr="00603187">
      <w:rPr>
        <w:rFonts w:ascii="宋体" w:hAnsi="宋体"/>
        <w:sz w:val="21"/>
        <w:szCs w:val="21"/>
      </w:rPr>
      <w:t>中国药科大学 20</w:t>
    </w:r>
    <w:r w:rsidR="003D2ABE">
      <w:rPr>
        <w:rFonts w:ascii="宋体" w:hAnsi="宋体" w:hint="eastAsia"/>
        <w:sz w:val="21"/>
        <w:szCs w:val="21"/>
      </w:rPr>
      <w:t>25</w:t>
    </w:r>
    <w:r w:rsidRPr="00603187">
      <w:rPr>
        <w:rFonts w:ascii="宋体" w:hAnsi="宋体"/>
        <w:sz w:val="21"/>
        <w:szCs w:val="21"/>
      </w:rPr>
      <w:t>届 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6086"/>
    <w:multiLevelType w:val="hybridMultilevel"/>
    <w:tmpl w:val="31ACEF74"/>
    <w:lvl w:ilvl="0" w:tplc="85302904">
      <w:start w:val="1"/>
      <w:numFmt w:val="chineseCountingThousand"/>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9D369D7"/>
    <w:multiLevelType w:val="multilevel"/>
    <w:tmpl w:val="438CA618"/>
    <w:lvl w:ilvl="0">
      <w:start w:val="1"/>
      <w:numFmt w:val="chineseCountingThousand"/>
      <w:lvlText w:val="第%1章"/>
      <w:lvlJc w:val="left"/>
      <w:pPr>
        <w:ind w:left="0" w:firstLine="0"/>
      </w:pPr>
      <w:rPr>
        <w:rFonts w:ascii="Times New Roman" w:hAnsi="Times New Roman" w:hint="default"/>
      </w:rPr>
    </w:lvl>
    <w:lvl w:ilvl="1">
      <w:start w:val="1"/>
      <w:numFmt w:val="decimal"/>
      <w:isLgl/>
      <w:lvlText w:val="%2"/>
      <w:lvlJc w:val="left"/>
      <w:pPr>
        <w:tabs>
          <w:tab w:val="num" w:pos="454"/>
        </w:tabs>
        <w:ind w:left="0" w:firstLine="0"/>
      </w:pPr>
      <w:rPr>
        <w:rFonts w:hint="eastAsia"/>
      </w:rPr>
    </w:lvl>
    <w:lvl w:ilvl="2">
      <w:start w:val="1"/>
      <w:numFmt w:val="decimal"/>
      <w:isLgl/>
      <w:lvlText w:val="%2.%3"/>
      <w:lvlJc w:val="left"/>
      <w:pPr>
        <w:tabs>
          <w:tab w:val="num" w:pos="964"/>
        </w:tabs>
        <w:ind w:left="0" w:firstLine="28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E500BDC"/>
    <w:multiLevelType w:val="multilevel"/>
    <w:tmpl w:val="CA5824B2"/>
    <w:lvl w:ilvl="0">
      <w:start w:val="1"/>
      <w:numFmt w:val="chineseCountingThousand"/>
      <w:lvlText w:val="第%1章"/>
      <w:lvlJc w:val="left"/>
      <w:pPr>
        <w:ind w:left="0" w:firstLine="0"/>
      </w:pPr>
      <w:rPr>
        <w:rFonts w:ascii="Times New Roman" w:hAnsi="Times New Roman" w:hint="default"/>
      </w:rPr>
    </w:lvl>
    <w:lvl w:ilvl="1">
      <w:start w:val="1"/>
      <w:numFmt w:val="decimal"/>
      <w:isLgl/>
      <w:lvlText w:val="%1.%2"/>
      <w:lvlJc w:val="left"/>
      <w:pPr>
        <w:tabs>
          <w:tab w:val="num" w:pos="454"/>
        </w:tabs>
        <w:ind w:left="0" w:firstLine="0"/>
      </w:pPr>
      <w:rPr>
        <w:rFonts w:hint="eastAsia"/>
      </w:rPr>
    </w:lvl>
    <w:lvl w:ilvl="2">
      <w:start w:val="1"/>
      <w:numFmt w:val="decimal"/>
      <w:isLgl/>
      <w:lvlText w:val="%2.%3.%1"/>
      <w:lvlJc w:val="left"/>
      <w:pPr>
        <w:tabs>
          <w:tab w:val="num" w:pos="964"/>
        </w:tabs>
        <w:ind w:left="0" w:firstLine="28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 w15:restartNumberingAfterBreak="0">
    <w:nsid w:val="241575B8"/>
    <w:multiLevelType w:val="hybridMultilevel"/>
    <w:tmpl w:val="6554B570"/>
    <w:lvl w:ilvl="0" w:tplc="D6FC2E3C">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865DB7"/>
    <w:multiLevelType w:val="hybridMultilevel"/>
    <w:tmpl w:val="F0BCEF42"/>
    <w:lvl w:ilvl="0" w:tplc="70722EDC">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1291EA7"/>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31CF0275"/>
    <w:multiLevelType w:val="multilevel"/>
    <w:tmpl w:val="43D84BCE"/>
    <w:lvl w:ilvl="0">
      <w:start w:val="1"/>
      <w:numFmt w:val="chineseCountingThousand"/>
      <w:pStyle w:val="1"/>
      <w:lvlText w:val="第%1章"/>
      <w:lvlJc w:val="left"/>
      <w:pPr>
        <w:ind w:left="0" w:firstLine="0"/>
      </w:pPr>
      <w:rPr>
        <w:rFonts w:ascii="Times New Roman" w:hAnsi="Times New Roman" w:hint="default"/>
      </w:rPr>
    </w:lvl>
    <w:lvl w:ilvl="1">
      <w:start w:val="1"/>
      <w:numFmt w:val="decimal"/>
      <w:pStyle w:val="2"/>
      <w:isLgl/>
      <w:lvlText w:val="%1.%2"/>
      <w:lvlJc w:val="left"/>
      <w:pPr>
        <w:ind w:left="0" w:firstLine="0"/>
      </w:pPr>
      <w:rPr>
        <w:rFonts w:ascii="Times New Roman" w:eastAsia="黑体" w:hAnsi="Times New Roman" w:hint="default"/>
      </w:rPr>
    </w:lvl>
    <w:lvl w:ilvl="2">
      <w:start w:val="1"/>
      <w:numFmt w:val="decimal"/>
      <w:pStyle w:val="3"/>
      <w:isLgl/>
      <w:lvlText w:val="%1.%2.%3"/>
      <w:lvlJc w:val="left"/>
      <w:pPr>
        <w:tabs>
          <w:tab w:val="num" w:pos="851"/>
        </w:tabs>
        <w:ind w:left="0" w:firstLine="0"/>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35110A53"/>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383D3BE3"/>
    <w:multiLevelType w:val="hybridMultilevel"/>
    <w:tmpl w:val="564AD438"/>
    <w:lvl w:ilvl="0" w:tplc="0409000F">
      <w:start w:val="1"/>
      <w:numFmt w:val="decimal"/>
      <w:lvlText w:val="%1."/>
      <w:lvlJc w:val="left"/>
      <w:pPr>
        <w:ind w:left="639" w:hanging="440"/>
      </w:pPr>
    </w:lvl>
    <w:lvl w:ilvl="1" w:tplc="04090019" w:tentative="1">
      <w:start w:val="1"/>
      <w:numFmt w:val="lowerLetter"/>
      <w:lvlText w:val="%2)"/>
      <w:lvlJc w:val="left"/>
      <w:pPr>
        <w:ind w:left="1079" w:hanging="440"/>
      </w:pPr>
    </w:lvl>
    <w:lvl w:ilvl="2" w:tplc="0409001B" w:tentative="1">
      <w:start w:val="1"/>
      <w:numFmt w:val="lowerRoman"/>
      <w:lvlText w:val="%3."/>
      <w:lvlJc w:val="right"/>
      <w:pPr>
        <w:ind w:left="1519" w:hanging="440"/>
      </w:pPr>
    </w:lvl>
    <w:lvl w:ilvl="3" w:tplc="0409000F" w:tentative="1">
      <w:start w:val="1"/>
      <w:numFmt w:val="decimal"/>
      <w:lvlText w:val="%4."/>
      <w:lvlJc w:val="left"/>
      <w:pPr>
        <w:ind w:left="1959" w:hanging="440"/>
      </w:pPr>
    </w:lvl>
    <w:lvl w:ilvl="4" w:tplc="04090019" w:tentative="1">
      <w:start w:val="1"/>
      <w:numFmt w:val="lowerLetter"/>
      <w:lvlText w:val="%5)"/>
      <w:lvlJc w:val="left"/>
      <w:pPr>
        <w:ind w:left="2399" w:hanging="440"/>
      </w:pPr>
    </w:lvl>
    <w:lvl w:ilvl="5" w:tplc="0409001B" w:tentative="1">
      <w:start w:val="1"/>
      <w:numFmt w:val="lowerRoman"/>
      <w:lvlText w:val="%6."/>
      <w:lvlJc w:val="right"/>
      <w:pPr>
        <w:ind w:left="2839" w:hanging="440"/>
      </w:pPr>
    </w:lvl>
    <w:lvl w:ilvl="6" w:tplc="0409000F" w:tentative="1">
      <w:start w:val="1"/>
      <w:numFmt w:val="decimal"/>
      <w:lvlText w:val="%7."/>
      <w:lvlJc w:val="left"/>
      <w:pPr>
        <w:ind w:left="3279" w:hanging="440"/>
      </w:pPr>
    </w:lvl>
    <w:lvl w:ilvl="7" w:tplc="04090019" w:tentative="1">
      <w:start w:val="1"/>
      <w:numFmt w:val="lowerLetter"/>
      <w:lvlText w:val="%8)"/>
      <w:lvlJc w:val="left"/>
      <w:pPr>
        <w:ind w:left="3719" w:hanging="440"/>
      </w:pPr>
    </w:lvl>
    <w:lvl w:ilvl="8" w:tplc="0409001B" w:tentative="1">
      <w:start w:val="1"/>
      <w:numFmt w:val="lowerRoman"/>
      <w:lvlText w:val="%9."/>
      <w:lvlJc w:val="right"/>
      <w:pPr>
        <w:ind w:left="4159" w:hanging="440"/>
      </w:pPr>
    </w:lvl>
  </w:abstractNum>
  <w:abstractNum w:abstractNumId="9" w15:restartNumberingAfterBreak="0">
    <w:nsid w:val="4559245B"/>
    <w:multiLevelType w:val="hybridMultilevel"/>
    <w:tmpl w:val="0FAA51C0"/>
    <w:lvl w:ilvl="0" w:tplc="E3224B10">
      <w:start w:val="1"/>
      <w:numFmt w:val="chineseCountingThousand"/>
      <w:lvlText w:val="第%1章"/>
      <w:lvlJc w:val="left"/>
      <w:pPr>
        <w:tabs>
          <w:tab w:val="num" w:pos="1418"/>
        </w:tabs>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4174F44"/>
    <w:multiLevelType w:val="multilevel"/>
    <w:tmpl w:val="5AA6FD42"/>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542F48DF"/>
    <w:multiLevelType w:val="multilevel"/>
    <w:tmpl w:val="E434538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56006C2B"/>
    <w:multiLevelType w:val="singleLevel"/>
    <w:tmpl w:val="56006C2B"/>
    <w:lvl w:ilvl="0">
      <w:start w:val="5"/>
      <w:numFmt w:val="decimal"/>
      <w:lvlText w:val="[%1]"/>
      <w:lvlJc w:val="left"/>
      <w:pPr>
        <w:tabs>
          <w:tab w:val="num" w:pos="312"/>
        </w:tabs>
      </w:pPr>
    </w:lvl>
  </w:abstractNum>
  <w:abstractNum w:abstractNumId="13" w15:restartNumberingAfterBreak="0">
    <w:nsid w:val="5E1A68CF"/>
    <w:multiLevelType w:val="multilevel"/>
    <w:tmpl w:val="3424C4A8"/>
    <w:lvl w:ilvl="0">
      <w:start w:val="1"/>
      <w:numFmt w:val="chineseCountingThousand"/>
      <w:lvlText w:val="第%1章"/>
      <w:lvlJc w:val="left"/>
      <w:pPr>
        <w:ind w:left="0" w:firstLine="0"/>
      </w:pPr>
      <w:rPr>
        <w:rFonts w:ascii="Times New Roman" w:hAnsi="Times New Roman" w:hint="default"/>
      </w:rPr>
    </w:lvl>
    <w:lvl w:ilvl="1">
      <w:start w:val="1"/>
      <w:numFmt w:val="decimal"/>
      <w:isLgl/>
      <w:lvlText w:val="%1.%2"/>
      <w:lvlJc w:val="left"/>
      <w:pPr>
        <w:ind w:left="0" w:firstLine="0"/>
      </w:pPr>
      <w:rPr>
        <w:rFonts w:ascii="Times New Roman" w:eastAsia="黑体" w:hAnsi="Times New Roman" w:hint="default"/>
      </w:rPr>
    </w:lvl>
    <w:lvl w:ilvl="2">
      <w:start w:val="1"/>
      <w:numFmt w:val="decimal"/>
      <w:isLgl/>
      <w:lvlText w:val="%1.%2.%3"/>
      <w:lvlJc w:val="left"/>
      <w:pPr>
        <w:ind w:left="0" w:firstLine="0"/>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9F10D3C"/>
    <w:multiLevelType w:val="multilevel"/>
    <w:tmpl w:val="35BAAAF8"/>
    <w:lvl w:ilvl="0">
      <w:start w:val="1"/>
      <w:numFmt w:val="none"/>
      <w:lvlText w:val=""/>
      <w:lvlJc w:val="left"/>
      <w:pPr>
        <w:ind w:left="0" w:firstLine="0"/>
      </w:pPr>
      <w:rPr>
        <w:rFonts w:hint="eastAsia"/>
      </w:rPr>
    </w:lvl>
    <w:lvl w:ilvl="1">
      <w:start w:val="1"/>
      <w:numFmt w:val="none"/>
      <w:pStyle w:val="CPU2"/>
      <w:lvlText w:val=""/>
      <w:lvlJc w:val="left"/>
      <w:pPr>
        <w:ind w:left="0" w:firstLine="0"/>
      </w:pPr>
      <w:rPr>
        <w:rFonts w:hint="eastAsia"/>
      </w:rPr>
    </w:lvl>
    <w:lvl w:ilvl="2">
      <w:start w:val="1"/>
      <w:numFmt w:val="none"/>
      <w:pStyle w:val="CPU3"/>
      <w:lvlText w:val=""/>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5" w15:restartNumberingAfterBreak="0">
    <w:nsid w:val="795219C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B0674EB"/>
    <w:multiLevelType w:val="multilevel"/>
    <w:tmpl w:val="3424C4A8"/>
    <w:lvl w:ilvl="0">
      <w:start w:val="1"/>
      <w:numFmt w:val="chineseCountingThousand"/>
      <w:lvlText w:val="第%1章"/>
      <w:lvlJc w:val="left"/>
      <w:pPr>
        <w:ind w:left="0" w:firstLine="0"/>
      </w:pPr>
      <w:rPr>
        <w:rFonts w:ascii="Times New Roman" w:hAnsi="Times New Roman" w:hint="default"/>
      </w:rPr>
    </w:lvl>
    <w:lvl w:ilvl="1">
      <w:start w:val="1"/>
      <w:numFmt w:val="decimal"/>
      <w:isLgl/>
      <w:lvlText w:val="%1.%2"/>
      <w:lvlJc w:val="left"/>
      <w:pPr>
        <w:ind w:left="0" w:firstLine="0"/>
      </w:pPr>
      <w:rPr>
        <w:rFonts w:ascii="Times New Roman" w:eastAsia="黑体" w:hAnsi="Times New Roman" w:hint="default"/>
      </w:rPr>
    </w:lvl>
    <w:lvl w:ilvl="2">
      <w:start w:val="1"/>
      <w:numFmt w:val="decimal"/>
      <w:isLgl/>
      <w:lvlText w:val="%1.%2.%3"/>
      <w:lvlJc w:val="left"/>
      <w:pPr>
        <w:ind w:left="0" w:firstLine="0"/>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7" w15:restartNumberingAfterBreak="0">
    <w:nsid w:val="7D946380"/>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032604993">
    <w:abstractNumId w:val="12"/>
  </w:num>
  <w:num w:numId="2" w16cid:durableId="625938883">
    <w:abstractNumId w:val="14"/>
  </w:num>
  <w:num w:numId="3" w16cid:durableId="1781336128">
    <w:abstractNumId w:val="14"/>
  </w:num>
  <w:num w:numId="4" w16cid:durableId="1113869197">
    <w:abstractNumId w:val="14"/>
  </w:num>
  <w:num w:numId="5" w16cid:durableId="49158756">
    <w:abstractNumId w:val="14"/>
  </w:num>
  <w:num w:numId="6" w16cid:durableId="41640401">
    <w:abstractNumId w:val="14"/>
  </w:num>
  <w:num w:numId="7" w16cid:durableId="1667437578">
    <w:abstractNumId w:val="14"/>
  </w:num>
  <w:num w:numId="8" w16cid:durableId="1729109649">
    <w:abstractNumId w:val="9"/>
  </w:num>
  <w:num w:numId="9" w16cid:durableId="1142964732">
    <w:abstractNumId w:val="4"/>
  </w:num>
  <w:num w:numId="10" w16cid:durableId="887108537">
    <w:abstractNumId w:val="15"/>
  </w:num>
  <w:num w:numId="11" w16cid:durableId="1687561640">
    <w:abstractNumId w:val="11"/>
  </w:num>
  <w:num w:numId="12" w16cid:durableId="1886067299">
    <w:abstractNumId w:val="0"/>
  </w:num>
  <w:num w:numId="13" w16cid:durableId="834493303">
    <w:abstractNumId w:val="3"/>
  </w:num>
  <w:num w:numId="14" w16cid:durableId="1620642918">
    <w:abstractNumId w:val="5"/>
  </w:num>
  <w:num w:numId="15" w16cid:durableId="1768228054">
    <w:abstractNumId w:val="7"/>
  </w:num>
  <w:num w:numId="16" w16cid:durableId="728960036">
    <w:abstractNumId w:val="17"/>
  </w:num>
  <w:num w:numId="17" w16cid:durableId="968055383">
    <w:abstractNumId w:val="10"/>
  </w:num>
  <w:num w:numId="18" w16cid:durableId="7602971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29480289">
    <w:abstractNumId w:val="1"/>
  </w:num>
  <w:num w:numId="20" w16cid:durableId="9354787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3784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8910727">
    <w:abstractNumId w:val="2"/>
  </w:num>
  <w:num w:numId="23" w16cid:durableId="666205266">
    <w:abstractNumId w:val="6"/>
  </w:num>
  <w:num w:numId="24" w16cid:durableId="6834765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5552041">
    <w:abstractNumId w:val="6"/>
  </w:num>
  <w:num w:numId="26" w16cid:durableId="2107267430">
    <w:abstractNumId w:val="6"/>
    <w:lvlOverride w:ilvl="0">
      <w:lvl w:ilvl="0">
        <w:start w:val="1"/>
        <w:numFmt w:val="chineseCountingThousand"/>
        <w:pStyle w:val="1"/>
        <w:lvlText w:val="第%1章"/>
        <w:lvlJc w:val="left"/>
        <w:pPr>
          <w:ind w:left="0" w:firstLine="0"/>
        </w:pPr>
        <w:rPr>
          <w:rFonts w:ascii="Times New Roman" w:hAnsi="Times New Roman" w:hint="default"/>
        </w:rPr>
      </w:lvl>
    </w:lvlOverride>
    <w:lvlOverride w:ilvl="1">
      <w:lvl w:ilvl="1">
        <w:start w:val="1"/>
        <w:numFmt w:val="decimal"/>
        <w:pStyle w:val="2"/>
        <w:isLgl/>
        <w:lvlText w:val="%1.%2"/>
        <w:lvlJc w:val="left"/>
        <w:pPr>
          <w:ind w:left="0" w:firstLine="0"/>
        </w:pPr>
        <w:rPr>
          <w:rFonts w:ascii="Times New Roman" w:eastAsia="黑体" w:hAnsi="Times New Roman" w:hint="default"/>
        </w:rPr>
      </w:lvl>
    </w:lvlOverride>
    <w:lvlOverride w:ilvl="2">
      <w:lvl w:ilvl="2">
        <w:start w:val="1"/>
        <w:numFmt w:val="decimal"/>
        <w:pStyle w:val="3"/>
        <w:isLgl/>
        <w:lvlText w:val="%2.%1.%3"/>
        <w:lvlJc w:val="left"/>
        <w:pPr>
          <w:ind w:left="0" w:firstLine="0"/>
        </w:pPr>
        <w:rPr>
          <w:rFonts w:hint="eastAsia"/>
        </w:rPr>
      </w:lvl>
    </w:lvlOverride>
    <w:lvlOverride w:ilvl="3">
      <w:lvl w:ilvl="3">
        <w:start w:val="1"/>
        <w:numFmt w:val="decimal"/>
        <w:lvlText w:val="%2.%3.%4"/>
        <w:lvlJc w:val="left"/>
        <w:pPr>
          <w:ind w:left="1760" w:hanging="44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27" w16cid:durableId="1126772587">
    <w:abstractNumId w:val="6"/>
    <w:lvlOverride w:ilvl="0">
      <w:lvl w:ilvl="0">
        <w:start w:val="1"/>
        <w:numFmt w:val="chineseCountingThousand"/>
        <w:pStyle w:val="1"/>
        <w:lvlText w:val="第%1章"/>
        <w:lvlJc w:val="left"/>
        <w:pPr>
          <w:ind w:left="0" w:firstLine="0"/>
        </w:pPr>
        <w:rPr>
          <w:rFonts w:ascii="Times New Roman" w:hAnsi="Times New Roman" w:hint="default"/>
        </w:rPr>
      </w:lvl>
    </w:lvlOverride>
    <w:lvlOverride w:ilvl="1">
      <w:lvl w:ilvl="1">
        <w:start w:val="1"/>
        <w:numFmt w:val="decimal"/>
        <w:pStyle w:val="2"/>
        <w:isLgl/>
        <w:lvlText w:val="%1.%2"/>
        <w:lvlJc w:val="left"/>
        <w:pPr>
          <w:ind w:left="0" w:firstLine="0"/>
        </w:pPr>
        <w:rPr>
          <w:rFonts w:ascii="Times New Roman" w:eastAsia="黑体" w:hAnsi="Times New Roman" w:hint="default"/>
        </w:rPr>
      </w:lvl>
    </w:lvlOverride>
    <w:lvlOverride w:ilvl="2">
      <w:lvl w:ilvl="2">
        <w:start w:val="1"/>
        <w:numFmt w:val="decimal"/>
        <w:pStyle w:val="3"/>
        <w:isLgl/>
        <w:lvlText w:val="%1.%2.%3"/>
        <w:lvlJc w:val="left"/>
        <w:pPr>
          <w:ind w:left="0" w:firstLine="0"/>
        </w:pPr>
        <w:rPr>
          <w:rFonts w:hint="eastAsia"/>
        </w:rPr>
      </w:lvl>
    </w:lvlOverride>
    <w:lvlOverride w:ilvl="3">
      <w:lvl w:ilvl="3">
        <w:start w:val="1"/>
        <w:numFmt w:val="decimal"/>
        <w:lvlText w:val="%2.%3.%4"/>
        <w:lvlJc w:val="left"/>
        <w:pPr>
          <w:ind w:left="1760" w:hanging="44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28" w16cid:durableId="2020621482">
    <w:abstractNumId w:val="16"/>
  </w:num>
  <w:num w:numId="29" w16cid:durableId="102310940">
    <w:abstractNumId w:val="6"/>
    <w:lvlOverride w:ilvl="0">
      <w:lvl w:ilvl="0">
        <w:start w:val="1"/>
        <w:numFmt w:val="chineseCountingThousand"/>
        <w:pStyle w:val="1"/>
        <w:lvlText w:val="第%1章"/>
        <w:lvlJc w:val="left"/>
        <w:pPr>
          <w:ind w:left="0" w:firstLine="0"/>
        </w:pPr>
        <w:rPr>
          <w:rFonts w:ascii="Times New Roman" w:hAnsi="Times New Roman" w:hint="default"/>
        </w:rPr>
      </w:lvl>
    </w:lvlOverride>
    <w:lvlOverride w:ilvl="1">
      <w:lvl w:ilvl="1">
        <w:start w:val="1"/>
        <w:numFmt w:val="decimal"/>
        <w:pStyle w:val="2"/>
        <w:isLgl/>
        <w:lvlText w:val="%1.%2"/>
        <w:lvlJc w:val="left"/>
        <w:pPr>
          <w:ind w:left="0" w:firstLine="0"/>
        </w:pPr>
        <w:rPr>
          <w:rFonts w:ascii="Times New Roman" w:eastAsia="黑体" w:hAnsi="Times New Roman" w:hint="default"/>
        </w:rPr>
      </w:lvl>
    </w:lvlOverride>
    <w:lvlOverride w:ilvl="2">
      <w:lvl w:ilvl="2">
        <w:start w:val="1"/>
        <w:numFmt w:val="decimal"/>
        <w:pStyle w:val="3"/>
        <w:isLgl/>
        <w:lvlText w:val="%1.%2.%3"/>
        <w:lvlJc w:val="left"/>
        <w:pPr>
          <w:ind w:left="0" w:firstLine="0"/>
        </w:pPr>
        <w:rPr>
          <w:rFonts w:hint="eastAsia"/>
        </w:rPr>
      </w:lvl>
    </w:lvlOverride>
    <w:lvlOverride w:ilvl="3">
      <w:lvl w:ilvl="3">
        <w:start w:val="1"/>
        <w:numFmt w:val="decimal"/>
        <w:lvlText w:val="%2.%3.%4"/>
        <w:lvlJc w:val="left"/>
        <w:pPr>
          <w:ind w:left="1760" w:hanging="44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30" w16cid:durableId="404491747">
    <w:abstractNumId w:val="13"/>
  </w:num>
  <w:num w:numId="31" w16cid:durableId="854415645">
    <w:abstractNumId w:val="6"/>
    <w:lvlOverride w:ilvl="0">
      <w:lvl w:ilvl="0">
        <w:start w:val="1"/>
        <w:numFmt w:val="chineseCountingThousand"/>
        <w:pStyle w:val="1"/>
        <w:lvlText w:val="第%1章"/>
        <w:lvlJc w:val="left"/>
        <w:pPr>
          <w:ind w:left="0" w:firstLine="0"/>
        </w:pPr>
        <w:rPr>
          <w:rFonts w:ascii="Times New Roman" w:hAnsi="Times New Roman" w:hint="default"/>
        </w:rPr>
      </w:lvl>
    </w:lvlOverride>
    <w:lvlOverride w:ilvl="1">
      <w:lvl w:ilvl="1">
        <w:start w:val="1"/>
        <w:numFmt w:val="decimal"/>
        <w:pStyle w:val="2"/>
        <w:isLgl/>
        <w:lvlText w:val="%1.%2"/>
        <w:lvlJc w:val="left"/>
        <w:pPr>
          <w:ind w:left="0" w:firstLine="0"/>
        </w:pPr>
        <w:rPr>
          <w:rFonts w:ascii="Times New Roman" w:eastAsia="黑体" w:hAnsi="Times New Roman" w:hint="default"/>
        </w:rPr>
      </w:lvl>
    </w:lvlOverride>
    <w:lvlOverride w:ilvl="2">
      <w:lvl w:ilvl="2">
        <w:start w:val="1"/>
        <w:numFmt w:val="decimal"/>
        <w:pStyle w:val="3"/>
        <w:isLgl/>
        <w:lvlText w:val="%1.%2.%3"/>
        <w:lvlJc w:val="left"/>
        <w:pPr>
          <w:ind w:left="0" w:firstLine="0"/>
        </w:pPr>
        <w:rPr>
          <w:rFonts w:hint="eastAsia"/>
        </w:rPr>
      </w:lvl>
    </w:lvlOverride>
    <w:lvlOverride w:ilvl="3">
      <w:lvl w:ilvl="3">
        <w:start w:val="1"/>
        <w:numFmt w:val="decimal"/>
        <w:lvlText w:val="%2.%3.%4"/>
        <w:lvlJc w:val="left"/>
        <w:pPr>
          <w:ind w:left="1760" w:hanging="44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32" w16cid:durableId="1007901899">
    <w:abstractNumId w:val="6"/>
    <w:lvlOverride w:ilvl="0">
      <w:lvl w:ilvl="0">
        <w:start w:val="1"/>
        <w:numFmt w:val="chineseCountingThousand"/>
        <w:pStyle w:val="1"/>
        <w:lvlText w:val="第%1章"/>
        <w:lvlJc w:val="left"/>
        <w:pPr>
          <w:ind w:left="0" w:firstLine="0"/>
        </w:pPr>
        <w:rPr>
          <w:rFonts w:ascii="Times New Roman" w:hAnsi="Times New Roman" w:hint="default"/>
        </w:rPr>
      </w:lvl>
    </w:lvlOverride>
    <w:lvlOverride w:ilvl="1">
      <w:lvl w:ilvl="1">
        <w:start w:val="1"/>
        <w:numFmt w:val="decimal"/>
        <w:pStyle w:val="2"/>
        <w:isLgl/>
        <w:lvlText w:val="%1.%2"/>
        <w:lvlJc w:val="left"/>
        <w:pPr>
          <w:ind w:left="0" w:firstLine="0"/>
        </w:pPr>
        <w:rPr>
          <w:rFonts w:ascii="Times New Roman" w:eastAsia="黑体" w:hAnsi="Times New Roman" w:hint="default"/>
        </w:rPr>
      </w:lvl>
    </w:lvlOverride>
    <w:lvlOverride w:ilvl="2">
      <w:lvl w:ilvl="2">
        <w:start w:val="1"/>
        <w:numFmt w:val="decimal"/>
        <w:pStyle w:val="3"/>
        <w:isLgl/>
        <w:lvlText w:val="%1.%2.%3"/>
        <w:lvlJc w:val="left"/>
        <w:pPr>
          <w:tabs>
            <w:tab w:val="num" w:pos="567"/>
          </w:tabs>
          <w:ind w:left="0" w:firstLine="0"/>
        </w:pPr>
        <w:rPr>
          <w:rFonts w:hint="eastAsia"/>
        </w:rPr>
      </w:lvl>
    </w:lvlOverride>
    <w:lvlOverride w:ilvl="3">
      <w:lvl w:ilvl="3">
        <w:start w:val="1"/>
        <w:numFmt w:val="decimal"/>
        <w:lvlText w:val="%2.%3.%4"/>
        <w:lvlJc w:val="left"/>
        <w:pPr>
          <w:ind w:left="1760" w:hanging="44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33" w16cid:durableId="5616017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63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Q4YzllMDc0Y2NmNTE5OGNlNDQ0NThiMzE1NmNjNzkifQ=="/>
  </w:docVars>
  <w:rsids>
    <w:rsidRoot w:val="00F4563F"/>
    <w:rsid w:val="000056B1"/>
    <w:rsid w:val="00010D7D"/>
    <w:rsid w:val="000261AA"/>
    <w:rsid w:val="00033A67"/>
    <w:rsid w:val="00034945"/>
    <w:rsid w:val="000529E2"/>
    <w:rsid w:val="00062EBE"/>
    <w:rsid w:val="00063AE2"/>
    <w:rsid w:val="00064C42"/>
    <w:rsid w:val="000655B6"/>
    <w:rsid w:val="00065B45"/>
    <w:rsid w:val="00065F69"/>
    <w:rsid w:val="00066EA4"/>
    <w:rsid w:val="0008448F"/>
    <w:rsid w:val="000929FB"/>
    <w:rsid w:val="000A30B8"/>
    <w:rsid w:val="000A3866"/>
    <w:rsid w:val="000A3FBA"/>
    <w:rsid w:val="000A7CD4"/>
    <w:rsid w:val="000C0A62"/>
    <w:rsid w:val="000C0D1B"/>
    <w:rsid w:val="000C6857"/>
    <w:rsid w:val="000E2602"/>
    <w:rsid w:val="000E2F8B"/>
    <w:rsid w:val="000E7307"/>
    <w:rsid w:val="000F2075"/>
    <w:rsid w:val="000F62D1"/>
    <w:rsid w:val="0010661E"/>
    <w:rsid w:val="00112100"/>
    <w:rsid w:val="001127F4"/>
    <w:rsid w:val="001222D1"/>
    <w:rsid w:val="001239F2"/>
    <w:rsid w:val="0013482C"/>
    <w:rsid w:val="0014039F"/>
    <w:rsid w:val="00145D96"/>
    <w:rsid w:val="001548B9"/>
    <w:rsid w:val="001564ED"/>
    <w:rsid w:val="00160297"/>
    <w:rsid w:val="0016352B"/>
    <w:rsid w:val="001677EB"/>
    <w:rsid w:val="00171FC2"/>
    <w:rsid w:val="00174D38"/>
    <w:rsid w:val="00180D54"/>
    <w:rsid w:val="00183D76"/>
    <w:rsid w:val="0018491D"/>
    <w:rsid w:val="00190615"/>
    <w:rsid w:val="001937FE"/>
    <w:rsid w:val="001B2504"/>
    <w:rsid w:val="001B796C"/>
    <w:rsid w:val="001C25BF"/>
    <w:rsid w:val="001C2AED"/>
    <w:rsid w:val="001D4D67"/>
    <w:rsid w:val="001D5D35"/>
    <w:rsid w:val="001E00A5"/>
    <w:rsid w:val="001E285A"/>
    <w:rsid w:val="001E3572"/>
    <w:rsid w:val="001E47D3"/>
    <w:rsid w:val="001F5FA1"/>
    <w:rsid w:val="001F7329"/>
    <w:rsid w:val="001F7BBB"/>
    <w:rsid w:val="0021306E"/>
    <w:rsid w:val="00222F9B"/>
    <w:rsid w:val="002278DF"/>
    <w:rsid w:val="00230F34"/>
    <w:rsid w:val="00230FAC"/>
    <w:rsid w:val="0023379E"/>
    <w:rsid w:val="002465A0"/>
    <w:rsid w:val="00250853"/>
    <w:rsid w:val="00256BA3"/>
    <w:rsid w:val="002601D4"/>
    <w:rsid w:val="00261ACA"/>
    <w:rsid w:val="00262F7E"/>
    <w:rsid w:val="0026434A"/>
    <w:rsid w:val="002671D9"/>
    <w:rsid w:val="002767A1"/>
    <w:rsid w:val="00286DF2"/>
    <w:rsid w:val="00291470"/>
    <w:rsid w:val="00293C6A"/>
    <w:rsid w:val="002A110E"/>
    <w:rsid w:val="002A1A2D"/>
    <w:rsid w:val="002B1A62"/>
    <w:rsid w:val="002B4462"/>
    <w:rsid w:val="002C363C"/>
    <w:rsid w:val="002C6C67"/>
    <w:rsid w:val="002D3A97"/>
    <w:rsid w:val="002D4779"/>
    <w:rsid w:val="002D538C"/>
    <w:rsid w:val="002E1CB5"/>
    <w:rsid w:val="002E25B3"/>
    <w:rsid w:val="002E554D"/>
    <w:rsid w:val="002F74DF"/>
    <w:rsid w:val="00302E66"/>
    <w:rsid w:val="00302F03"/>
    <w:rsid w:val="00303ADD"/>
    <w:rsid w:val="00307860"/>
    <w:rsid w:val="00307A61"/>
    <w:rsid w:val="00312558"/>
    <w:rsid w:val="003139B9"/>
    <w:rsid w:val="00321F24"/>
    <w:rsid w:val="00330CEB"/>
    <w:rsid w:val="00336AA7"/>
    <w:rsid w:val="003377B8"/>
    <w:rsid w:val="00342AA4"/>
    <w:rsid w:val="00343A90"/>
    <w:rsid w:val="003515F1"/>
    <w:rsid w:val="00363087"/>
    <w:rsid w:val="00365724"/>
    <w:rsid w:val="0036712A"/>
    <w:rsid w:val="00395411"/>
    <w:rsid w:val="00395B7B"/>
    <w:rsid w:val="003A53D3"/>
    <w:rsid w:val="003B5207"/>
    <w:rsid w:val="003B5DD7"/>
    <w:rsid w:val="003B72D2"/>
    <w:rsid w:val="003C4F8E"/>
    <w:rsid w:val="003C521C"/>
    <w:rsid w:val="003C6A41"/>
    <w:rsid w:val="003D2ABE"/>
    <w:rsid w:val="003D6ADE"/>
    <w:rsid w:val="003D7FA7"/>
    <w:rsid w:val="003E5427"/>
    <w:rsid w:val="003F45FA"/>
    <w:rsid w:val="003F47C4"/>
    <w:rsid w:val="0040045A"/>
    <w:rsid w:val="00416A02"/>
    <w:rsid w:val="00420FBE"/>
    <w:rsid w:val="0042239C"/>
    <w:rsid w:val="00426289"/>
    <w:rsid w:val="00437CBF"/>
    <w:rsid w:val="004454C5"/>
    <w:rsid w:val="00451032"/>
    <w:rsid w:val="00457DC7"/>
    <w:rsid w:val="004726D3"/>
    <w:rsid w:val="00472A26"/>
    <w:rsid w:val="00480FF3"/>
    <w:rsid w:val="0048779E"/>
    <w:rsid w:val="004A06BC"/>
    <w:rsid w:val="004A47DF"/>
    <w:rsid w:val="004B5B0B"/>
    <w:rsid w:val="004B634E"/>
    <w:rsid w:val="004E7F26"/>
    <w:rsid w:val="004F070E"/>
    <w:rsid w:val="004F09C7"/>
    <w:rsid w:val="004F3C6F"/>
    <w:rsid w:val="004F6C71"/>
    <w:rsid w:val="004F7E4E"/>
    <w:rsid w:val="00501360"/>
    <w:rsid w:val="005036DF"/>
    <w:rsid w:val="005075B0"/>
    <w:rsid w:val="00517C6B"/>
    <w:rsid w:val="005206FB"/>
    <w:rsid w:val="00522D0E"/>
    <w:rsid w:val="005230F2"/>
    <w:rsid w:val="0052337F"/>
    <w:rsid w:val="00525531"/>
    <w:rsid w:val="005377EB"/>
    <w:rsid w:val="00562A6C"/>
    <w:rsid w:val="00577F34"/>
    <w:rsid w:val="005829FF"/>
    <w:rsid w:val="00586214"/>
    <w:rsid w:val="00587E36"/>
    <w:rsid w:val="00594542"/>
    <w:rsid w:val="005A0852"/>
    <w:rsid w:val="005A1B69"/>
    <w:rsid w:val="005A71C9"/>
    <w:rsid w:val="005B5856"/>
    <w:rsid w:val="005C1654"/>
    <w:rsid w:val="005C28C5"/>
    <w:rsid w:val="005D176B"/>
    <w:rsid w:val="005D2AF1"/>
    <w:rsid w:val="005D3D10"/>
    <w:rsid w:val="005D5C4E"/>
    <w:rsid w:val="005F23DF"/>
    <w:rsid w:val="005F318B"/>
    <w:rsid w:val="005F7948"/>
    <w:rsid w:val="00602A52"/>
    <w:rsid w:val="00603187"/>
    <w:rsid w:val="00606532"/>
    <w:rsid w:val="00611709"/>
    <w:rsid w:val="00615892"/>
    <w:rsid w:val="00617135"/>
    <w:rsid w:val="00617210"/>
    <w:rsid w:val="00622263"/>
    <w:rsid w:val="006263BC"/>
    <w:rsid w:val="00633024"/>
    <w:rsid w:val="00635073"/>
    <w:rsid w:val="006462BB"/>
    <w:rsid w:val="00647DF6"/>
    <w:rsid w:val="00651FEE"/>
    <w:rsid w:val="00654B14"/>
    <w:rsid w:val="00663EEA"/>
    <w:rsid w:val="00665096"/>
    <w:rsid w:val="0067334D"/>
    <w:rsid w:val="006736AE"/>
    <w:rsid w:val="00673B51"/>
    <w:rsid w:val="0068186C"/>
    <w:rsid w:val="00683734"/>
    <w:rsid w:val="00686AED"/>
    <w:rsid w:val="00687E78"/>
    <w:rsid w:val="006926ED"/>
    <w:rsid w:val="006B122A"/>
    <w:rsid w:val="006B3841"/>
    <w:rsid w:val="006B4A9F"/>
    <w:rsid w:val="006B600A"/>
    <w:rsid w:val="006B7129"/>
    <w:rsid w:val="006C00F6"/>
    <w:rsid w:val="006C1C62"/>
    <w:rsid w:val="006C38B4"/>
    <w:rsid w:val="006C5955"/>
    <w:rsid w:val="006C6036"/>
    <w:rsid w:val="006D3085"/>
    <w:rsid w:val="006D4068"/>
    <w:rsid w:val="006E1F4C"/>
    <w:rsid w:val="006E4CE5"/>
    <w:rsid w:val="006E6172"/>
    <w:rsid w:val="006F6C73"/>
    <w:rsid w:val="00700A06"/>
    <w:rsid w:val="00701999"/>
    <w:rsid w:val="00720B60"/>
    <w:rsid w:val="00726332"/>
    <w:rsid w:val="007301C5"/>
    <w:rsid w:val="00744AAB"/>
    <w:rsid w:val="00756A43"/>
    <w:rsid w:val="007573D7"/>
    <w:rsid w:val="00761642"/>
    <w:rsid w:val="0076393A"/>
    <w:rsid w:val="007731B8"/>
    <w:rsid w:val="00776D93"/>
    <w:rsid w:val="00782B84"/>
    <w:rsid w:val="00793AD2"/>
    <w:rsid w:val="00794E7D"/>
    <w:rsid w:val="0079583C"/>
    <w:rsid w:val="00795D2C"/>
    <w:rsid w:val="007A02C7"/>
    <w:rsid w:val="007A531D"/>
    <w:rsid w:val="007A7439"/>
    <w:rsid w:val="007D66E7"/>
    <w:rsid w:val="007E2809"/>
    <w:rsid w:val="007F462C"/>
    <w:rsid w:val="00801B34"/>
    <w:rsid w:val="0080759F"/>
    <w:rsid w:val="008102DC"/>
    <w:rsid w:val="00816515"/>
    <w:rsid w:val="00824BBD"/>
    <w:rsid w:val="008329BD"/>
    <w:rsid w:val="0083619E"/>
    <w:rsid w:val="0083674F"/>
    <w:rsid w:val="0085149F"/>
    <w:rsid w:val="00865B0C"/>
    <w:rsid w:val="008716D6"/>
    <w:rsid w:val="00872CB3"/>
    <w:rsid w:val="00873602"/>
    <w:rsid w:val="00881807"/>
    <w:rsid w:val="00883E24"/>
    <w:rsid w:val="00884485"/>
    <w:rsid w:val="00891B8C"/>
    <w:rsid w:val="008945C4"/>
    <w:rsid w:val="008A292D"/>
    <w:rsid w:val="008A4C60"/>
    <w:rsid w:val="008A503D"/>
    <w:rsid w:val="008B090D"/>
    <w:rsid w:val="008B6CC4"/>
    <w:rsid w:val="008B6D75"/>
    <w:rsid w:val="008B7AF2"/>
    <w:rsid w:val="008C0474"/>
    <w:rsid w:val="008C12A5"/>
    <w:rsid w:val="008C1626"/>
    <w:rsid w:val="008D7409"/>
    <w:rsid w:val="00902143"/>
    <w:rsid w:val="0091682A"/>
    <w:rsid w:val="009224D3"/>
    <w:rsid w:val="0094282A"/>
    <w:rsid w:val="009510A3"/>
    <w:rsid w:val="00952826"/>
    <w:rsid w:val="00957BBF"/>
    <w:rsid w:val="00976006"/>
    <w:rsid w:val="00977C4F"/>
    <w:rsid w:val="00980BA0"/>
    <w:rsid w:val="00984B1E"/>
    <w:rsid w:val="009A6B97"/>
    <w:rsid w:val="009B768E"/>
    <w:rsid w:val="009C5961"/>
    <w:rsid w:val="009C61BB"/>
    <w:rsid w:val="009D1046"/>
    <w:rsid w:val="009D3D0F"/>
    <w:rsid w:val="009E18AC"/>
    <w:rsid w:val="009E57FE"/>
    <w:rsid w:val="009E5C5E"/>
    <w:rsid w:val="009E5D42"/>
    <w:rsid w:val="009E77CA"/>
    <w:rsid w:val="009E7B71"/>
    <w:rsid w:val="009F165F"/>
    <w:rsid w:val="00A100D8"/>
    <w:rsid w:val="00A107D3"/>
    <w:rsid w:val="00A22399"/>
    <w:rsid w:val="00A241EC"/>
    <w:rsid w:val="00A335A5"/>
    <w:rsid w:val="00A348D9"/>
    <w:rsid w:val="00A429A5"/>
    <w:rsid w:val="00A447A8"/>
    <w:rsid w:val="00A45D00"/>
    <w:rsid w:val="00A50067"/>
    <w:rsid w:val="00A55E9B"/>
    <w:rsid w:val="00A655AB"/>
    <w:rsid w:val="00A73DF8"/>
    <w:rsid w:val="00A77B86"/>
    <w:rsid w:val="00A9784D"/>
    <w:rsid w:val="00AA6E06"/>
    <w:rsid w:val="00AA7652"/>
    <w:rsid w:val="00AB3B57"/>
    <w:rsid w:val="00AB52E1"/>
    <w:rsid w:val="00AC561A"/>
    <w:rsid w:val="00AD20EF"/>
    <w:rsid w:val="00AE16F8"/>
    <w:rsid w:val="00AE4F68"/>
    <w:rsid w:val="00AE7766"/>
    <w:rsid w:val="00B14A87"/>
    <w:rsid w:val="00B40C65"/>
    <w:rsid w:val="00B40E8B"/>
    <w:rsid w:val="00B54ABA"/>
    <w:rsid w:val="00B60823"/>
    <w:rsid w:val="00B67F23"/>
    <w:rsid w:val="00B7064C"/>
    <w:rsid w:val="00B74C94"/>
    <w:rsid w:val="00B74F03"/>
    <w:rsid w:val="00B83C0F"/>
    <w:rsid w:val="00B92CB4"/>
    <w:rsid w:val="00B975C6"/>
    <w:rsid w:val="00BA50BB"/>
    <w:rsid w:val="00BA5AA6"/>
    <w:rsid w:val="00BB0A93"/>
    <w:rsid w:val="00BB13D2"/>
    <w:rsid w:val="00BB586F"/>
    <w:rsid w:val="00BB599F"/>
    <w:rsid w:val="00BB76C2"/>
    <w:rsid w:val="00BC1FCF"/>
    <w:rsid w:val="00BC4757"/>
    <w:rsid w:val="00BC728B"/>
    <w:rsid w:val="00BD12C4"/>
    <w:rsid w:val="00BD2478"/>
    <w:rsid w:val="00BD2B4E"/>
    <w:rsid w:val="00BD4355"/>
    <w:rsid w:val="00BD46E0"/>
    <w:rsid w:val="00BE3023"/>
    <w:rsid w:val="00BE5FB2"/>
    <w:rsid w:val="00BE6C57"/>
    <w:rsid w:val="00BF0BBD"/>
    <w:rsid w:val="00BF6307"/>
    <w:rsid w:val="00C025C1"/>
    <w:rsid w:val="00C02F2F"/>
    <w:rsid w:val="00C10410"/>
    <w:rsid w:val="00C15CFA"/>
    <w:rsid w:val="00C16BF6"/>
    <w:rsid w:val="00C374F1"/>
    <w:rsid w:val="00C378FE"/>
    <w:rsid w:val="00C42A5C"/>
    <w:rsid w:val="00C458E9"/>
    <w:rsid w:val="00C5321B"/>
    <w:rsid w:val="00C57C99"/>
    <w:rsid w:val="00C65941"/>
    <w:rsid w:val="00C7303B"/>
    <w:rsid w:val="00C73716"/>
    <w:rsid w:val="00C73781"/>
    <w:rsid w:val="00C7490F"/>
    <w:rsid w:val="00C809F1"/>
    <w:rsid w:val="00C86CEE"/>
    <w:rsid w:val="00CB1252"/>
    <w:rsid w:val="00CB45B9"/>
    <w:rsid w:val="00CC3414"/>
    <w:rsid w:val="00CC34C4"/>
    <w:rsid w:val="00CD1654"/>
    <w:rsid w:val="00CE2533"/>
    <w:rsid w:val="00CE4953"/>
    <w:rsid w:val="00CE6D85"/>
    <w:rsid w:val="00CF0685"/>
    <w:rsid w:val="00CF68CF"/>
    <w:rsid w:val="00D019C3"/>
    <w:rsid w:val="00D03478"/>
    <w:rsid w:val="00D07290"/>
    <w:rsid w:val="00D11C2B"/>
    <w:rsid w:val="00D350F7"/>
    <w:rsid w:val="00D43487"/>
    <w:rsid w:val="00D459B5"/>
    <w:rsid w:val="00D46105"/>
    <w:rsid w:val="00D56FFA"/>
    <w:rsid w:val="00D60379"/>
    <w:rsid w:val="00D632C9"/>
    <w:rsid w:val="00D63609"/>
    <w:rsid w:val="00D65FCC"/>
    <w:rsid w:val="00D666D8"/>
    <w:rsid w:val="00D81230"/>
    <w:rsid w:val="00D81685"/>
    <w:rsid w:val="00D8292C"/>
    <w:rsid w:val="00D850CB"/>
    <w:rsid w:val="00D90ED3"/>
    <w:rsid w:val="00D91D2C"/>
    <w:rsid w:val="00DA388E"/>
    <w:rsid w:val="00DA58BD"/>
    <w:rsid w:val="00DA70F6"/>
    <w:rsid w:val="00DA7BB4"/>
    <w:rsid w:val="00DB4461"/>
    <w:rsid w:val="00DB4466"/>
    <w:rsid w:val="00DB4B77"/>
    <w:rsid w:val="00DB7ACB"/>
    <w:rsid w:val="00DC0BBD"/>
    <w:rsid w:val="00DC1963"/>
    <w:rsid w:val="00DC48C9"/>
    <w:rsid w:val="00DD26F3"/>
    <w:rsid w:val="00DD5BA5"/>
    <w:rsid w:val="00E0521E"/>
    <w:rsid w:val="00E052AC"/>
    <w:rsid w:val="00E12C81"/>
    <w:rsid w:val="00E13328"/>
    <w:rsid w:val="00E15121"/>
    <w:rsid w:val="00E22FB5"/>
    <w:rsid w:val="00E52D6E"/>
    <w:rsid w:val="00E54CF3"/>
    <w:rsid w:val="00E5745F"/>
    <w:rsid w:val="00E675FF"/>
    <w:rsid w:val="00E67A57"/>
    <w:rsid w:val="00E805B1"/>
    <w:rsid w:val="00E911D4"/>
    <w:rsid w:val="00E9252D"/>
    <w:rsid w:val="00E9333D"/>
    <w:rsid w:val="00E96ABA"/>
    <w:rsid w:val="00EB108F"/>
    <w:rsid w:val="00EB2047"/>
    <w:rsid w:val="00EC4B96"/>
    <w:rsid w:val="00EC5516"/>
    <w:rsid w:val="00ED00C9"/>
    <w:rsid w:val="00ED5C06"/>
    <w:rsid w:val="00ED6123"/>
    <w:rsid w:val="00EF31FB"/>
    <w:rsid w:val="00F16D1E"/>
    <w:rsid w:val="00F35028"/>
    <w:rsid w:val="00F4563F"/>
    <w:rsid w:val="00F537AB"/>
    <w:rsid w:val="00F54FED"/>
    <w:rsid w:val="00F56A3B"/>
    <w:rsid w:val="00F572D6"/>
    <w:rsid w:val="00F6113C"/>
    <w:rsid w:val="00F632AB"/>
    <w:rsid w:val="00F66853"/>
    <w:rsid w:val="00F77812"/>
    <w:rsid w:val="00F85072"/>
    <w:rsid w:val="00F86627"/>
    <w:rsid w:val="00F8757B"/>
    <w:rsid w:val="00F876B3"/>
    <w:rsid w:val="00F921E7"/>
    <w:rsid w:val="00F95947"/>
    <w:rsid w:val="00F969BC"/>
    <w:rsid w:val="00FB467D"/>
    <w:rsid w:val="00FB6FC3"/>
    <w:rsid w:val="00FD0FCE"/>
    <w:rsid w:val="00FE3AE9"/>
    <w:rsid w:val="00FE6476"/>
    <w:rsid w:val="00FF0D24"/>
    <w:rsid w:val="00FF2C4C"/>
    <w:rsid w:val="00FF44B0"/>
    <w:rsid w:val="02FA7E64"/>
    <w:rsid w:val="04014933"/>
    <w:rsid w:val="05945DC3"/>
    <w:rsid w:val="066A341E"/>
    <w:rsid w:val="07897EB2"/>
    <w:rsid w:val="089571CA"/>
    <w:rsid w:val="08FE3757"/>
    <w:rsid w:val="09353194"/>
    <w:rsid w:val="09C90B78"/>
    <w:rsid w:val="0B2F3807"/>
    <w:rsid w:val="0C4D1807"/>
    <w:rsid w:val="0DA4513E"/>
    <w:rsid w:val="0F7B4DC4"/>
    <w:rsid w:val="100752AE"/>
    <w:rsid w:val="116239C2"/>
    <w:rsid w:val="14F02946"/>
    <w:rsid w:val="156D4FBD"/>
    <w:rsid w:val="165E7678"/>
    <w:rsid w:val="17174BE2"/>
    <w:rsid w:val="177E30F0"/>
    <w:rsid w:val="17B2302E"/>
    <w:rsid w:val="17F67C92"/>
    <w:rsid w:val="19207C55"/>
    <w:rsid w:val="19B84E07"/>
    <w:rsid w:val="1B9F5444"/>
    <w:rsid w:val="1C9138E1"/>
    <w:rsid w:val="1CBC0734"/>
    <w:rsid w:val="1F933C4E"/>
    <w:rsid w:val="1FF5522B"/>
    <w:rsid w:val="21AC1650"/>
    <w:rsid w:val="223D090B"/>
    <w:rsid w:val="23C75FC3"/>
    <w:rsid w:val="24C41791"/>
    <w:rsid w:val="24EC7F13"/>
    <w:rsid w:val="26CD6B53"/>
    <w:rsid w:val="2712044A"/>
    <w:rsid w:val="2BA555DA"/>
    <w:rsid w:val="2C03192A"/>
    <w:rsid w:val="2E1C6A27"/>
    <w:rsid w:val="2F897D62"/>
    <w:rsid w:val="316C3821"/>
    <w:rsid w:val="3278700E"/>
    <w:rsid w:val="37057127"/>
    <w:rsid w:val="38DC6ACD"/>
    <w:rsid w:val="3B352195"/>
    <w:rsid w:val="3C261324"/>
    <w:rsid w:val="3C824CF6"/>
    <w:rsid w:val="3D26056E"/>
    <w:rsid w:val="3E08328E"/>
    <w:rsid w:val="3E38793F"/>
    <w:rsid w:val="3E8D703A"/>
    <w:rsid w:val="3F8D14FD"/>
    <w:rsid w:val="40321028"/>
    <w:rsid w:val="40607A50"/>
    <w:rsid w:val="410962AF"/>
    <w:rsid w:val="42401125"/>
    <w:rsid w:val="42BF79E1"/>
    <w:rsid w:val="44270620"/>
    <w:rsid w:val="4472197B"/>
    <w:rsid w:val="456425D5"/>
    <w:rsid w:val="457E411E"/>
    <w:rsid w:val="47242DEA"/>
    <w:rsid w:val="47D13077"/>
    <w:rsid w:val="48593494"/>
    <w:rsid w:val="4AE80DDC"/>
    <w:rsid w:val="4C181B4E"/>
    <w:rsid w:val="4E4A4429"/>
    <w:rsid w:val="4EFA0F17"/>
    <w:rsid w:val="4EFC391A"/>
    <w:rsid w:val="51376229"/>
    <w:rsid w:val="51461D9E"/>
    <w:rsid w:val="51993114"/>
    <w:rsid w:val="53D738A7"/>
    <w:rsid w:val="548300E8"/>
    <w:rsid w:val="567F6D11"/>
    <w:rsid w:val="56C228B8"/>
    <w:rsid w:val="57746C9E"/>
    <w:rsid w:val="57C87858"/>
    <w:rsid w:val="5B3A136D"/>
    <w:rsid w:val="5C826F9A"/>
    <w:rsid w:val="5EDE4C1F"/>
    <w:rsid w:val="5EE35703"/>
    <w:rsid w:val="614348A4"/>
    <w:rsid w:val="61677FB2"/>
    <w:rsid w:val="61F2598B"/>
    <w:rsid w:val="62374B62"/>
    <w:rsid w:val="623F13F9"/>
    <w:rsid w:val="639420EB"/>
    <w:rsid w:val="660E661E"/>
    <w:rsid w:val="678A2AE7"/>
    <w:rsid w:val="67FE3378"/>
    <w:rsid w:val="68E14BD0"/>
    <w:rsid w:val="6B7D46B6"/>
    <w:rsid w:val="6C005FE8"/>
    <w:rsid w:val="6D377C88"/>
    <w:rsid w:val="6F127D5F"/>
    <w:rsid w:val="703450EB"/>
    <w:rsid w:val="71A05BBC"/>
    <w:rsid w:val="71DD4549"/>
    <w:rsid w:val="73C34980"/>
    <w:rsid w:val="74EB6C04"/>
    <w:rsid w:val="772019F2"/>
    <w:rsid w:val="797B380C"/>
    <w:rsid w:val="7BD43032"/>
    <w:rsid w:val="7BE72F6C"/>
    <w:rsid w:val="7D0E7568"/>
    <w:rsid w:val="7DFB7FF9"/>
    <w:rsid w:val="7F2520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EE344D"/>
  <w15:chartTrackingRefBased/>
  <w15:docId w15:val="{87463258-E8B9-47BB-B4B4-9EFFA131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Default Paragraph Font" w:semiHidden="1"/>
    <w:lsdException w:name="Hyperlink" w:uiPriority="99"/>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rFonts w:ascii="Calibri" w:hAnsi="Calibri"/>
      <w:kern w:val="2"/>
      <w:sz w:val="21"/>
      <w:szCs w:val="24"/>
    </w:rPr>
  </w:style>
  <w:style w:type="paragraph" w:styleId="1">
    <w:name w:val="heading 1"/>
    <w:basedOn w:val="10"/>
    <w:next w:val="a"/>
    <w:link w:val="11"/>
    <w:qFormat/>
    <w:rsid w:val="0083674F"/>
    <w:pPr>
      <w:keepNext/>
      <w:keepLines/>
      <w:numPr>
        <w:numId w:val="25"/>
      </w:numPr>
    </w:pPr>
    <w:rPr>
      <w:bCs/>
      <w:kern w:val="44"/>
      <w:szCs w:val="44"/>
    </w:rPr>
  </w:style>
  <w:style w:type="paragraph" w:styleId="2">
    <w:name w:val="heading 2"/>
    <w:basedOn w:val="20"/>
    <w:next w:val="a0"/>
    <w:link w:val="21"/>
    <w:unhideWhenUsed/>
    <w:qFormat/>
    <w:rsid w:val="0083674F"/>
    <w:pPr>
      <w:keepNext/>
      <w:keepLines/>
      <w:numPr>
        <w:ilvl w:val="1"/>
        <w:numId w:val="25"/>
      </w:numPr>
    </w:pPr>
    <w:rPr>
      <w:rFonts w:ascii="等线 Light" w:hAnsi="等线 Light"/>
      <w:bCs/>
      <w:szCs w:val="32"/>
    </w:rPr>
  </w:style>
  <w:style w:type="paragraph" w:styleId="3">
    <w:name w:val="heading 3"/>
    <w:basedOn w:val="30"/>
    <w:next w:val="a0"/>
    <w:link w:val="31"/>
    <w:unhideWhenUsed/>
    <w:qFormat/>
    <w:rsid w:val="00112100"/>
    <w:pPr>
      <w:keepNext/>
      <w:keepLines/>
      <w:numPr>
        <w:ilvl w:val="2"/>
        <w:numId w:val="25"/>
      </w:numPr>
      <w:spacing w:beforeLines="50" w:afterLines="50"/>
    </w:pPr>
    <w:rPr>
      <w:bCs/>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Indent"/>
    <w:basedOn w:val="a"/>
    <w:pPr>
      <w:spacing w:after="120"/>
      <w:ind w:leftChars="200" w:left="420"/>
    </w:pPr>
    <w:rPr>
      <w:rFonts w:ascii="Times New Roman" w:hAnsi="Times New Roman"/>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link w:val="a5"/>
    <w:uiPriority w:val="99"/>
    <w:rPr>
      <w:rFonts w:ascii="Calibri" w:hAnsi="Calibri"/>
      <w:kern w:val="2"/>
      <w:sz w:val="18"/>
      <w:szCs w:val="18"/>
    </w:rPr>
  </w:style>
  <w:style w:type="paragraph" w:styleId="a7">
    <w:name w:val="header"/>
    <w:basedOn w:val="a"/>
    <w:link w:val="a8"/>
    <w:uiPriority w:val="99"/>
    <w:pPr>
      <w:tabs>
        <w:tab w:val="center" w:pos="4153"/>
        <w:tab w:val="right" w:pos="8306"/>
      </w:tabs>
      <w:snapToGrid w:val="0"/>
      <w:jc w:val="center"/>
    </w:pPr>
    <w:rPr>
      <w:sz w:val="18"/>
      <w:szCs w:val="18"/>
    </w:rPr>
  </w:style>
  <w:style w:type="character" w:customStyle="1" w:styleId="a8">
    <w:name w:val="页眉 字符"/>
    <w:link w:val="a7"/>
    <w:uiPriority w:val="99"/>
    <w:rPr>
      <w:rFonts w:ascii="Calibri" w:hAnsi="Calibri"/>
      <w:kern w:val="2"/>
      <w:sz w:val="18"/>
      <w:szCs w:val="18"/>
    </w:rPr>
  </w:style>
  <w:style w:type="paragraph" w:styleId="a9">
    <w:name w:val="Normal (Web)"/>
    <w:basedOn w:val="a"/>
    <w:pPr>
      <w:spacing w:before="100" w:beforeAutospacing="1" w:after="100" w:afterAutospacing="1"/>
      <w:jc w:val="left"/>
    </w:pPr>
    <w:rPr>
      <w:kern w:val="0"/>
      <w:sz w:val="24"/>
    </w:rPr>
  </w:style>
  <w:style w:type="character" w:styleId="aa">
    <w:name w:val="Hyperlink"/>
    <w:uiPriority w:val="99"/>
    <w:rPr>
      <w:color w:val="0000FF"/>
      <w:u w:val="single"/>
    </w:rPr>
  </w:style>
  <w:style w:type="paragraph" w:styleId="ab">
    <w:name w:val="List Paragraph"/>
    <w:basedOn w:val="a"/>
    <w:link w:val="ac"/>
    <w:uiPriority w:val="34"/>
    <w:pPr>
      <w:ind w:firstLineChars="200" w:firstLine="420"/>
    </w:pPr>
  </w:style>
  <w:style w:type="character" w:customStyle="1" w:styleId="21">
    <w:name w:val="标题 2 字符"/>
    <w:link w:val="2"/>
    <w:rsid w:val="0083674F"/>
    <w:rPr>
      <w:rFonts w:ascii="等线 Light" w:eastAsia="黑体" w:hAnsi="等线 Light"/>
      <w:bCs/>
      <w:kern w:val="2"/>
      <w:sz w:val="28"/>
      <w:szCs w:val="32"/>
    </w:rPr>
  </w:style>
  <w:style w:type="table" w:styleId="ad">
    <w:name w:val="Table Grid"/>
    <w:basedOn w:val="a2"/>
    <w:uiPriority w:val="39"/>
    <w:unhideWhenUsed/>
    <w:qFormat/>
    <w:rsid w:val="0083619E"/>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PU1">
    <w:name w:val="CPU·1级"/>
    <w:next w:val="a"/>
    <w:link w:val="CPU10"/>
    <w:autoRedefine/>
    <w:rsid w:val="00303ADD"/>
    <w:pPr>
      <w:spacing w:beforeLines="100" w:before="312" w:line="500" w:lineRule="exact"/>
      <w:ind w:left="1920" w:hangingChars="200" w:hanging="1920"/>
      <w:jc w:val="center"/>
    </w:pPr>
    <w:rPr>
      <w:rFonts w:eastAsia="黑体"/>
      <w:kern w:val="2"/>
      <w:sz w:val="32"/>
      <w:szCs w:val="21"/>
    </w:rPr>
  </w:style>
  <w:style w:type="character" w:customStyle="1" w:styleId="CPU10">
    <w:name w:val="CPU·1级 字符"/>
    <w:link w:val="CPU1"/>
    <w:rsid w:val="00303ADD"/>
    <w:rPr>
      <w:rFonts w:eastAsia="黑体"/>
      <w:kern w:val="2"/>
      <w:sz w:val="32"/>
      <w:szCs w:val="21"/>
    </w:rPr>
  </w:style>
  <w:style w:type="paragraph" w:customStyle="1" w:styleId="CPU2">
    <w:name w:val="CPU·2级"/>
    <w:next w:val="a"/>
    <w:link w:val="CPU20"/>
    <w:autoRedefine/>
    <w:rsid w:val="00617210"/>
    <w:pPr>
      <w:numPr>
        <w:ilvl w:val="1"/>
        <w:numId w:val="7"/>
      </w:numPr>
      <w:spacing w:beforeLines="50" w:before="50" w:afterLines="50" w:after="50" w:line="500" w:lineRule="exact"/>
      <w:outlineLvl w:val="1"/>
    </w:pPr>
    <w:rPr>
      <w:rFonts w:eastAsia="黑体"/>
      <w:kern w:val="2"/>
      <w:sz w:val="28"/>
      <w:szCs w:val="21"/>
    </w:rPr>
  </w:style>
  <w:style w:type="character" w:customStyle="1" w:styleId="CPU20">
    <w:name w:val="CPU·2级 字符"/>
    <w:link w:val="CPU2"/>
    <w:rsid w:val="00617210"/>
    <w:rPr>
      <w:rFonts w:eastAsia="黑体"/>
      <w:kern w:val="2"/>
      <w:sz w:val="28"/>
      <w:szCs w:val="21"/>
    </w:rPr>
  </w:style>
  <w:style w:type="paragraph" w:customStyle="1" w:styleId="CPU3">
    <w:name w:val="CPU·3级"/>
    <w:basedOn w:val="CPU2"/>
    <w:next w:val="a"/>
    <w:link w:val="CPU30"/>
    <w:autoRedefine/>
    <w:rsid w:val="00617210"/>
    <w:pPr>
      <w:numPr>
        <w:ilvl w:val="2"/>
      </w:numPr>
      <w:outlineLvl w:val="2"/>
    </w:pPr>
    <w:rPr>
      <w:rFonts w:eastAsia="宋体"/>
    </w:rPr>
  </w:style>
  <w:style w:type="character" w:customStyle="1" w:styleId="CPU30">
    <w:name w:val="CPU·3级 字符"/>
    <w:link w:val="CPU3"/>
    <w:rsid w:val="00617210"/>
    <w:rPr>
      <w:kern w:val="2"/>
      <w:sz w:val="28"/>
      <w:szCs w:val="21"/>
    </w:rPr>
  </w:style>
  <w:style w:type="paragraph" w:customStyle="1" w:styleId="CPU">
    <w:name w:val="CPU·表格"/>
    <w:basedOn w:val="a"/>
    <w:link w:val="CPU0"/>
    <w:autoRedefine/>
    <w:rsid w:val="00673B51"/>
    <w:pPr>
      <w:spacing w:line="500" w:lineRule="exact"/>
    </w:pPr>
    <w:rPr>
      <w:rFonts w:ascii="Times New Roman" w:hAnsi="Times New Roman"/>
      <w:sz w:val="24"/>
      <w:szCs w:val="22"/>
    </w:rPr>
  </w:style>
  <w:style w:type="character" w:customStyle="1" w:styleId="CPU0">
    <w:name w:val="CPU·表格 字符"/>
    <w:link w:val="CPU"/>
    <w:rsid w:val="00673B51"/>
    <w:rPr>
      <w:kern w:val="2"/>
      <w:sz w:val="24"/>
      <w:szCs w:val="22"/>
    </w:rPr>
  </w:style>
  <w:style w:type="paragraph" w:customStyle="1" w:styleId="CPU4">
    <w:name w:val="CPU·目录"/>
    <w:basedOn w:val="a"/>
    <w:next w:val="CPU1"/>
    <w:link w:val="CPU5"/>
    <w:rsid w:val="001E285A"/>
    <w:pPr>
      <w:widowControl/>
      <w:spacing w:afterLines="100" w:after="312" w:line="500" w:lineRule="exact"/>
      <w:jc w:val="center"/>
    </w:pPr>
    <w:rPr>
      <w:rFonts w:ascii="宋体" w:hAnsi="宋体"/>
      <w:noProof/>
      <w:sz w:val="32"/>
      <w:szCs w:val="21"/>
    </w:rPr>
  </w:style>
  <w:style w:type="character" w:customStyle="1" w:styleId="CPU5">
    <w:name w:val="CPU·目录 字符"/>
    <w:link w:val="CPU4"/>
    <w:rsid w:val="001E285A"/>
    <w:rPr>
      <w:rFonts w:ascii="宋体" w:hAnsi="宋体"/>
      <w:noProof/>
      <w:kern w:val="2"/>
      <w:sz w:val="32"/>
      <w:szCs w:val="21"/>
    </w:rPr>
  </w:style>
  <w:style w:type="paragraph" w:customStyle="1" w:styleId="CPU6">
    <w:name w:val="CPU·图表题"/>
    <w:basedOn w:val="CPU2"/>
    <w:next w:val="a"/>
    <w:link w:val="CPU7"/>
    <w:autoRedefine/>
    <w:rsid w:val="001E285A"/>
    <w:pPr>
      <w:adjustRightInd w:val="0"/>
      <w:snapToGrid w:val="0"/>
      <w:jc w:val="center"/>
      <w:outlineLvl w:val="9"/>
    </w:pPr>
    <w:rPr>
      <w:sz w:val="21"/>
    </w:rPr>
  </w:style>
  <w:style w:type="character" w:customStyle="1" w:styleId="CPU7">
    <w:name w:val="CPU·图表题 字符"/>
    <w:link w:val="CPU6"/>
    <w:rsid w:val="001E285A"/>
    <w:rPr>
      <w:rFonts w:eastAsia="黑体"/>
      <w:kern w:val="2"/>
      <w:sz w:val="21"/>
      <w:szCs w:val="21"/>
    </w:rPr>
  </w:style>
  <w:style w:type="paragraph" w:customStyle="1" w:styleId="CPU8">
    <w:name w:val="CPU·图片"/>
    <w:basedOn w:val="a"/>
    <w:next w:val="CPU6"/>
    <w:link w:val="CPU9"/>
    <w:autoRedefine/>
    <w:rsid w:val="00673B51"/>
    <w:pPr>
      <w:jc w:val="center"/>
    </w:pPr>
    <w:rPr>
      <w:rFonts w:ascii="Times New Roman" w:hAnsi="Times New Roman"/>
      <w:noProof/>
      <w:sz w:val="24"/>
      <w:szCs w:val="22"/>
    </w:rPr>
  </w:style>
  <w:style w:type="character" w:customStyle="1" w:styleId="CPU9">
    <w:name w:val="CPU·图片 字符"/>
    <w:link w:val="CPU8"/>
    <w:rsid w:val="00673B51"/>
    <w:rPr>
      <w:noProof/>
      <w:kern w:val="2"/>
      <w:sz w:val="24"/>
      <w:szCs w:val="22"/>
    </w:rPr>
  </w:style>
  <w:style w:type="paragraph" w:customStyle="1" w:styleId="CPUa">
    <w:name w:val="CPU·引用"/>
    <w:basedOn w:val="CPU3"/>
    <w:link w:val="CPUb"/>
    <w:rsid w:val="00673B51"/>
    <w:pPr>
      <w:outlineLvl w:val="9"/>
    </w:pPr>
    <w:rPr>
      <w:sz w:val="24"/>
    </w:rPr>
  </w:style>
  <w:style w:type="character" w:customStyle="1" w:styleId="CPUb">
    <w:name w:val="CPU·引用 字符"/>
    <w:link w:val="CPUa"/>
    <w:rsid w:val="00673B51"/>
    <w:rPr>
      <w:kern w:val="2"/>
      <w:sz w:val="24"/>
      <w:szCs w:val="21"/>
    </w:rPr>
  </w:style>
  <w:style w:type="paragraph" w:customStyle="1" w:styleId="CPUc">
    <w:name w:val="CPU正文"/>
    <w:basedOn w:val="a"/>
    <w:link w:val="CPUd"/>
    <w:rsid w:val="00673B51"/>
    <w:pPr>
      <w:spacing w:line="500" w:lineRule="exact"/>
      <w:ind w:firstLineChars="200" w:firstLine="200"/>
    </w:pPr>
    <w:rPr>
      <w:rFonts w:ascii="Times New Roman" w:hAnsi="Times New Roman"/>
      <w:sz w:val="24"/>
      <w:szCs w:val="22"/>
    </w:rPr>
  </w:style>
  <w:style w:type="character" w:customStyle="1" w:styleId="CPUd">
    <w:name w:val="CPU正文 字符"/>
    <w:link w:val="CPUc"/>
    <w:rsid w:val="00673B51"/>
    <w:rPr>
      <w:kern w:val="2"/>
      <w:sz w:val="24"/>
      <w:szCs w:val="22"/>
    </w:rPr>
  </w:style>
  <w:style w:type="paragraph" w:styleId="TOC1">
    <w:name w:val="toc 1"/>
    <w:basedOn w:val="a"/>
    <w:next w:val="a"/>
    <w:autoRedefine/>
    <w:uiPriority w:val="39"/>
    <w:rsid w:val="00617210"/>
    <w:pPr>
      <w:tabs>
        <w:tab w:val="right" w:leader="dot" w:pos="9231"/>
      </w:tabs>
      <w:spacing w:line="360" w:lineRule="auto"/>
    </w:pPr>
    <w:rPr>
      <w:rFonts w:ascii="Times New Roman" w:hAnsi="Times New Roman"/>
      <w:sz w:val="28"/>
    </w:rPr>
  </w:style>
  <w:style w:type="paragraph" w:styleId="TOC2">
    <w:name w:val="toc 2"/>
    <w:aliases w:val="CPU2"/>
    <w:basedOn w:val="a"/>
    <w:next w:val="a"/>
    <w:autoRedefine/>
    <w:uiPriority w:val="39"/>
    <w:rsid w:val="00B40C65"/>
    <w:pPr>
      <w:tabs>
        <w:tab w:val="left" w:pos="660"/>
        <w:tab w:val="right" w:leader="dot" w:pos="9231"/>
      </w:tabs>
      <w:spacing w:line="500" w:lineRule="exact"/>
      <w:textAlignment w:val="baseline"/>
    </w:pPr>
    <w:rPr>
      <w:rFonts w:ascii="Times New Roman" w:hAnsi="Times New Roman"/>
      <w:sz w:val="28"/>
    </w:rPr>
  </w:style>
  <w:style w:type="paragraph" w:styleId="TOC3">
    <w:name w:val="toc 3"/>
    <w:aliases w:val="CPU3"/>
    <w:basedOn w:val="a"/>
    <w:next w:val="a"/>
    <w:autoRedefine/>
    <w:uiPriority w:val="39"/>
    <w:rsid w:val="00617210"/>
    <w:pPr>
      <w:spacing w:line="360" w:lineRule="auto"/>
    </w:pPr>
    <w:rPr>
      <w:rFonts w:ascii="Times New Roman" w:hAnsi="Times New Roman"/>
      <w:sz w:val="28"/>
    </w:rPr>
  </w:style>
  <w:style w:type="paragraph" w:customStyle="1" w:styleId="CPUe">
    <w:name w:val="CPU摘要"/>
    <w:basedOn w:val="CPUc"/>
    <w:link w:val="CPUf"/>
    <w:autoRedefine/>
    <w:rsid w:val="00C86CEE"/>
    <w:pPr>
      <w:ind w:firstLineChars="0" w:firstLine="0"/>
    </w:pPr>
  </w:style>
  <w:style w:type="character" w:customStyle="1" w:styleId="CPUf">
    <w:name w:val="CPU摘要 字符"/>
    <w:basedOn w:val="CPUd"/>
    <w:link w:val="CPUe"/>
    <w:rsid w:val="00C86CEE"/>
    <w:rPr>
      <w:kern w:val="2"/>
      <w:sz w:val="24"/>
      <w:szCs w:val="22"/>
    </w:rPr>
  </w:style>
  <w:style w:type="paragraph" w:styleId="TOC">
    <w:name w:val="TOC Heading"/>
    <w:basedOn w:val="1"/>
    <w:next w:val="a"/>
    <w:uiPriority w:val="39"/>
    <w:unhideWhenUsed/>
    <w:rsid w:val="001D4D67"/>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Cs w:val="32"/>
    </w:rPr>
  </w:style>
  <w:style w:type="character" w:customStyle="1" w:styleId="31">
    <w:name w:val="标题 3 字符"/>
    <w:basedOn w:val="a1"/>
    <w:link w:val="3"/>
    <w:rsid w:val="00112100"/>
    <w:rPr>
      <w:bCs/>
      <w:kern w:val="2"/>
      <w:sz w:val="28"/>
      <w:szCs w:val="32"/>
    </w:rPr>
  </w:style>
  <w:style w:type="paragraph" w:styleId="TOC9">
    <w:name w:val="toc 9"/>
    <w:basedOn w:val="a"/>
    <w:next w:val="a"/>
    <w:autoRedefine/>
    <w:rsid w:val="00617210"/>
    <w:pPr>
      <w:ind w:leftChars="1600" w:left="3360"/>
    </w:pPr>
  </w:style>
  <w:style w:type="paragraph" w:customStyle="1" w:styleId="a0">
    <w:name w:val="论文正文"/>
    <w:basedOn w:val="a"/>
    <w:link w:val="ae"/>
    <w:qFormat/>
    <w:rsid w:val="00606532"/>
    <w:pPr>
      <w:spacing w:line="500" w:lineRule="exact"/>
      <w:ind w:firstLineChars="200" w:firstLine="200"/>
    </w:pPr>
    <w:rPr>
      <w:rFonts w:ascii="Times New Roman" w:hAnsi="Times New Roman"/>
      <w:sz w:val="24"/>
      <w:szCs w:val="28"/>
    </w:rPr>
  </w:style>
  <w:style w:type="character" w:customStyle="1" w:styleId="ae">
    <w:name w:val="论文正文 字符"/>
    <w:basedOn w:val="a1"/>
    <w:link w:val="a0"/>
    <w:rsid w:val="00606532"/>
    <w:rPr>
      <w:kern w:val="2"/>
      <w:sz w:val="24"/>
      <w:szCs w:val="28"/>
    </w:rPr>
  </w:style>
  <w:style w:type="paragraph" w:customStyle="1" w:styleId="10">
    <w:name w:val="论文标题1"/>
    <w:basedOn w:val="a0"/>
    <w:link w:val="12"/>
    <w:rsid w:val="00010D7D"/>
    <w:pPr>
      <w:spacing w:afterLines="100" w:after="100"/>
      <w:ind w:firstLineChars="0" w:firstLine="0"/>
      <w:jc w:val="center"/>
      <w:textAlignment w:val="center"/>
      <w:outlineLvl w:val="0"/>
    </w:pPr>
    <w:rPr>
      <w:rFonts w:eastAsia="黑体"/>
      <w:sz w:val="32"/>
    </w:rPr>
  </w:style>
  <w:style w:type="character" w:customStyle="1" w:styleId="12">
    <w:name w:val="论文标题1 字符"/>
    <w:basedOn w:val="ae"/>
    <w:link w:val="10"/>
    <w:rsid w:val="00010D7D"/>
    <w:rPr>
      <w:rFonts w:eastAsia="黑体"/>
      <w:kern w:val="2"/>
      <w:sz w:val="32"/>
      <w:szCs w:val="28"/>
    </w:rPr>
  </w:style>
  <w:style w:type="paragraph" w:customStyle="1" w:styleId="20">
    <w:name w:val="论文标题2"/>
    <w:basedOn w:val="a0"/>
    <w:next w:val="a0"/>
    <w:link w:val="22"/>
    <w:rsid w:val="00010D7D"/>
    <w:pPr>
      <w:spacing w:beforeLines="50" w:before="50" w:afterLines="50" w:after="50"/>
      <w:ind w:firstLineChars="0" w:firstLine="0"/>
      <w:textAlignment w:val="center"/>
      <w:outlineLvl w:val="1"/>
    </w:pPr>
    <w:rPr>
      <w:rFonts w:eastAsia="黑体"/>
      <w:sz w:val="28"/>
    </w:rPr>
  </w:style>
  <w:style w:type="character" w:customStyle="1" w:styleId="ac">
    <w:name w:val="列表段落 字符"/>
    <w:basedOn w:val="a1"/>
    <w:link w:val="ab"/>
    <w:uiPriority w:val="34"/>
    <w:rsid w:val="00457DC7"/>
    <w:rPr>
      <w:rFonts w:ascii="Calibri" w:hAnsi="Calibri"/>
      <w:kern w:val="2"/>
      <w:sz w:val="21"/>
      <w:szCs w:val="24"/>
    </w:rPr>
  </w:style>
  <w:style w:type="character" w:customStyle="1" w:styleId="22">
    <w:name w:val="论文标题2 字符"/>
    <w:basedOn w:val="ac"/>
    <w:link w:val="20"/>
    <w:rsid w:val="00010D7D"/>
    <w:rPr>
      <w:rFonts w:ascii="Calibri" w:eastAsia="黑体" w:hAnsi="Calibri"/>
      <w:kern w:val="2"/>
      <w:sz w:val="28"/>
      <w:szCs w:val="28"/>
    </w:rPr>
  </w:style>
  <w:style w:type="paragraph" w:customStyle="1" w:styleId="30">
    <w:name w:val="论文标题3"/>
    <w:basedOn w:val="a0"/>
    <w:next w:val="a0"/>
    <w:link w:val="32"/>
    <w:rsid w:val="00457DC7"/>
    <w:pPr>
      <w:spacing w:before="156" w:after="156"/>
      <w:ind w:firstLineChars="0" w:firstLine="0"/>
      <w:outlineLvl w:val="2"/>
    </w:pPr>
    <w:rPr>
      <w:sz w:val="28"/>
    </w:rPr>
  </w:style>
  <w:style w:type="character" w:customStyle="1" w:styleId="32">
    <w:name w:val="论文标题3 字符"/>
    <w:basedOn w:val="22"/>
    <w:link w:val="30"/>
    <w:rsid w:val="00457DC7"/>
    <w:rPr>
      <w:rFonts w:ascii="Calibri" w:eastAsia="黑体" w:hAnsi="Calibri"/>
      <w:kern w:val="2"/>
      <w:sz w:val="28"/>
      <w:szCs w:val="28"/>
    </w:rPr>
  </w:style>
  <w:style w:type="paragraph" w:customStyle="1" w:styleId="af">
    <w:name w:val="无序号标题"/>
    <w:basedOn w:val="a"/>
    <w:link w:val="af0"/>
    <w:qFormat/>
    <w:rsid w:val="00577F34"/>
    <w:pPr>
      <w:spacing w:afterLines="100" w:after="312" w:line="500" w:lineRule="exact"/>
      <w:jc w:val="center"/>
      <w:outlineLvl w:val="0"/>
    </w:pPr>
    <w:rPr>
      <w:rFonts w:ascii="黑体" w:eastAsia="黑体" w:hAnsi="黑体"/>
      <w:kern w:val="0"/>
      <w:sz w:val="32"/>
      <w:szCs w:val="32"/>
      <w:fitText w:val="1280" w:id="-726933248"/>
    </w:rPr>
  </w:style>
  <w:style w:type="character" w:customStyle="1" w:styleId="af0">
    <w:name w:val="无序号标题 字符"/>
    <w:basedOn w:val="a1"/>
    <w:link w:val="af"/>
    <w:rsid w:val="00577F34"/>
    <w:rPr>
      <w:rFonts w:ascii="黑体" w:eastAsia="黑体" w:hAnsi="黑体"/>
      <w:sz w:val="32"/>
      <w:szCs w:val="32"/>
      <w:fitText w:val="1280" w:id="-726933248"/>
    </w:rPr>
  </w:style>
  <w:style w:type="character" w:styleId="af1">
    <w:name w:val="Placeholder Text"/>
    <w:basedOn w:val="a1"/>
    <w:uiPriority w:val="99"/>
    <w:unhideWhenUsed/>
    <w:rsid w:val="00F77812"/>
    <w:rPr>
      <w:color w:val="666666"/>
    </w:rPr>
  </w:style>
  <w:style w:type="paragraph" w:customStyle="1" w:styleId="AMDisplayEquation">
    <w:name w:val="AMDisplayEquation"/>
    <w:basedOn w:val="a0"/>
    <w:next w:val="a"/>
    <w:link w:val="AMDisplayEquation0"/>
    <w:rsid w:val="00DD26F3"/>
    <w:pPr>
      <w:tabs>
        <w:tab w:val="center" w:pos="4620"/>
        <w:tab w:val="right" w:pos="9240"/>
      </w:tabs>
      <w:ind w:firstLineChars="0" w:firstLine="0"/>
    </w:pPr>
  </w:style>
  <w:style w:type="character" w:customStyle="1" w:styleId="AMDisplayEquation0">
    <w:name w:val="AMDisplayEquation 字符"/>
    <w:basedOn w:val="ae"/>
    <w:link w:val="AMDisplayEquation"/>
    <w:rsid w:val="00DD26F3"/>
    <w:rPr>
      <w:kern w:val="2"/>
      <w:sz w:val="24"/>
      <w:szCs w:val="28"/>
    </w:rPr>
  </w:style>
  <w:style w:type="character" w:customStyle="1" w:styleId="11">
    <w:name w:val="标题 1 字符"/>
    <w:basedOn w:val="12"/>
    <w:link w:val="1"/>
    <w:rsid w:val="0083674F"/>
    <w:rPr>
      <w:rFonts w:eastAsia="黑体"/>
      <w:bCs/>
      <w:kern w:val="44"/>
      <w:sz w:val="32"/>
      <w:szCs w:val="44"/>
    </w:rPr>
  </w:style>
  <w:style w:type="paragraph" w:styleId="af2">
    <w:name w:val="caption"/>
    <w:basedOn w:val="a"/>
    <w:next w:val="a"/>
    <w:unhideWhenUsed/>
    <w:qFormat/>
    <w:rsid w:val="00615892"/>
    <w:rPr>
      <w:rFonts w:asciiTheme="majorHAnsi" w:eastAsia="黑体" w:hAnsiTheme="majorHAnsi" w:cstheme="majorBidi"/>
      <w:sz w:val="20"/>
      <w:szCs w:val="20"/>
    </w:rPr>
  </w:style>
  <w:style w:type="paragraph" w:styleId="af3">
    <w:name w:val="Bibliography"/>
    <w:basedOn w:val="a"/>
    <w:next w:val="a"/>
    <w:uiPriority w:val="37"/>
    <w:unhideWhenUsed/>
    <w:rsid w:val="00AE4F68"/>
  </w:style>
  <w:style w:type="character" w:styleId="af4">
    <w:name w:val="Unresolved Mention"/>
    <w:basedOn w:val="a1"/>
    <w:uiPriority w:val="99"/>
    <w:semiHidden/>
    <w:unhideWhenUsed/>
    <w:rsid w:val="001066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sv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svg"/><Relationship Id="rId34"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svg"/><Relationship Id="rId31" Type="http://schemas.openxmlformats.org/officeDocument/2006/relationships/image" Target="media/image20.sv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sv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svg"/><Relationship Id="rId38"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C91BD-C17F-4CA5-A8BD-8C9682F9E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7003</TotalTime>
  <Pages>35</Pages>
  <Words>16813</Words>
  <Characters>95836</Characters>
  <Application>Microsoft Office Word</Application>
  <DocSecurity>0</DocSecurity>
  <Lines>798</Lines>
  <Paragraphs>224</Paragraphs>
  <ScaleCrop>false</ScaleCrop>
  <Company>Microsoft</Company>
  <LinksUpToDate>false</LinksUpToDate>
  <CharactersWithSpaces>112425</CharactersWithSpaces>
  <SharedDoc>false</SharedDoc>
  <HLinks>
    <vt:vector size="210" baseType="variant">
      <vt:variant>
        <vt:i4>2031691</vt:i4>
      </vt:variant>
      <vt:variant>
        <vt:i4>213</vt:i4>
      </vt:variant>
      <vt:variant>
        <vt:i4>0</vt:i4>
      </vt:variant>
      <vt:variant>
        <vt:i4>5</vt:i4>
      </vt:variant>
      <vt:variant>
        <vt:lpwstr>http://www.fda.gov/NewsEvents/ Newsroom/PressAnnouncements/ucm285345.htm.</vt:lpwstr>
      </vt:variant>
      <vt:variant>
        <vt:lpwstr/>
      </vt:variant>
      <vt:variant>
        <vt:i4>1900605</vt:i4>
      </vt:variant>
      <vt:variant>
        <vt:i4>200</vt:i4>
      </vt:variant>
      <vt:variant>
        <vt:i4>0</vt:i4>
      </vt:variant>
      <vt:variant>
        <vt:i4>5</vt:i4>
      </vt:variant>
      <vt:variant>
        <vt:lpwstr/>
      </vt:variant>
      <vt:variant>
        <vt:lpwstr>_Toc136539959</vt:lpwstr>
      </vt:variant>
      <vt:variant>
        <vt:i4>1900605</vt:i4>
      </vt:variant>
      <vt:variant>
        <vt:i4>194</vt:i4>
      </vt:variant>
      <vt:variant>
        <vt:i4>0</vt:i4>
      </vt:variant>
      <vt:variant>
        <vt:i4>5</vt:i4>
      </vt:variant>
      <vt:variant>
        <vt:lpwstr/>
      </vt:variant>
      <vt:variant>
        <vt:lpwstr>_Toc136539958</vt:lpwstr>
      </vt:variant>
      <vt:variant>
        <vt:i4>1900605</vt:i4>
      </vt:variant>
      <vt:variant>
        <vt:i4>188</vt:i4>
      </vt:variant>
      <vt:variant>
        <vt:i4>0</vt:i4>
      </vt:variant>
      <vt:variant>
        <vt:i4>5</vt:i4>
      </vt:variant>
      <vt:variant>
        <vt:lpwstr/>
      </vt:variant>
      <vt:variant>
        <vt:lpwstr>_Toc136539957</vt:lpwstr>
      </vt:variant>
      <vt:variant>
        <vt:i4>1900605</vt:i4>
      </vt:variant>
      <vt:variant>
        <vt:i4>182</vt:i4>
      </vt:variant>
      <vt:variant>
        <vt:i4>0</vt:i4>
      </vt:variant>
      <vt:variant>
        <vt:i4>5</vt:i4>
      </vt:variant>
      <vt:variant>
        <vt:lpwstr/>
      </vt:variant>
      <vt:variant>
        <vt:lpwstr>_Toc136539956</vt:lpwstr>
      </vt:variant>
      <vt:variant>
        <vt:i4>1900605</vt:i4>
      </vt:variant>
      <vt:variant>
        <vt:i4>176</vt:i4>
      </vt:variant>
      <vt:variant>
        <vt:i4>0</vt:i4>
      </vt:variant>
      <vt:variant>
        <vt:i4>5</vt:i4>
      </vt:variant>
      <vt:variant>
        <vt:lpwstr/>
      </vt:variant>
      <vt:variant>
        <vt:lpwstr>_Toc136539955</vt:lpwstr>
      </vt:variant>
      <vt:variant>
        <vt:i4>1900605</vt:i4>
      </vt:variant>
      <vt:variant>
        <vt:i4>170</vt:i4>
      </vt:variant>
      <vt:variant>
        <vt:i4>0</vt:i4>
      </vt:variant>
      <vt:variant>
        <vt:i4>5</vt:i4>
      </vt:variant>
      <vt:variant>
        <vt:lpwstr/>
      </vt:variant>
      <vt:variant>
        <vt:lpwstr>_Toc136539954</vt:lpwstr>
      </vt:variant>
      <vt:variant>
        <vt:i4>1900605</vt:i4>
      </vt:variant>
      <vt:variant>
        <vt:i4>164</vt:i4>
      </vt:variant>
      <vt:variant>
        <vt:i4>0</vt:i4>
      </vt:variant>
      <vt:variant>
        <vt:i4>5</vt:i4>
      </vt:variant>
      <vt:variant>
        <vt:lpwstr/>
      </vt:variant>
      <vt:variant>
        <vt:lpwstr>_Toc136539953</vt:lpwstr>
      </vt:variant>
      <vt:variant>
        <vt:i4>1900605</vt:i4>
      </vt:variant>
      <vt:variant>
        <vt:i4>158</vt:i4>
      </vt:variant>
      <vt:variant>
        <vt:i4>0</vt:i4>
      </vt:variant>
      <vt:variant>
        <vt:i4>5</vt:i4>
      </vt:variant>
      <vt:variant>
        <vt:lpwstr/>
      </vt:variant>
      <vt:variant>
        <vt:lpwstr>_Toc136539952</vt:lpwstr>
      </vt:variant>
      <vt:variant>
        <vt:i4>1900605</vt:i4>
      </vt:variant>
      <vt:variant>
        <vt:i4>152</vt:i4>
      </vt:variant>
      <vt:variant>
        <vt:i4>0</vt:i4>
      </vt:variant>
      <vt:variant>
        <vt:i4>5</vt:i4>
      </vt:variant>
      <vt:variant>
        <vt:lpwstr/>
      </vt:variant>
      <vt:variant>
        <vt:lpwstr>_Toc136539951</vt:lpwstr>
      </vt:variant>
      <vt:variant>
        <vt:i4>1900605</vt:i4>
      </vt:variant>
      <vt:variant>
        <vt:i4>146</vt:i4>
      </vt:variant>
      <vt:variant>
        <vt:i4>0</vt:i4>
      </vt:variant>
      <vt:variant>
        <vt:i4>5</vt:i4>
      </vt:variant>
      <vt:variant>
        <vt:lpwstr/>
      </vt:variant>
      <vt:variant>
        <vt:lpwstr>_Toc136539950</vt:lpwstr>
      </vt:variant>
      <vt:variant>
        <vt:i4>1835069</vt:i4>
      </vt:variant>
      <vt:variant>
        <vt:i4>140</vt:i4>
      </vt:variant>
      <vt:variant>
        <vt:i4>0</vt:i4>
      </vt:variant>
      <vt:variant>
        <vt:i4>5</vt:i4>
      </vt:variant>
      <vt:variant>
        <vt:lpwstr/>
      </vt:variant>
      <vt:variant>
        <vt:lpwstr>_Toc136539949</vt:lpwstr>
      </vt:variant>
      <vt:variant>
        <vt:i4>1835069</vt:i4>
      </vt:variant>
      <vt:variant>
        <vt:i4>134</vt:i4>
      </vt:variant>
      <vt:variant>
        <vt:i4>0</vt:i4>
      </vt:variant>
      <vt:variant>
        <vt:i4>5</vt:i4>
      </vt:variant>
      <vt:variant>
        <vt:lpwstr/>
      </vt:variant>
      <vt:variant>
        <vt:lpwstr>_Toc136539948</vt:lpwstr>
      </vt:variant>
      <vt:variant>
        <vt:i4>1835069</vt:i4>
      </vt:variant>
      <vt:variant>
        <vt:i4>128</vt:i4>
      </vt:variant>
      <vt:variant>
        <vt:i4>0</vt:i4>
      </vt:variant>
      <vt:variant>
        <vt:i4>5</vt:i4>
      </vt:variant>
      <vt:variant>
        <vt:lpwstr/>
      </vt:variant>
      <vt:variant>
        <vt:lpwstr>_Toc136539947</vt:lpwstr>
      </vt:variant>
      <vt:variant>
        <vt:i4>1835069</vt:i4>
      </vt:variant>
      <vt:variant>
        <vt:i4>122</vt:i4>
      </vt:variant>
      <vt:variant>
        <vt:i4>0</vt:i4>
      </vt:variant>
      <vt:variant>
        <vt:i4>5</vt:i4>
      </vt:variant>
      <vt:variant>
        <vt:lpwstr/>
      </vt:variant>
      <vt:variant>
        <vt:lpwstr>_Toc136539946</vt:lpwstr>
      </vt:variant>
      <vt:variant>
        <vt:i4>1835069</vt:i4>
      </vt:variant>
      <vt:variant>
        <vt:i4>116</vt:i4>
      </vt:variant>
      <vt:variant>
        <vt:i4>0</vt:i4>
      </vt:variant>
      <vt:variant>
        <vt:i4>5</vt:i4>
      </vt:variant>
      <vt:variant>
        <vt:lpwstr/>
      </vt:variant>
      <vt:variant>
        <vt:lpwstr>_Toc136539945</vt:lpwstr>
      </vt:variant>
      <vt:variant>
        <vt:i4>1835069</vt:i4>
      </vt:variant>
      <vt:variant>
        <vt:i4>110</vt:i4>
      </vt:variant>
      <vt:variant>
        <vt:i4>0</vt:i4>
      </vt:variant>
      <vt:variant>
        <vt:i4>5</vt:i4>
      </vt:variant>
      <vt:variant>
        <vt:lpwstr/>
      </vt:variant>
      <vt:variant>
        <vt:lpwstr>_Toc136539944</vt:lpwstr>
      </vt:variant>
      <vt:variant>
        <vt:i4>1835069</vt:i4>
      </vt:variant>
      <vt:variant>
        <vt:i4>104</vt:i4>
      </vt:variant>
      <vt:variant>
        <vt:i4>0</vt:i4>
      </vt:variant>
      <vt:variant>
        <vt:i4>5</vt:i4>
      </vt:variant>
      <vt:variant>
        <vt:lpwstr/>
      </vt:variant>
      <vt:variant>
        <vt:lpwstr>_Toc136539943</vt:lpwstr>
      </vt:variant>
      <vt:variant>
        <vt:i4>1835069</vt:i4>
      </vt:variant>
      <vt:variant>
        <vt:i4>98</vt:i4>
      </vt:variant>
      <vt:variant>
        <vt:i4>0</vt:i4>
      </vt:variant>
      <vt:variant>
        <vt:i4>5</vt:i4>
      </vt:variant>
      <vt:variant>
        <vt:lpwstr/>
      </vt:variant>
      <vt:variant>
        <vt:lpwstr>_Toc136539942</vt:lpwstr>
      </vt:variant>
      <vt:variant>
        <vt:i4>1835069</vt:i4>
      </vt:variant>
      <vt:variant>
        <vt:i4>92</vt:i4>
      </vt:variant>
      <vt:variant>
        <vt:i4>0</vt:i4>
      </vt:variant>
      <vt:variant>
        <vt:i4>5</vt:i4>
      </vt:variant>
      <vt:variant>
        <vt:lpwstr/>
      </vt:variant>
      <vt:variant>
        <vt:lpwstr>_Toc136539941</vt:lpwstr>
      </vt:variant>
      <vt:variant>
        <vt:i4>1835069</vt:i4>
      </vt:variant>
      <vt:variant>
        <vt:i4>86</vt:i4>
      </vt:variant>
      <vt:variant>
        <vt:i4>0</vt:i4>
      </vt:variant>
      <vt:variant>
        <vt:i4>5</vt:i4>
      </vt:variant>
      <vt:variant>
        <vt:lpwstr/>
      </vt:variant>
      <vt:variant>
        <vt:lpwstr>_Toc136539940</vt:lpwstr>
      </vt:variant>
      <vt:variant>
        <vt:i4>1769533</vt:i4>
      </vt:variant>
      <vt:variant>
        <vt:i4>80</vt:i4>
      </vt:variant>
      <vt:variant>
        <vt:i4>0</vt:i4>
      </vt:variant>
      <vt:variant>
        <vt:i4>5</vt:i4>
      </vt:variant>
      <vt:variant>
        <vt:lpwstr/>
      </vt:variant>
      <vt:variant>
        <vt:lpwstr>_Toc136539939</vt:lpwstr>
      </vt:variant>
      <vt:variant>
        <vt:i4>1769533</vt:i4>
      </vt:variant>
      <vt:variant>
        <vt:i4>74</vt:i4>
      </vt:variant>
      <vt:variant>
        <vt:i4>0</vt:i4>
      </vt:variant>
      <vt:variant>
        <vt:i4>5</vt:i4>
      </vt:variant>
      <vt:variant>
        <vt:lpwstr/>
      </vt:variant>
      <vt:variant>
        <vt:lpwstr>_Toc136539938</vt:lpwstr>
      </vt:variant>
      <vt:variant>
        <vt:i4>1769533</vt:i4>
      </vt:variant>
      <vt:variant>
        <vt:i4>68</vt:i4>
      </vt:variant>
      <vt:variant>
        <vt:i4>0</vt:i4>
      </vt:variant>
      <vt:variant>
        <vt:i4>5</vt:i4>
      </vt:variant>
      <vt:variant>
        <vt:lpwstr/>
      </vt:variant>
      <vt:variant>
        <vt:lpwstr>_Toc136539937</vt:lpwstr>
      </vt:variant>
      <vt:variant>
        <vt:i4>1769533</vt:i4>
      </vt:variant>
      <vt:variant>
        <vt:i4>62</vt:i4>
      </vt:variant>
      <vt:variant>
        <vt:i4>0</vt:i4>
      </vt:variant>
      <vt:variant>
        <vt:i4>5</vt:i4>
      </vt:variant>
      <vt:variant>
        <vt:lpwstr/>
      </vt:variant>
      <vt:variant>
        <vt:lpwstr>_Toc136539936</vt:lpwstr>
      </vt:variant>
      <vt:variant>
        <vt:i4>1769533</vt:i4>
      </vt:variant>
      <vt:variant>
        <vt:i4>56</vt:i4>
      </vt:variant>
      <vt:variant>
        <vt:i4>0</vt:i4>
      </vt:variant>
      <vt:variant>
        <vt:i4>5</vt:i4>
      </vt:variant>
      <vt:variant>
        <vt:lpwstr/>
      </vt:variant>
      <vt:variant>
        <vt:lpwstr>_Toc136539935</vt:lpwstr>
      </vt:variant>
      <vt:variant>
        <vt:i4>1769533</vt:i4>
      </vt:variant>
      <vt:variant>
        <vt:i4>50</vt:i4>
      </vt:variant>
      <vt:variant>
        <vt:i4>0</vt:i4>
      </vt:variant>
      <vt:variant>
        <vt:i4>5</vt:i4>
      </vt:variant>
      <vt:variant>
        <vt:lpwstr/>
      </vt:variant>
      <vt:variant>
        <vt:lpwstr>_Toc136539934</vt:lpwstr>
      </vt:variant>
      <vt:variant>
        <vt:i4>1769533</vt:i4>
      </vt:variant>
      <vt:variant>
        <vt:i4>44</vt:i4>
      </vt:variant>
      <vt:variant>
        <vt:i4>0</vt:i4>
      </vt:variant>
      <vt:variant>
        <vt:i4>5</vt:i4>
      </vt:variant>
      <vt:variant>
        <vt:lpwstr/>
      </vt:variant>
      <vt:variant>
        <vt:lpwstr>_Toc136539933</vt:lpwstr>
      </vt:variant>
      <vt:variant>
        <vt:i4>1769533</vt:i4>
      </vt:variant>
      <vt:variant>
        <vt:i4>38</vt:i4>
      </vt:variant>
      <vt:variant>
        <vt:i4>0</vt:i4>
      </vt:variant>
      <vt:variant>
        <vt:i4>5</vt:i4>
      </vt:variant>
      <vt:variant>
        <vt:lpwstr/>
      </vt:variant>
      <vt:variant>
        <vt:lpwstr>_Toc136539932</vt:lpwstr>
      </vt:variant>
      <vt:variant>
        <vt:i4>1769533</vt:i4>
      </vt:variant>
      <vt:variant>
        <vt:i4>32</vt:i4>
      </vt:variant>
      <vt:variant>
        <vt:i4>0</vt:i4>
      </vt:variant>
      <vt:variant>
        <vt:i4>5</vt:i4>
      </vt:variant>
      <vt:variant>
        <vt:lpwstr/>
      </vt:variant>
      <vt:variant>
        <vt:lpwstr>_Toc136539931</vt:lpwstr>
      </vt:variant>
      <vt:variant>
        <vt:i4>1769533</vt:i4>
      </vt:variant>
      <vt:variant>
        <vt:i4>26</vt:i4>
      </vt:variant>
      <vt:variant>
        <vt:i4>0</vt:i4>
      </vt:variant>
      <vt:variant>
        <vt:i4>5</vt:i4>
      </vt:variant>
      <vt:variant>
        <vt:lpwstr/>
      </vt:variant>
      <vt:variant>
        <vt:lpwstr>_Toc136539930</vt:lpwstr>
      </vt:variant>
      <vt:variant>
        <vt:i4>1703997</vt:i4>
      </vt:variant>
      <vt:variant>
        <vt:i4>20</vt:i4>
      </vt:variant>
      <vt:variant>
        <vt:i4>0</vt:i4>
      </vt:variant>
      <vt:variant>
        <vt:i4>5</vt:i4>
      </vt:variant>
      <vt:variant>
        <vt:lpwstr/>
      </vt:variant>
      <vt:variant>
        <vt:lpwstr>_Toc136539929</vt:lpwstr>
      </vt:variant>
      <vt:variant>
        <vt:i4>1703997</vt:i4>
      </vt:variant>
      <vt:variant>
        <vt:i4>14</vt:i4>
      </vt:variant>
      <vt:variant>
        <vt:i4>0</vt:i4>
      </vt:variant>
      <vt:variant>
        <vt:i4>5</vt:i4>
      </vt:variant>
      <vt:variant>
        <vt:lpwstr/>
      </vt:variant>
      <vt:variant>
        <vt:lpwstr>_Toc136539928</vt:lpwstr>
      </vt:variant>
      <vt:variant>
        <vt:i4>1703997</vt:i4>
      </vt:variant>
      <vt:variant>
        <vt:i4>8</vt:i4>
      </vt:variant>
      <vt:variant>
        <vt:i4>0</vt:i4>
      </vt:variant>
      <vt:variant>
        <vt:i4>5</vt:i4>
      </vt:variant>
      <vt:variant>
        <vt:lpwstr/>
      </vt:variant>
      <vt:variant>
        <vt:lpwstr>_Toc136539927</vt:lpwstr>
      </vt:variant>
      <vt:variant>
        <vt:i4>1703997</vt:i4>
      </vt:variant>
      <vt:variant>
        <vt:i4>2</vt:i4>
      </vt:variant>
      <vt:variant>
        <vt:i4>0</vt:i4>
      </vt:variant>
      <vt:variant>
        <vt:i4>5</vt:i4>
      </vt:variant>
      <vt:variant>
        <vt:lpwstr/>
      </vt:variant>
      <vt:variant>
        <vt:lpwstr>_Toc136539926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cp:lastModifiedBy>Anthony</cp:lastModifiedBy>
  <cp:revision>227</cp:revision>
  <cp:lastPrinted>2025-05-07T12:03:00Z</cp:lastPrinted>
  <dcterms:created xsi:type="dcterms:W3CDTF">2025-04-21T06:27:00Z</dcterms:created>
  <dcterms:modified xsi:type="dcterms:W3CDTF">2025-05-07T12:23:00Z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C012B49D17BC4B88A64EC721D7DBAAED_13</vt:lpwstr>
  </property>
  <property fmtid="{D5CDD505-2E9C-101B-9397-08002B2CF9AE}" pid="4" name="AMWinEqns">
    <vt:bool>true</vt:bool>
  </property>
  <property fmtid="{D5CDD505-2E9C-101B-9397-08002B2CF9AE}" pid="5" name="AMEquationNumber2">
    <vt:lpwstr>(#S1.#E1)</vt:lpwstr>
  </property>
  <property fmtid="{D5CDD505-2E9C-101B-9397-08002B2CF9AE}" pid="6" name="AMEquationSection">
    <vt:lpwstr>1</vt:lpwstr>
  </property>
  <property fmtid="{D5CDD505-2E9C-101B-9397-08002B2CF9AE}" pid="7" name="ZOTERO_PREF_1">
    <vt:lpwstr>&lt;data data-version="3" zotero-version="7.0.15"&gt;&lt;session id="H1N5mthm"/&gt;&lt;style id="http://www.zotero.org/styles/china-national-standard-gb-t-7714-2015-numeric-JL" hasBibliography="1" bibliographyStyleHasBeenSet="1"/&gt;&lt;prefs&gt;&lt;pref name="fieldType" value="Fie</vt:lpwstr>
  </property>
  <property fmtid="{D5CDD505-2E9C-101B-9397-08002B2CF9AE}" pid="8" name="ZOTERO_PREF_2">
    <vt:lpwstr>ld"/&gt;&lt;/prefs&gt;&lt;/data&gt;</vt:lpwstr>
  </property>
</Properties>
</file>