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70879" w:rsidRDefault="00470879">
      <w:pPr>
        <w:widowControl w:val="0"/>
        <w:spacing w:after="0"/>
      </w:pPr>
      <w:bookmarkStart w:id="0" w:name="_GoBack"/>
      <w:bookmarkEnd w:id="0"/>
    </w:p>
    <w:tbl>
      <w:tblPr>
        <w:tblStyle w:val="a"/>
        <w:bidiVisual/>
        <w:tblW w:w="9720" w:type="dxa"/>
        <w:tblInd w:w="-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20"/>
      </w:tblGrid>
      <w:tr w:rsidR="00470879">
        <w:tc>
          <w:tcPr>
            <w:tcW w:w="9720" w:type="dxa"/>
            <w:shd w:val="clear" w:color="auto" w:fill="FFFFFF"/>
          </w:tcPr>
          <w:p w:rsidR="00470879" w:rsidRDefault="00A64D92">
            <w:pPr>
              <w:pStyle w:val="Heading3"/>
              <w:bidi/>
              <w:spacing w:before="0" w:after="0" w:line="240" w:lineRule="auto"/>
              <w:contextualSpacing w:val="0"/>
              <w:jc w:val="center"/>
              <w:outlineLvl w:val="2"/>
            </w:pPr>
            <w:r>
              <w:rPr>
                <w:rFonts w:cs="Times New Roman"/>
                <w:b w:val="0"/>
                <w:sz w:val="28"/>
                <w:szCs w:val="28"/>
                <w:rtl/>
              </w:rPr>
              <w:t>שכונה חכמה</w:t>
            </w:r>
          </w:p>
          <w:p w:rsidR="00470879" w:rsidRDefault="00A64D92">
            <w:pPr>
              <w:pStyle w:val="Heading3"/>
              <w:bidi/>
              <w:spacing w:before="0" w:after="120" w:line="240" w:lineRule="auto"/>
              <w:contextualSpacing w:val="0"/>
              <w:jc w:val="center"/>
              <w:outlineLvl w:val="2"/>
            </w:pPr>
            <w:r>
              <w:rPr>
                <w:rFonts w:cs="Times New Roman"/>
                <w:b w:val="0"/>
                <w:sz w:val="28"/>
                <w:szCs w:val="28"/>
                <w:rtl/>
              </w:rPr>
              <w:t>הטמעת ידע מקומי בתהליכי עיצוב עירוני</w:t>
            </w:r>
          </w:p>
        </w:tc>
      </w:tr>
    </w:tbl>
    <w:p w:rsidR="00470879" w:rsidRDefault="00470879">
      <w:pPr>
        <w:widowControl w:val="0"/>
        <w:spacing w:after="0"/>
      </w:pPr>
    </w:p>
    <w:tbl>
      <w:tblPr>
        <w:tblStyle w:val="a0"/>
        <w:bidiVisual/>
        <w:tblW w:w="9720" w:type="dxa"/>
        <w:tblInd w:w="-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3330"/>
        <w:gridCol w:w="1528"/>
        <w:gridCol w:w="10"/>
        <w:gridCol w:w="2782"/>
      </w:tblGrid>
      <w:tr w:rsidR="00470879">
        <w:tc>
          <w:tcPr>
            <w:tcW w:w="9720" w:type="dxa"/>
            <w:gridSpan w:val="5"/>
            <w:shd w:val="clear" w:color="auto" w:fill="000000"/>
          </w:tcPr>
          <w:p w:rsidR="00470879" w:rsidRDefault="00A64D92">
            <w:pPr>
              <w:bidi/>
              <w:spacing w:after="0" w:line="240" w:lineRule="auto"/>
              <w:contextualSpacing w:val="0"/>
            </w:pPr>
            <w:r>
              <w:rPr>
                <w:rFonts w:cs="Times New Roman"/>
                <w:rtl/>
              </w:rPr>
              <w:t>מידע בסיסי</w:t>
            </w:r>
          </w:p>
        </w:tc>
      </w:tr>
      <w:tr w:rsidR="00470879">
        <w:tc>
          <w:tcPr>
            <w:tcW w:w="9720" w:type="dxa"/>
            <w:gridSpan w:val="5"/>
            <w:shd w:val="clear" w:color="auto" w:fill="FFFFFF"/>
          </w:tcPr>
          <w:p w:rsidR="00470879" w:rsidRDefault="00A64D92">
            <w:pPr>
              <w:bidi/>
              <w:spacing w:before="120" w:after="120" w:line="240" w:lineRule="auto"/>
              <w:contextualSpacing w:val="0"/>
              <w:jc w:val="center"/>
            </w:pPr>
            <w:r>
              <w:rPr>
                <w:rFonts w:cs="Times New Roman"/>
                <w:rtl/>
              </w:rPr>
              <w:t>סמסטר אביב תשע</w:t>
            </w:r>
            <w:r>
              <w:rPr>
                <w:rtl/>
              </w:rPr>
              <w:t>"</w:t>
            </w:r>
            <w:r>
              <w:rPr>
                <w:rFonts w:cs="Times New Roman"/>
                <w:rtl/>
              </w:rPr>
              <w:t>ז</w:t>
            </w:r>
          </w:p>
        </w:tc>
      </w:tr>
      <w:tr w:rsidR="00470879">
        <w:trPr>
          <w:trHeight w:val="360"/>
        </w:trPr>
        <w:tc>
          <w:tcPr>
            <w:tcW w:w="5400" w:type="dxa"/>
            <w:gridSpan w:val="2"/>
            <w:shd w:val="clear" w:color="auto" w:fill="FFFFFF"/>
          </w:tcPr>
          <w:p w:rsidR="00470879" w:rsidRDefault="00A64D92">
            <w:pPr>
              <w:bidi/>
              <w:spacing w:after="0" w:line="240" w:lineRule="auto"/>
              <w:contextualSpacing w:val="0"/>
            </w:pPr>
            <w:r>
              <w:rPr>
                <w:rFonts w:cs="Times New Roman"/>
                <w:rtl/>
              </w:rPr>
              <w:t>שם הסטודיו</w:t>
            </w:r>
            <w:r>
              <w:rPr>
                <w:rtl/>
              </w:rPr>
              <w:t xml:space="preserve">: </w:t>
            </w:r>
            <w:r>
              <w:rPr>
                <w:rFonts w:cs="Times New Roman"/>
                <w:rtl/>
              </w:rPr>
              <w:t>שכונה חכמה</w:t>
            </w:r>
          </w:p>
        </w:tc>
        <w:tc>
          <w:tcPr>
            <w:tcW w:w="1528" w:type="dxa"/>
            <w:shd w:val="clear" w:color="auto" w:fill="FFFFFF"/>
          </w:tcPr>
          <w:p w:rsidR="00470879" w:rsidRDefault="00A64D92">
            <w:pPr>
              <w:bidi/>
              <w:spacing w:after="0" w:line="240" w:lineRule="auto"/>
              <w:contextualSpacing w:val="0"/>
            </w:pPr>
            <w:r>
              <w:rPr>
                <w:rFonts w:cs="Times New Roman"/>
                <w:rtl/>
              </w:rPr>
              <w:t>מספר הקורס</w:t>
            </w:r>
            <w:r>
              <w:rPr>
                <w:rtl/>
              </w:rPr>
              <w:t>:</w:t>
            </w:r>
          </w:p>
          <w:p w:rsidR="00470879" w:rsidRDefault="00470879">
            <w:pPr>
              <w:bidi/>
              <w:spacing w:after="0" w:line="240" w:lineRule="auto"/>
              <w:contextualSpacing w:val="0"/>
            </w:pPr>
            <w:bookmarkStart w:id="1" w:name="_gjdgxs" w:colFirst="0" w:colLast="0"/>
            <w:bookmarkEnd w:id="1"/>
          </w:p>
        </w:tc>
        <w:tc>
          <w:tcPr>
            <w:tcW w:w="2792" w:type="dxa"/>
            <w:gridSpan w:val="2"/>
            <w:shd w:val="clear" w:color="auto" w:fill="FFFFFF"/>
          </w:tcPr>
          <w:p w:rsidR="00470879" w:rsidRDefault="00A64D92">
            <w:pPr>
              <w:bidi/>
              <w:spacing w:after="0" w:line="240" w:lineRule="auto"/>
              <w:contextualSpacing w:val="0"/>
            </w:pPr>
            <w:r>
              <w:rPr>
                <w:rFonts w:cs="Times New Roman"/>
                <w:rtl/>
              </w:rPr>
              <w:t>נקודות זכות</w:t>
            </w:r>
            <w:r>
              <w:rPr>
                <w:rtl/>
              </w:rPr>
              <w:t xml:space="preserve">: </w:t>
            </w:r>
          </w:p>
        </w:tc>
      </w:tr>
      <w:tr w:rsidR="00470879">
        <w:tc>
          <w:tcPr>
            <w:tcW w:w="6938" w:type="dxa"/>
            <w:gridSpan w:val="4"/>
            <w:shd w:val="clear" w:color="auto" w:fill="FFFFFF"/>
          </w:tcPr>
          <w:p w:rsidR="00470879" w:rsidRDefault="00A64D92">
            <w:pPr>
              <w:bidi/>
              <w:spacing w:after="0" w:line="240" w:lineRule="auto"/>
              <w:contextualSpacing w:val="0"/>
            </w:pPr>
            <w:r>
              <w:rPr>
                <w:rFonts w:cs="Times New Roman"/>
                <w:rtl/>
              </w:rPr>
              <w:t>מיקום הקורס</w:t>
            </w:r>
            <w:r>
              <w:rPr>
                <w:rtl/>
              </w:rPr>
              <w:t xml:space="preserve">: </w:t>
            </w:r>
            <w:r>
              <w:rPr>
                <w:b/>
              </w:rPr>
              <w:t xml:space="preserve"> </w:t>
            </w:r>
          </w:p>
        </w:tc>
        <w:tc>
          <w:tcPr>
            <w:tcW w:w="2782" w:type="dxa"/>
            <w:shd w:val="clear" w:color="auto" w:fill="FFFFFF"/>
          </w:tcPr>
          <w:p w:rsidR="00470879" w:rsidRDefault="00A64D92">
            <w:pPr>
              <w:bidi/>
              <w:spacing w:after="0" w:line="240" w:lineRule="auto"/>
              <w:contextualSpacing w:val="0"/>
            </w:pPr>
            <w:r>
              <w:rPr>
                <w:rFonts w:cs="Times New Roman"/>
                <w:rtl/>
              </w:rPr>
              <w:t>יום ושעה</w:t>
            </w:r>
            <w:r>
              <w:rPr>
                <w:rtl/>
              </w:rPr>
              <w:t>:</w:t>
            </w:r>
          </w:p>
          <w:p w:rsidR="00470879" w:rsidRDefault="00A64D92">
            <w:pPr>
              <w:bidi/>
              <w:spacing w:after="0" w:line="240" w:lineRule="auto"/>
              <w:contextualSpacing w:val="0"/>
            </w:pPr>
            <w:proofErr w:type="spellStart"/>
            <w:r>
              <w:rPr>
                <w:rFonts w:cs="Times New Roman"/>
                <w:rtl/>
              </w:rPr>
              <w:t>א</w:t>
            </w:r>
            <w:r>
              <w:rPr>
                <w:rtl/>
              </w:rPr>
              <w:t>'+</w:t>
            </w:r>
            <w:r>
              <w:rPr>
                <w:rFonts w:cs="Times New Roman"/>
                <w:rtl/>
              </w:rPr>
              <w:t>ד</w:t>
            </w:r>
            <w:proofErr w:type="spellEnd"/>
            <w:r>
              <w:rPr>
                <w:rtl/>
              </w:rPr>
              <w:t>' 14:30-19:30</w:t>
            </w:r>
          </w:p>
        </w:tc>
      </w:tr>
      <w:tr w:rsidR="00470879">
        <w:tc>
          <w:tcPr>
            <w:tcW w:w="2070" w:type="dxa"/>
            <w:shd w:val="clear" w:color="auto" w:fill="FFFFFF"/>
          </w:tcPr>
          <w:p w:rsidR="00470879" w:rsidRDefault="00A64D92">
            <w:pPr>
              <w:bidi/>
              <w:spacing w:after="0" w:line="240" w:lineRule="auto"/>
              <w:contextualSpacing w:val="0"/>
            </w:pPr>
            <w:r>
              <w:rPr>
                <w:rFonts w:cs="Times New Roman"/>
                <w:rtl/>
              </w:rPr>
              <w:t>שם המרצה</w:t>
            </w:r>
            <w:r>
              <w:rPr>
                <w:rtl/>
              </w:rPr>
              <w:t>:</w:t>
            </w:r>
          </w:p>
          <w:p w:rsidR="00470879" w:rsidRDefault="00A64D92">
            <w:pPr>
              <w:bidi/>
              <w:spacing w:after="120"/>
              <w:contextualSpacing w:val="0"/>
            </w:pPr>
            <w:proofErr w:type="spellStart"/>
            <w:r>
              <w:rPr>
                <w:rFonts w:cs="Times New Roman"/>
                <w:b/>
                <w:rtl/>
              </w:rPr>
              <w:t>פרופ</w:t>
            </w:r>
            <w:r>
              <w:rPr>
                <w:b/>
                <w:rtl/>
              </w:rPr>
              <w:t>"</w:t>
            </w:r>
            <w:r>
              <w:rPr>
                <w:rFonts w:cs="Times New Roman"/>
                <w:b/>
                <w:rtl/>
              </w:rPr>
              <w:t>ח</w:t>
            </w:r>
            <w:proofErr w:type="spellEnd"/>
            <w:r>
              <w:rPr>
                <w:rFonts w:cs="Times New Roman"/>
                <w:b/>
                <w:rtl/>
              </w:rPr>
              <w:t xml:space="preserve"> רחל קלוש</w:t>
            </w:r>
            <w:r>
              <w:rPr>
                <w:b/>
                <w:color w:val="FF0000"/>
              </w:rPr>
              <w:t xml:space="preserve"> </w:t>
            </w:r>
          </w:p>
        </w:tc>
        <w:tc>
          <w:tcPr>
            <w:tcW w:w="3330" w:type="dxa"/>
            <w:shd w:val="clear" w:color="auto" w:fill="FFFFFF"/>
          </w:tcPr>
          <w:p w:rsidR="00470879" w:rsidRDefault="00A64D92">
            <w:pPr>
              <w:bidi/>
              <w:spacing w:after="0" w:line="240" w:lineRule="auto"/>
              <w:contextualSpacing w:val="0"/>
            </w:pPr>
            <w:r>
              <w:rPr>
                <w:rFonts w:cs="Times New Roman"/>
                <w:rtl/>
              </w:rPr>
              <w:t>אימייל</w:t>
            </w:r>
            <w:r>
              <w:rPr>
                <w:rtl/>
              </w:rPr>
              <w:t>:</w:t>
            </w:r>
          </w:p>
          <w:p w:rsidR="00470879" w:rsidRDefault="00A64D92">
            <w:pPr>
              <w:bidi/>
              <w:spacing w:after="0" w:line="240" w:lineRule="auto"/>
              <w:contextualSpacing w:val="0"/>
            </w:pPr>
            <w:r>
              <w:rPr>
                <w:sz w:val="20"/>
                <w:szCs w:val="20"/>
              </w:rPr>
              <w:t>arkalus@tx.technion.ac.il</w:t>
            </w:r>
          </w:p>
        </w:tc>
        <w:tc>
          <w:tcPr>
            <w:tcW w:w="1538" w:type="dxa"/>
            <w:gridSpan w:val="2"/>
            <w:shd w:val="clear" w:color="auto" w:fill="FFFFFF"/>
          </w:tcPr>
          <w:p w:rsidR="00470879" w:rsidRDefault="00A64D92">
            <w:pPr>
              <w:bidi/>
              <w:spacing w:after="0" w:line="240" w:lineRule="auto"/>
              <w:contextualSpacing w:val="0"/>
            </w:pPr>
            <w:r>
              <w:rPr>
                <w:rFonts w:cs="Times New Roman"/>
                <w:rtl/>
              </w:rPr>
              <w:t>טלפון</w:t>
            </w:r>
            <w:r>
              <w:rPr>
                <w:rtl/>
              </w:rPr>
              <w:t>:</w:t>
            </w:r>
          </w:p>
          <w:p w:rsidR="00470879" w:rsidRDefault="00A64D92">
            <w:pPr>
              <w:bidi/>
              <w:spacing w:after="0" w:line="240" w:lineRule="auto"/>
              <w:contextualSpacing w:val="0"/>
            </w:pPr>
            <w:r>
              <w:t>04-8293955</w:t>
            </w:r>
          </w:p>
        </w:tc>
        <w:tc>
          <w:tcPr>
            <w:tcW w:w="2782" w:type="dxa"/>
            <w:shd w:val="clear" w:color="auto" w:fill="FFFFFF"/>
          </w:tcPr>
          <w:p w:rsidR="00470879" w:rsidRDefault="00A64D92">
            <w:pPr>
              <w:bidi/>
              <w:spacing w:after="0" w:line="240" w:lineRule="auto"/>
              <w:contextualSpacing w:val="0"/>
            </w:pPr>
            <w:r>
              <w:rPr>
                <w:rFonts w:cs="Times New Roman"/>
                <w:rtl/>
              </w:rPr>
              <w:t>שעות קבלה</w:t>
            </w:r>
            <w:r>
              <w:rPr>
                <w:rtl/>
              </w:rPr>
              <w:t>:</w:t>
            </w:r>
          </w:p>
          <w:p w:rsidR="00470879" w:rsidRDefault="00A64D92">
            <w:pPr>
              <w:bidi/>
              <w:spacing w:after="0" w:line="240" w:lineRule="auto"/>
              <w:contextualSpacing w:val="0"/>
            </w:pPr>
            <w:r>
              <w:rPr>
                <w:rFonts w:cs="Times New Roman"/>
                <w:rtl/>
              </w:rPr>
              <w:t>בתאום מראש</w:t>
            </w:r>
          </w:p>
        </w:tc>
      </w:tr>
      <w:tr w:rsidR="00470879">
        <w:tc>
          <w:tcPr>
            <w:tcW w:w="2070" w:type="dxa"/>
            <w:shd w:val="clear" w:color="auto" w:fill="FFFFFF"/>
          </w:tcPr>
          <w:p w:rsidR="00470879" w:rsidRDefault="00A64D92">
            <w:pPr>
              <w:bidi/>
              <w:spacing w:after="0" w:line="240" w:lineRule="auto"/>
              <w:contextualSpacing w:val="0"/>
            </w:pPr>
            <w:r>
              <w:rPr>
                <w:rFonts w:cs="Times New Roman"/>
                <w:rtl/>
              </w:rPr>
              <w:t>שם המרצה</w:t>
            </w:r>
            <w:r>
              <w:rPr>
                <w:rtl/>
              </w:rPr>
              <w:t>:</w:t>
            </w:r>
          </w:p>
          <w:p w:rsidR="00470879" w:rsidRDefault="00A64D92">
            <w:pPr>
              <w:bidi/>
              <w:spacing w:after="120" w:line="240" w:lineRule="auto"/>
              <w:contextualSpacing w:val="0"/>
            </w:pPr>
            <w:r>
              <w:rPr>
                <w:rFonts w:cs="Times New Roman"/>
                <w:b/>
                <w:rtl/>
              </w:rPr>
              <w:t>אדר</w:t>
            </w:r>
            <w:r>
              <w:rPr>
                <w:b/>
                <w:rtl/>
              </w:rPr>
              <w:t xml:space="preserve">' </w:t>
            </w:r>
            <w:r>
              <w:rPr>
                <w:rFonts w:cs="Times New Roman"/>
                <w:b/>
                <w:rtl/>
              </w:rPr>
              <w:t>מיכל גת</w:t>
            </w:r>
            <w:r>
              <w:rPr>
                <w:b/>
                <w:rtl/>
              </w:rPr>
              <w:t>-</w:t>
            </w:r>
            <w:r>
              <w:rPr>
                <w:rFonts w:cs="Times New Roman"/>
                <w:b/>
                <w:rtl/>
              </w:rPr>
              <w:t>מורד</w:t>
            </w:r>
          </w:p>
        </w:tc>
        <w:tc>
          <w:tcPr>
            <w:tcW w:w="3330" w:type="dxa"/>
            <w:shd w:val="clear" w:color="auto" w:fill="FFFFFF"/>
          </w:tcPr>
          <w:p w:rsidR="00470879" w:rsidRDefault="00A64D92">
            <w:pPr>
              <w:bidi/>
              <w:spacing w:after="0" w:line="240" w:lineRule="auto"/>
              <w:contextualSpacing w:val="0"/>
            </w:pPr>
            <w:r>
              <w:rPr>
                <w:rFonts w:cs="Times New Roman"/>
                <w:rtl/>
              </w:rPr>
              <w:t>אימייל</w:t>
            </w:r>
            <w:r>
              <w:rPr>
                <w:rtl/>
              </w:rPr>
              <w:t>:</w:t>
            </w:r>
          </w:p>
          <w:p w:rsidR="00470879" w:rsidRDefault="00A64D92">
            <w:pPr>
              <w:bidi/>
              <w:spacing w:after="0" w:line="240" w:lineRule="auto"/>
              <w:contextualSpacing w:val="0"/>
            </w:pPr>
            <w:r>
              <w:rPr>
                <w:sz w:val="20"/>
                <w:szCs w:val="20"/>
              </w:rPr>
              <w:t>michalm@campus.technion.ac.il</w:t>
            </w:r>
          </w:p>
        </w:tc>
        <w:tc>
          <w:tcPr>
            <w:tcW w:w="1538" w:type="dxa"/>
            <w:gridSpan w:val="2"/>
            <w:shd w:val="clear" w:color="auto" w:fill="FFFFFF"/>
          </w:tcPr>
          <w:p w:rsidR="00470879" w:rsidRDefault="00A64D92">
            <w:pPr>
              <w:bidi/>
              <w:spacing w:after="0" w:line="240" w:lineRule="auto"/>
              <w:contextualSpacing w:val="0"/>
            </w:pPr>
            <w:r>
              <w:rPr>
                <w:rFonts w:cs="Times New Roman"/>
                <w:rtl/>
              </w:rPr>
              <w:t>טלפון</w:t>
            </w:r>
            <w:r>
              <w:rPr>
                <w:rtl/>
              </w:rPr>
              <w:t>:</w:t>
            </w:r>
          </w:p>
          <w:p w:rsidR="00470879" w:rsidRDefault="00A64D92">
            <w:pPr>
              <w:bidi/>
              <w:spacing w:after="0" w:line="240" w:lineRule="auto"/>
              <w:contextualSpacing w:val="0"/>
            </w:pPr>
            <w:r>
              <w:t>0544301474</w:t>
            </w:r>
          </w:p>
        </w:tc>
        <w:tc>
          <w:tcPr>
            <w:tcW w:w="2782" w:type="dxa"/>
            <w:shd w:val="clear" w:color="auto" w:fill="FFFFFF"/>
          </w:tcPr>
          <w:p w:rsidR="00470879" w:rsidRDefault="00A64D92">
            <w:pPr>
              <w:bidi/>
              <w:spacing w:after="0" w:line="240" w:lineRule="auto"/>
              <w:contextualSpacing w:val="0"/>
            </w:pPr>
            <w:r>
              <w:rPr>
                <w:rFonts w:cs="Times New Roman"/>
                <w:rtl/>
              </w:rPr>
              <w:t>שעות קבלה</w:t>
            </w:r>
            <w:r>
              <w:rPr>
                <w:rtl/>
              </w:rPr>
              <w:t>:</w:t>
            </w:r>
          </w:p>
          <w:p w:rsidR="00470879" w:rsidRDefault="00A64D92">
            <w:pPr>
              <w:bidi/>
              <w:spacing w:after="0" w:line="240" w:lineRule="auto"/>
              <w:contextualSpacing w:val="0"/>
            </w:pPr>
            <w:r>
              <w:rPr>
                <w:rFonts w:cs="Times New Roman"/>
                <w:rtl/>
              </w:rPr>
              <w:t>בתאום מראש</w:t>
            </w:r>
          </w:p>
        </w:tc>
      </w:tr>
    </w:tbl>
    <w:p w:rsidR="00470879" w:rsidRDefault="00470879">
      <w:pPr>
        <w:widowControl w:val="0"/>
        <w:spacing w:after="0"/>
      </w:pPr>
    </w:p>
    <w:tbl>
      <w:tblPr>
        <w:tblStyle w:val="a1"/>
        <w:bidiVisual/>
        <w:tblW w:w="9720" w:type="dxa"/>
        <w:tblInd w:w="-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20"/>
      </w:tblGrid>
      <w:tr w:rsidR="00470879">
        <w:tc>
          <w:tcPr>
            <w:tcW w:w="9720" w:type="dxa"/>
            <w:shd w:val="clear" w:color="auto" w:fill="000000"/>
          </w:tcPr>
          <w:p w:rsidR="00470879" w:rsidRDefault="00A64D92">
            <w:pPr>
              <w:bidi/>
              <w:spacing w:after="0" w:line="240" w:lineRule="auto"/>
              <w:contextualSpacing w:val="0"/>
            </w:pPr>
            <w:proofErr w:type="spellStart"/>
            <w:r>
              <w:rPr>
                <w:rFonts w:cs="Times New Roman"/>
                <w:rtl/>
              </w:rPr>
              <w:t>תאור</w:t>
            </w:r>
            <w:proofErr w:type="spellEnd"/>
            <w:r>
              <w:rPr>
                <w:rFonts w:cs="Times New Roman"/>
                <w:rtl/>
              </w:rPr>
              <w:t xml:space="preserve"> הקורס</w:t>
            </w:r>
          </w:p>
        </w:tc>
      </w:tr>
      <w:tr w:rsidR="00470879">
        <w:trPr>
          <w:trHeight w:val="300"/>
        </w:trPr>
        <w:tc>
          <w:tcPr>
            <w:tcW w:w="9720" w:type="dxa"/>
            <w:tcBorders>
              <w:bottom w:val="single" w:sz="4" w:space="0" w:color="000000"/>
            </w:tcBorders>
            <w:shd w:val="clear" w:color="auto" w:fill="FFFFFF"/>
          </w:tcPr>
          <w:p w:rsidR="00470879" w:rsidRDefault="00A64D92">
            <w:pPr>
              <w:bidi/>
              <w:spacing w:before="120" w:after="120" w:line="240" w:lineRule="auto"/>
              <w:contextualSpacing w:val="0"/>
            </w:pPr>
            <w:r>
              <w:rPr>
                <w:rFonts w:cs="Times New Roman"/>
                <w:b/>
                <w:rtl/>
              </w:rPr>
              <w:t xml:space="preserve">סטודיו בנתיב לעיצוב עירוני </w:t>
            </w:r>
          </w:p>
          <w:p w:rsidR="00470879" w:rsidRDefault="00A64D92">
            <w:pPr>
              <w:bidi/>
              <w:spacing w:after="120" w:line="240" w:lineRule="auto"/>
              <w:contextualSpacing w:val="0"/>
            </w:pPr>
            <w:r>
              <w:rPr>
                <w:rFonts w:cs="Times New Roman"/>
                <w:b/>
                <w:rtl/>
              </w:rPr>
              <w:t>מלווה על ידי קורס הסל</w:t>
            </w:r>
            <w:r>
              <w:rPr>
                <w:b/>
                <w:rtl/>
              </w:rPr>
              <w:t xml:space="preserve">: </w:t>
            </w:r>
            <w:r>
              <w:rPr>
                <w:rFonts w:cs="Times New Roman"/>
                <w:i/>
                <w:rtl/>
              </w:rPr>
              <w:t xml:space="preserve">להבין את העיר דרך </w:t>
            </w:r>
            <w:proofErr w:type="spellStart"/>
            <w:r>
              <w:rPr>
                <w:rFonts w:cs="Times New Roman"/>
                <w:i/>
                <w:rtl/>
              </w:rPr>
              <w:t>הסמארטפון</w:t>
            </w:r>
            <w:proofErr w:type="spellEnd"/>
            <w:r>
              <w:rPr>
                <w:i/>
                <w:rtl/>
              </w:rPr>
              <w:t xml:space="preserve">: </w:t>
            </w:r>
            <w:r>
              <w:rPr>
                <w:rFonts w:cs="Times New Roman"/>
                <w:i/>
                <w:rtl/>
              </w:rPr>
              <w:t xml:space="preserve">שיתוף ידע מקומי בתהליכי עיצוב </w:t>
            </w:r>
            <w:r>
              <w:rPr>
                <w:rFonts w:cs="Times New Roman"/>
                <w:i/>
                <w:rtl/>
              </w:rPr>
              <w:t>עירוני</w:t>
            </w:r>
          </w:p>
        </w:tc>
      </w:tr>
      <w:tr w:rsidR="00470879">
        <w:tc>
          <w:tcPr>
            <w:tcW w:w="9720" w:type="dxa"/>
            <w:tcBorders>
              <w:bottom w:val="nil"/>
            </w:tcBorders>
            <w:shd w:val="clear" w:color="auto" w:fill="FFFFFF"/>
          </w:tcPr>
          <w:p w:rsidR="00470879" w:rsidRDefault="00A64D92">
            <w:pPr>
              <w:bidi/>
              <w:spacing w:before="120" w:after="60"/>
              <w:contextualSpacing w:val="0"/>
            </w:pPr>
            <w:r>
              <w:rPr>
                <w:rFonts w:cs="Times New Roman"/>
                <w:rtl/>
              </w:rPr>
              <w:t xml:space="preserve">סיכום תמציתי </w:t>
            </w:r>
          </w:p>
          <w:p w:rsidR="00470879" w:rsidRDefault="00A64D92">
            <w:pPr>
              <w:bidi/>
              <w:spacing w:after="120"/>
              <w:contextualSpacing w:val="0"/>
            </w:pPr>
            <w:r>
              <w:rPr>
                <w:rFonts w:cs="Times New Roman"/>
                <w:b/>
                <w:rtl/>
              </w:rPr>
              <w:t>מהו תפקידם של מעצבים עירוניים ושל העיצוב העירוני בערים עכשוויות</w:t>
            </w:r>
            <w:r>
              <w:rPr>
                <w:b/>
                <w:rtl/>
              </w:rPr>
              <w:t xml:space="preserve">? </w:t>
            </w:r>
            <w:r>
              <w:rPr>
                <w:rFonts w:cs="Times New Roman"/>
                <w:b/>
                <w:rtl/>
              </w:rPr>
              <w:t>מהו הידע המשמש אותם לטובת עיצוב ותכנון המרחב</w:t>
            </w:r>
            <w:r>
              <w:rPr>
                <w:b/>
                <w:rtl/>
              </w:rPr>
              <w:t xml:space="preserve">? </w:t>
            </w:r>
            <w:r>
              <w:rPr>
                <w:rFonts w:cs="Times New Roman"/>
                <w:b/>
                <w:rtl/>
              </w:rPr>
              <w:t>כיצד ניתן לשלב ידע מקומי לקידום תהליכי תכנון משתפים וסביבות עירוניות טובות ומכילות יותר</w:t>
            </w:r>
            <w:r>
              <w:rPr>
                <w:b/>
                <w:rtl/>
              </w:rPr>
              <w:t>?</w:t>
            </w:r>
          </w:p>
          <w:p w:rsidR="00470879" w:rsidRDefault="00A64D92">
            <w:pPr>
              <w:bidi/>
              <w:spacing w:after="120"/>
              <w:contextualSpacing w:val="0"/>
            </w:pPr>
            <w:r>
              <w:rPr>
                <w:rFonts w:cs="Times New Roman"/>
                <w:rtl/>
              </w:rPr>
              <w:t xml:space="preserve">הסטודיו מתמודד עם מציאות של מרחב </w:t>
            </w:r>
            <w:r>
              <w:rPr>
                <w:rFonts w:cs="Times New Roman"/>
                <w:rtl/>
              </w:rPr>
              <w:t>עירוני הנמצא במעבר ממצב של דעיכה לקראת התעוררות לחיים חדשים</w:t>
            </w:r>
            <w:r>
              <w:rPr>
                <w:rtl/>
              </w:rPr>
              <w:t xml:space="preserve">. </w:t>
            </w:r>
            <w:r>
              <w:rPr>
                <w:rFonts w:cs="Times New Roman"/>
                <w:rtl/>
              </w:rPr>
              <w:t>מטרתו להציע דרכים יצירתיות לענות על האתגרים התכנוניים בנקודת זמן זו בה יש חשיבות עליונה לגיבוש דרכי פעולה הנותנות מקום ונוכחות לכוחות המגוונים הפועלים במרחב</w:t>
            </w:r>
            <w:r>
              <w:rPr>
                <w:rtl/>
              </w:rPr>
              <w:t xml:space="preserve">. </w:t>
            </w:r>
          </w:p>
          <w:p w:rsidR="00470879" w:rsidRDefault="00A64D92">
            <w:pPr>
              <w:bidi/>
              <w:spacing w:after="120"/>
              <w:contextualSpacing w:val="0"/>
            </w:pPr>
            <w:r>
              <w:rPr>
                <w:rFonts w:cs="Times New Roman"/>
                <w:rtl/>
              </w:rPr>
              <w:t>בעשורים האחרונים מתגבש המרחב העירוני</w:t>
            </w:r>
            <w:r>
              <w:rPr>
                <w:rFonts w:cs="Times New Roman"/>
                <w:rtl/>
              </w:rPr>
              <w:t xml:space="preserve"> כזירה מרכזית המשפיעה על תהליכים חברתיים</w:t>
            </w:r>
            <w:r>
              <w:rPr>
                <w:rtl/>
              </w:rPr>
              <w:t xml:space="preserve">, </w:t>
            </w:r>
            <w:r>
              <w:rPr>
                <w:rFonts w:cs="Times New Roman"/>
                <w:rtl/>
              </w:rPr>
              <w:t>כלכליים</w:t>
            </w:r>
            <w:r>
              <w:rPr>
                <w:rtl/>
              </w:rPr>
              <w:t xml:space="preserve">, </w:t>
            </w:r>
            <w:r>
              <w:rPr>
                <w:rFonts w:cs="Times New Roman"/>
                <w:rtl/>
              </w:rPr>
              <w:t>פוליטיים ותרבותיים</w:t>
            </w:r>
            <w:r>
              <w:rPr>
                <w:rtl/>
              </w:rPr>
              <w:t xml:space="preserve">. </w:t>
            </w:r>
            <w:r>
              <w:rPr>
                <w:rFonts w:cs="Times New Roman"/>
                <w:rtl/>
              </w:rPr>
              <w:t>לאדריכלות ולאדריכלים ובמיוחד למעצבים עירוניים תפקיד משמעותי בתהליכים אלה</w:t>
            </w:r>
            <w:r>
              <w:rPr>
                <w:rtl/>
              </w:rPr>
              <w:t xml:space="preserve">. </w:t>
            </w:r>
            <w:r>
              <w:rPr>
                <w:rFonts w:cs="Times New Roman"/>
                <w:rtl/>
              </w:rPr>
              <w:t>סביבות עירוניות הנמצאות במצב של בליה ועוברות תהליכי חידוש והתחדשות הן כר נרחב לפעולה</w:t>
            </w:r>
            <w:r>
              <w:rPr>
                <w:rtl/>
              </w:rPr>
              <w:t xml:space="preserve">. </w:t>
            </w:r>
            <w:r>
              <w:rPr>
                <w:rFonts w:cs="Times New Roman"/>
                <w:rtl/>
              </w:rPr>
              <w:t xml:space="preserve">אך על פעולה זו להתבסס על </w:t>
            </w:r>
            <w:r>
              <w:rPr>
                <w:rFonts w:cs="Times New Roman"/>
                <w:rtl/>
              </w:rPr>
              <w:t>שיתוף התושבים</w:t>
            </w:r>
            <w:r>
              <w:rPr>
                <w:rtl/>
              </w:rPr>
              <w:t xml:space="preserve">, </w:t>
            </w:r>
            <w:r>
              <w:rPr>
                <w:rFonts w:cs="Times New Roman"/>
                <w:rtl/>
              </w:rPr>
              <w:t>בעיקר משום שבתוך מערך בעלי העניין בעיר יש לשים דגש מיוחד על אלה החיים במקום</w:t>
            </w:r>
            <w:r>
              <w:rPr>
                <w:rtl/>
              </w:rPr>
              <w:t xml:space="preserve">, </w:t>
            </w:r>
            <w:r>
              <w:rPr>
                <w:rFonts w:cs="Times New Roman"/>
                <w:rtl/>
              </w:rPr>
              <w:t>משתמשים בו ומכירים אותו דרך חיי היומיום שלהם</w:t>
            </w:r>
            <w:r>
              <w:rPr>
                <w:rtl/>
              </w:rPr>
              <w:t>.</w:t>
            </w:r>
          </w:p>
          <w:p w:rsidR="00470879" w:rsidRDefault="00A64D92">
            <w:pPr>
              <w:bidi/>
              <w:spacing w:after="120"/>
              <w:contextualSpacing w:val="0"/>
            </w:pPr>
            <w:r>
              <w:rPr>
                <w:rFonts w:cs="Times New Roman"/>
                <w:rtl/>
              </w:rPr>
              <w:t>במהלך הסטודיו יבחנו תהליכי השינוי העוברים על המרחב העירוני והכוחות הפועלים בו</w:t>
            </w:r>
            <w:r>
              <w:rPr>
                <w:rtl/>
              </w:rPr>
              <w:t xml:space="preserve">, </w:t>
            </w:r>
            <w:r>
              <w:rPr>
                <w:rFonts w:cs="Times New Roman"/>
                <w:rtl/>
              </w:rPr>
              <w:t xml:space="preserve">בדגש על מצבים ועל תפקודים הנותנים מקום </w:t>
            </w:r>
            <w:r>
              <w:rPr>
                <w:rFonts w:cs="Times New Roman"/>
                <w:rtl/>
              </w:rPr>
              <w:t>לקהילות מקומיות</w:t>
            </w:r>
            <w:r>
              <w:rPr>
                <w:rtl/>
              </w:rPr>
              <w:t xml:space="preserve">, </w:t>
            </w:r>
            <w:r>
              <w:rPr>
                <w:rFonts w:cs="Times New Roman"/>
                <w:rtl/>
              </w:rPr>
              <w:t>תרבותן ואורח חייהן</w:t>
            </w:r>
            <w:r>
              <w:rPr>
                <w:rtl/>
              </w:rPr>
              <w:t xml:space="preserve">. </w:t>
            </w:r>
            <w:r>
              <w:rPr>
                <w:rFonts w:cs="Times New Roman"/>
                <w:rtl/>
              </w:rPr>
              <w:t>יאותרו דרכים יצירתיות לעבוד מקצועית בתוך זירה מורכבת זו תוך שיתוף של ידע מקצועי</w:t>
            </w:r>
            <w:r>
              <w:rPr>
                <w:rtl/>
              </w:rPr>
              <w:t xml:space="preserve">, </w:t>
            </w:r>
            <w:r>
              <w:rPr>
                <w:rFonts w:cs="Times New Roman"/>
                <w:rtl/>
              </w:rPr>
              <w:t>ידע מקומי וידע על המקום</w:t>
            </w:r>
            <w:r>
              <w:rPr>
                <w:rtl/>
              </w:rPr>
              <w:t>.</w:t>
            </w:r>
          </w:p>
          <w:p w:rsidR="00470879" w:rsidRDefault="00A64D92">
            <w:pPr>
              <w:bidi/>
              <w:spacing w:after="120"/>
              <w:contextualSpacing w:val="0"/>
            </w:pPr>
            <w:r>
              <w:rPr>
                <w:rFonts w:cs="Times New Roman"/>
                <w:rtl/>
              </w:rPr>
              <w:t xml:space="preserve">הדגש בסטודיו הוא על  תהליכי שיתוף המבוססים על יצירה משותפת של ידע עירוני </w:t>
            </w:r>
            <w:r>
              <w:rPr>
                <w:rtl/>
              </w:rPr>
              <w:t xml:space="preserve">-  </w:t>
            </w:r>
            <w:r>
              <w:t>co-creation of urban knowledge</w:t>
            </w:r>
            <w:r>
              <w:rPr>
                <w:rtl/>
              </w:rPr>
              <w:t xml:space="preserve">  - </w:t>
            </w:r>
            <w:r>
              <w:rPr>
                <w:rFonts w:cs="Times New Roman"/>
                <w:rtl/>
              </w:rPr>
              <w:t>המש</w:t>
            </w:r>
            <w:r>
              <w:rPr>
                <w:rFonts w:cs="Times New Roman"/>
                <w:rtl/>
              </w:rPr>
              <w:t>לבים בין ידע מקומי לבין ידע מקצועי והמוטמעים בתהליכי פיתוח עירוניים</w:t>
            </w:r>
            <w:r>
              <w:rPr>
                <w:rtl/>
              </w:rPr>
              <w:t xml:space="preserve">. </w:t>
            </w:r>
            <w:r>
              <w:rPr>
                <w:rFonts w:cs="Times New Roman"/>
                <w:rtl/>
              </w:rPr>
              <w:t>הזמינות של טכנולוגיות מידע ותקשורת לתושבים ולמתכננים כאחד</w:t>
            </w:r>
            <w:r>
              <w:rPr>
                <w:rtl/>
              </w:rPr>
              <w:t xml:space="preserve">, </w:t>
            </w:r>
            <w:r>
              <w:rPr>
                <w:rFonts w:cs="Times New Roman"/>
                <w:rtl/>
              </w:rPr>
              <w:t>טומנות בחובן פוטנציאל אדיר להתמודדות עם אתגרים אלו ליצירה של בסיסי ידע חדשים ועדכניים ולקידום תהליכי תכנון משתפים</w:t>
            </w:r>
            <w:r>
              <w:rPr>
                <w:rtl/>
              </w:rPr>
              <w:t xml:space="preserve">. </w:t>
            </w:r>
            <w:r>
              <w:rPr>
                <w:rFonts w:cs="Times New Roman"/>
                <w:rtl/>
              </w:rPr>
              <w:t xml:space="preserve">הידע </w:t>
            </w:r>
            <w:proofErr w:type="spellStart"/>
            <w:r>
              <w:rPr>
                <w:rFonts w:cs="Times New Roman"/>
                <w:rtl/>
              </w:rPr>
              <w:t>שירכש</w:t>
            </w:r>
            <w:proofErr w:type="spellEnd"/>
            <w:r>
              <w:rPr>
                <w:rFonts w:cs="Times New Roman"/>
                <w:rtl/>
              </w:rPr>
              <w:t xml:space="preserve"> בק</w:t>
            </w:r>
            <w:r>
              <w:rPr>
                <w:rFonts w:cs="Times New Roman"/>
                <w:rtl/>
              </w:rPr>
              <w:t>ורס הסל</w:t>
            </w:r>
            <w:r>
              <w:rPr>
                <w:rtl/>
              </w:rPr>
              <w:t xml:space="preserve">, </w:t>
            </w:r>
            <w:r>
              <w:rPr>
                <w:rFonts w:cs="Times New Roman"/>
                <w:rtl/>
              </w:rPr>
              <w:t>המדגיש את השימוש בטלפון החכם המאפשר שיתוף מידע וידע באופן אקטיבי ופאסיבי</w:t>
            </w:r>
            <w:r>
              <w:rPr>
                <w:rtl/>
              </w:rPr>
              <w:t xml:space="preserve">, </w:t>
            </w:r>
            <w:r>
              <w:rPr>
                <w:rFonts w:cs="Times New Roman"/>
                <w:rtl/>
              </w:rPr>
              <w:t>יוטמע בתהליכי העבודה בסטודיו</w:t>
            </w:r>
            <w:r>
              <w:rPr>
                <w:rtl/>
              </w:rPr>
              <w:t xml:space="preserve">. </w:t>
            </w:r>
            <w:r>
              <w:rPr>
                <w:rFonts w:cs="Times New Roman"/>
                <w:rtl/>
              </w:rPr>
              <w:t xml:space="preserve">ארגז הכלים העדכני לאיסוף ידע מקומי </w:t>
            </w:r>
            <w:proofErr w:type="spellStart"/>
            <w:r>
              <w:rPr>
                <w:rFonts w:cs="Times New Roman"/>
                <w:rtl/>
              </w:rPr>
              <w:t>שירכש</w:t>
            </w:r>
            <w:proofErr w:type="spellEnd"/>
            <w:r>
              <w:rPr>
                <w:rFonts w:cs="Times New Roman"/>
                <w:rtl/>
              </w:rPr>
              <w:t xml:space="preserve"> בקורס הסל ישמש פלטפורמה לקידום מרחבים בין תרבותיים המזמנים מפגשים בין קבוצות </w:t>
            </w:r>
            <w:proofErr w:type="spellStart"/>
            <w:r>
              <w:rPr>
                <w:rFonts w:cs="Times New Roman"/>
                <w:rtl/>
              </w:rPr>
              <w:t>אוכלוסיה</w:t>
            </w:r>
            <w:proofErr w:type="spellEnd"/>
            <w:r>
              <w:rPr>
                <w:rFonts w:cs="Times New Roman"/>
                <w:rtl/>
              </w:rPr>
              <w:t xml:space="preserve"> שונות</w:t>
            </w:r>
            <w:r>
              <w:rPr>
                <w:rtl/>
              </w:rPr>
              <w:t>.</w:t>
            </w:r>
          </w:p>
        </w:tc>
      </w:tr>
      <w:tr w:rsidR="00470879">
        <w:tc>
          <w:tcPr>
            <w:tcW w:w="9720" w:type="dxa"/>
            <w:shd w:val="clear" w:color="auto" w:fill="FFFFFF"/>
          </w:tcPr>
          <w:p w:rsidR="00470879" w:rsidRDefault="00A64D92">
            <w:pPr>
              <w:bidi/>
              <w:spacing w:after="60"/>
              <w:contextualSpacing w:val="0"/>
            </w:pPr>
            <w:r>
              <w:rPr>
                <w:rFonts w:cs="Times New Roman"/>
                <w:rtl/>
              </w:rPr>
              <w:t>תהליך הע</w:t>
            </w:r>
            <w:r>
              <w:rPr>
                <w:rFonts w:cs="Times New Roman"/>
                <w:rtl/>
              </w:rPr>
              <w:t>בודה</w:t>
            </w:r>
            <w:r>
              <w:rPr>
                <w:rtl/>
              </w:rPr>
              <w:t>:</w:t>
            </w:r>
          </w:p>
          <w:p w:rsidR="00470879" w:rsidRDefault="00A64D92">
            <w:pPr>
              <w:bidi/>
              <w:spacing w:after="60"/>
              <w:contextualSpacing w:val="0"/>
            </w:pPr>
            <w:r>
              <w:rPr>
                <w:rFonts w:cs="Times New Roman"/>
                <w:rtl/>
              </w:rPr>
              <w:t xml:space="preserve">חלק ראשון </w:t>
            </w:r>
            <w:r>
              <w:rPr>
                <w:rtl/>
              </w:rPr>
              <w:t xml:space="preserve">- </w:t>
            </w:r>
            <w:r>
              <w:rPr>
                <w:rFonts w:cs="Times New Roman"/>
                <w:rtl/>
              </w:rPr>
              <w:t>בין מרחב למקום</w:t>
            </w:r>
            <w:r>
              <w:rPr>
                <w:rtl/>
              </w:rPr>
              <w:t xml:space="preserve">: </w:t>
            </w:r>
            <w:r>
              <w:rPr>
                <w:rFonts w:cs="Times New Roman"/>
                <w:rtl/>
              </w:rPr>
              <w:t xml:space="preserve">מיפוי וניתוח מצבים מרחביים </w:t>
            </w:r>
            <w:r>
              <w:rPr>
                <w:rtl/>
              </w:rPr>
              <w:t xml:space="preserve">- </w:t>
            </w:r>
            <w:r>
              <w:rPr>
                <w:rFonts w:cs="Times New Roman"/>
                <w:rtl/>
              </w:rPr>
              <w:t>חלק זה יתמקד בלימוד מעמיק של השכונה הנבחרת וביצירת מערכת מיפויים עשירה של המקומות המייחדים אותה</w:t>
            </w:r>
            <w:r>
              <w:rPr>
                <w:rtl/>
              </w:rPr>
              <w:t xml:space="preserve">. </w:t>
            </w:r>
            <w:r>
              <w:rPr>
                <w:rFonts w:cs="Times New Roman"/>
                <w:rtl/>
              </w:rPr>
              <w:t xml:space="preserve">בשלב זה הסטודנטים יגבשו באמצעים שונים </w:t>
            </w:r>
            <w:r>
              <w:rPr>
                <w:rtl/>
              </w:rPr>
              <w:t>(</w:t>
            </w:r>
            <w:r>
              <w:rPr>
                <w:rFonts w:cs="Times New Roman"/>
                <w:rtl/>
              </w:rPr>
              <w:t>מיפוי</w:t>
            </w:r>
            <w:r>
              <w:rPr>
                <w:rtl/>
              </w:rPr>
              <w:t xml:space="preserve">, </w:t>
            </w:r>
            <w:r>
              <w:rPr>
                <w:rFonts w:cs="Times New Roman"/>
                <w:rtl/>
              </w:rPr>
              <w:t>מודלים</w:t>
            </w:r>
            <w:r>
              <w:rPr>
                <w:rtl/>
              </w:rPr>
              <w:t xml:space="preserve">, </w:t>
            </w:r>
            <w:r>
              <w:rPr>
                <w:rFonts w:cs="Times New Roman"/>
                <w:rtl/>
              </w:rPr>
              <w:t>טקסטים</w:t>
            </w:r>
            <w:r>
              <w:rPr>
                <w:rtl/>
              </w:rPr>
              <w:t xml:space="preserve">, </w:t>
            </w:r>
            <w:proofErr w:type="spellStart"/>
            <w:r>
              <w:rPr>
                <w:rFonts w:cs="Times New Roman"/>
                <w:rtl/>
              </w:rPr>
              <w:t>ויזואליזציות</w:t>
            </w:r>
            <w:proofErr w:type="spellEnd"/>
            <w:r>
              <w:rPr>
                <w:rtl/>
              </w:rPr>
              <w:t xml:space="preserve">) </w:t>
            </w:r>
            <w:r>
              <w:rPr>
                <w:rFonts w:cs="Times New Roman"/>
                <w:rtl/>
              </w:rPr>
              <w:t>את הנרטיבים השונים ש</w:t>
            </w:r>
            <w:r>
              <w:rPr>
                <w:rFonts w:cs="Times New Roman"/>
                <w:rtl/>
              </w:rPr>
              <w:t xml:space="preserve">ל השכונה ויזקקו מתוך מכלול הידע </w:t>
            </w:r>
            <w:proofErr w:type="spellStart"/>
            <w:r>
              <w:rPr>
                <w:rFonts w:cs="Times New Roman"/>
                <w:rtl/>
              </w:rPr>
              <w:t>יאסף</w:t>
            </w:r>
            <w:proofErr w:type="spellEnd"/>
            <w:r>
              <w:rPr>
                <w:rFonts w:cs="Times New Roman"/>
                <w:rtl/>
              </w:rPr>
              <w:t xml:space="preserve"> את הסוגיה העירונית אשר תעמוד בבסיס הפרויקט האישי שלהם</w:t>
            </w:r>
            <w:r>
              <w:rPr>
                <w:rtl/>
              </w:rPr>
              <w:t xml:space="preserve">. </w:t>
            </w:r>
          </w:p>
          <w:p w:rsidR="00470879" w:rsidRDefault="00A64D92">
            <w:pPr>
              <w:bidi/>
              <w:spacing w:after="60"/>
              <w:contextualSpacing w:val="0"/>
            </w:pPr>
            <w:r>
              <w:rPr>
                <w:rtl/>
              </w:rPr>
              <w:t>*</w:t>
            </w:r>
            <w:r>
              <w:rPr>
                <w:rFonts w:cs="Times New Roman"/>
                <w:rtl/>
              </w:rPr>
              <w:t>חלק זה ייתמך באופן משמעותי על ידי קורס הסל ותהיה חפיפה בין התרגילים אשר יינתנו בקורס לבין תוצרי הסטודיו</w:t>
            </w:r>
            <w:r>
              <w:rPr>
                <w:rtl/>
              </w:rPr>
              <w:t>.</w:t>
            </w:r>
          </w:p>
          <w:p w:rsidR="00470879" w:rsidRDefault="00A64D92">
            <w:pPr>
              <w:bidi/>
              <w:spacing w:after="60"/>
              <w:contextualSpacing w:val="0"/>
            </w:pPr>
            <w:r>
              <w:rPr>
                <w:rFonts w:cs="Times New Roman"/>
                <w:rtl/>
              </w:rPr>
              <w:lastRenderedPageBreak/>
              <w:t xml:space="preserve">חלק שני </w:t>
            </w:r>
            <w:r>
              <w:rPr>
                <w:rtl/>
              </w:rPr>
              <w:t xml:space="preserve">- </w:t>
            </w:r>
            <w:r>
              <w:rPr>
                <w:rFonts w:cs="Times New Roman"/>
                <w:rtl/>
              </w:rPr>
              <w:t>בין אסטרטגיה לטקטיקה</w:t>
            </w:r>
            <w:r>
              <w:rPr>
                <w:rtl/>
              </w:rPr>
              <w:t xml:space="preserve">: </w:t>
            </w:r>
            <w:r>
              <w:rPr>
                <w:rFonts w:cs="Times New Roman"/>
                <w:rtl/>
              </w:rPr>
              <w:t>ניסוח מצבים</w:t>
            </w:r>
            <w:r>
              <w:rPr>
                <w:rtl/>
              </w:rPr>
              <w:t>/</w:t>
            </w:r>
            <w:r>
              <w:rPr>
                <w:rFonts w:cs="Times New Roman"/>
                <w:rtl/>
              </w:rPr>
              <w:t>תרחישים מרחבי</w:t>
            </w:r>
            <w:r>
              <w:rPr>
                <w:rFonts w:cs="Times New Roman"/>
                <w:rtl/>
              </w:rPr>
              <w:t>ים</w:t>
            </w:r>
            <w:r>
              <w:rPr>
                <w:b/>
                <w:rtl/>
              </w:rPr>
              <w:t xml:space="preserve"> - </w:t>
            </w:r>
            <w:r>
              <w:rPr>
                <w:rFonts w:cs="Times New Roman"/>
                <w:b/>
                <w:rtl/>
              </w:rPr>
              <w:t>לאחר בחירת הסוגיה האישית</w:t>
            </w:r>
            <w:r>
              <w:rPr>
                <w:b/>
                <w:rtl/>
              </w:rPr>
              <w:t xml:space="preserve">, </w:t>
            </w:r>
            <w:r>
              <w:rPr>
                <w:rFonts w:cs="Times New Roman"/>
                <w:b/>
                <w:rtl/>
              </w:rPr>
              <w:t xml:space="preserve">הסטודנטים יעסקו בפיתוח </w:t>
            </w:r>
            <w:proofErr w:type="spellStart"/>
            <w:r>
              <w:rPr>
                <w:rFonts w:cs="Times New Roman"/>
                <w:b/>
                <w:rtl/>
              </w:rPr>
              <w:t>אסרטגיות</w:t>
            </w:r>
            <w:proofErr w:type="spellEnd"/>
            <w:r>
              <w:rPr>
                <w:rFonts w:cs="Times New Roman"/>
                <w:b/>
                <w:rtl/>
              </w:rPr>
              <w:t xml:space="preserve"> וטקטיקות עירוניות המתמודדות באופן יציר</w:t>
            </w:r>
            <w:r>
              <w:rPr>
                <w:rFonts w:cs="Times New Roman"/>
                <w:rtl/>
              </w:rPr>
              <w:t>תי עם הסוגיה הנבחרת</w:t>
            </w:r>
            <w:r>
              <w:rPr>
                <w:rtl/>
              </w:rPr>
              <w:t xml:space="preserve">. </w:t>
            </w:r>
            <w:r>
              <w:rPr>
                <w:rFonts w:cs="Times New Roman"/>
                <w:rtl/>
              </w:rPr>
              <w:t>שלב זה יסתמך גם על ניתוח תקדימים לפי בחירת כל סטודנט</w:t>
            </w:r>
            <w:r>
              <w:rPr>
                <w:rtl/>
              </w:rPr>
              <w:t xml:space="preserve">. </w:t>
            </w:r>
          </w:p>
          <w:p w:rsidR="00470879" w:rsidRDefault="00A64D92">
            <w:pPr>
              <w:bidi/>
              <w:spacing w:after="60"/>
              <w:contextualSpacing w:val="0"/>
            </w:pPr>
            <w:r>
              <w:rPr>
                <w:rFonts w:cs="Times New Roman"/>
                <w:rtl/>
              </w:rPr>
              <w:t xml:space="preserve">חלק שלישי </w:t>
            </w:r>
            <w:r>
              <w:rPr>
                <w:rtl/>
              </w:rPr>
              <w:t xml:space="preserve">– </w:t>
            </w:r>
            <w:r>
              <w:rPr>
                <w:rFonts w:cs="Times New Roman"/>
                <w:rtl/>
              </w:rPr>
              <w:t>בין תכנון לעיצוב</w:t>
            </w:r>
            <w:r>
              <w:rPr>
                <w:rtl/>
              </w:rPr>
              <w:t xml:space="preserve">: </w:t>
            </w:r>
            <w:r>
              <w:rPr>
                <w:rFonts w:cs="Times New Roman"/>
                <w:rtl/>
              </w:rPr>
              <w:t>פיתוח ופירוט מצבים</w:t>
            </w:r>
            <w:r>
              <w:rPr>
                <w:rtl/>
              </w:rPr>
              <w:t>/</w:t>
            </w:r>
            <w:r>
              <w:rPr>
                <w:rFonts w:cs="Times New Roman"/>
                <w:rtl/>
              </w:rPr>
              <w:t>תרחישים מרחביים</w:t>
            </w:r>
            <w:r>
              <w:rPr>
                <w:b/>
                <w:rtl/>
              </w:rPr>
              <w:t xml:space="preserve">  - </w:t>
            </w:r>
            <w:r>
              <w:rPr>
                <w:rFonts w:cs="Times New Roman"/>
                <w:b/>
                <w:rtl/>
              </w:rPr>
              <w:t>בשלב</w:t>
            </w:r>
            <w:r>
              <w:rPr>
                <w:rFonts w:cs="Times New Roman"/>
                <w:rtl/>
              </w:rPr>
              <w:t xml:space="preserve"> זה</w:t>
            </w:r>
            <w:r>
              <w:rPr>
                <w:rtl/>
              </w:rPr>
              <w:t xml:space="preserve">, </w:t>
            </w:r>
            <w:r>
              <w:rPr>
                <w:rFonts w:cs="Times New Roman"/>
                <w:rtl/>
              </w:rPr>
              <w:t>הסטודנטים יתבקשו לתרגם את האסטרטגיות והטקטיקות שיפתחו בחלק השני לכדי מצבים או תרחישים מרחביים המגדירים ממשקים בין תרבותיים</w:t>
            </w:r>
            <w:r>
              <w:rPr>
                <w:rtl/>
              </w:rPr>
              <w:t xml:space="preserve">. </w:t>
            </w:r>
            <w:r>
              <w:rPr>
                <w:rFonts w:cs="Times New Roman"/>
                <w:rtl/>
              </w:rPr>
              <w:t xml:space="preserve">מנעד התוצרים התכנוניים האפשריים בשלב זה רחב מאוד וכל סטודנט יפתח באופן ביקורתי את התוצר התכנוני שלו </w:t>
            </w:r>
            <w:r>
              <w:rPr>
                <w:rtl/>
              </w:rPr>
              <w:t xml:space="preserve">- </w:t>
            </w:r>
            <w:r>
              <w:rPr>
                <w:rFonts w:cs="Times New Roman"/>
                <w:rtl/>
              </w:rPr>
              <w:t xml:space="preserve">מתכנון פרמטרי המאפשר מגוון רב </w:t>
            </w:r>
            <w:r>
              <w:rPr>
                <w:rFonts w:cs="Times New Roman"/>
                <w:rtl/>
              </w:rPr>
              <w:t>של תרחישים לפיתוח מקומי ממוקד ברמת הרחוב המאפשר התערבויות טקטיות וטקטוניות</w:t>
            </w:r>
            <w:r>
              <w:rPr>
                <w:rtl/>
              </w:rPr>
              <w:t>.</w:t>
            </w:r>
          </w:p>
          <w:p w:rsidR="00470879" w:rsidRDefault="00A64D92">
            <w:pPr>
              <w:bidi/>
              <w:spacing w:after="60"/>
              <w:contextualSpacing w:val="0"/>
            </w:pPr>
            <w:r>
              <w:rPr>
                <w:rtl/>
              </w:rPr>
              <w:t xml:space="preserve">* </w:t>
            </w:r>
            <w:r>
              <w:rPr>
                <w:rFonts w:cs="Times New Roman"/>
                <w:rtl/>
              </w:rPr>
              <w:t>שלושת השלבים ילוו בהצגה ודיון עם בעלי עניין מהשכונה ומהעיר</w:t>
            </w:r>
          </w:p>
          <w:p w:rsidR="00470879" w:rsidRDefault="00A64D92">
            <w:pPr>
              <w:bidi/>
              <w:spacing w:after="120"/>
              <w:contextualSpacing w:val="0"/>
            </w:pPr>
            <w:r>
              <w:rPr>
                <w:b/>
                <w:rtl/>
              </w:rPr>
              <w:t>*</w:t>
            </w:r>
            <w:r>
              <w:rPr>
                <w:rFonts w:cs="Times New Roman"/>
                <w:b/>
                <w:rtl/>
              </w:rPr>
              <w:t xml:space="preserve">הסטודנטים יתבקשו לנהל יומן מקוון </w:t>
            </w:r>
            <w:r>
              <w:rPr>
                <w:b/>
                <w:rtl/>
              </w:rPr>
              <w:t>(</w:t>
            </w:r>
            <w:r>
              <w:rPr>
                <w:rFonts w:cs="Times New Roman"/>
                <w:b/>
                <w:rtl/>
              </w:rPr>
              <w:t>חלק ממרכיבי הציון הסופי</w:t>
            </w:r>
            <w:r>
              <w:rPr>
                <w:b/>
                <w:rtl/>
              </w:rPr>
              <w:t xml:space="preserve">) </w:t>
            </w:r>
            <w:r>
              <w:rPr>
                <w:rFonts w:cs="Times New Roman"/>
                <w:b/>
                <w:rtl/>
              </w:rPr>
              <w:t>אשר יעודכן באופן שבועי ויתעד את המחשבות והתוצרים של הסטודנט</w:t>
            </w:r>
            <w:r>
              <w:rPr>
                <w:rFonts w:cs="Times New Roman"/>
                <w:b/>
                <w:rtl/>
              </w:rPr>
              <w:t xml:space="preserve"> בעת תהליך יצירת הפרויקט</w:t>
            </w:r>
            <w:r>
              <w:rPr>
                <w:b/>
                <w:rtl/>
              </w:rPr>
              <w:t xml:space="preserve">.  </w:t>
            </w:r>
          </w:p>
        </w:tc>
      </w:tr>
      <w:tr w:rsidR="00470879">
        <w:tc>
          <w:tcPr>
            <w:tcW w:w="9720" w:type="dxa"/>
            <w:shd w:val="clear" w:color="auto" w:fill="FFFFFF"/>
          </w:tcPr>
          <w:p w:rsidR="00470879" w:rsidRDefault="00A64D92">
            <w:pPr>
              <w:bidi/>
              <w:spacing w:after="60" w:line="240" w:lineRule="auto"/>
              <w:contextualSpacing w:val="0"/>
            </w:pPr>
            <w:r>
              <w:rPr>
                <w:rFonts w:cs="Times New Roman"/>
                <w:rtl/>
              </w:rPr>
              <w:lastRenderedPageBreak/>
              <w:t>שיטת הוראה</w:t>
            </w:r>
            <w:r>
              <w:rPr>
                <w:b/>
              </w:rPr>
              <w:t>:</w:t>
            </w:r>
          </w:p>
          <w:p w:rsidR="00470879" w:rsidRDefault="00A64D92">
            <w:pPr>
              <w:bidi/>
              <w:spacing w:after="120"/>
              <w:contextualSpacing w:val="0"/>
            </w:pPr>
            <w:r>
              <w:rPr>
                <w:rFonts w:cs="Times New Roman"/>
                <w:rtl/>
              </w:rPr>
              <w:t>עבודה עיצובית</w:t>
            </w:r>
            <w:r>
              <w:rPr>
                <w:rtl/>
              </w:rPr>
              <w:t>/</w:t>
            </w:r>
            <w:r>
              <w:rPr>
                <w:rFonts w:cs="Times New Roman"/>
                <w:rtl/>
              </w:rPr>
              <w:t>תכנונית מודרכת במתכונת סטודיו</w:t>
            </w:r>
            <w:r>
              <w:rPr>
                <w:rtl/>
              </w:rPr>
              <w:t xml:space="preserve">. </w:t>
            </w:r>
            <w:r>
              <w:rPr>
                <w:rFonts w:cs="Times New Roman"/>
                <w:rtl/>
              </w:rPr>
              <w:t>הסטודיו ילווה בקורס סל אשר יעניק למשתתפי הסטודיו הבנה תיאורטית של השיח אודות תהליכי תכנון משתפים</w:t>
            </w:r>
            <w:r>
              <w:rPr>
                <w:rtl/>
              </w:rPr>
              <w:t xml:space="preserve">, </w:t>
            </w:r>
            <w:r>
              <w:rPr>
                <w:rFonts w:cs="Times New Roman"/>
                <w:rtl/>
              </w:rPr>
              <w:t>במיוחד כאלה המתאפשרים באמצעות טכנולוגיות מידע ותקשורת</w:t>
            </w:r>
            <w:r>
              <w:rPr>
                <w:rtl/>
              </w:rPr>
              <w:t xml:space="preserve">. </w:t>
            </w:r>
            <w:r>
              <w:rPr>
                <w:rFonts w:cs="Times New Roman"/>
                <w:rtl/>
              </w:rPr>
              <w:t xml:space="preserve">בנוסף יעניק קורס </w:t>
            </w:r>
            <w:r>
              <w:rPr>
                <w:rFonts w:cs="Times New Roman"/>
                <w:rtl/>
              </w:rPr>
              <w:t>הסל ארגז כלים עדכני לאיסוף ידע מקומי ויקנה עקרונות לתרגום וניתוח המידע באופן מרחבי</w:t>
            </w:r>
            <w:r>
              <w:rPr>
                <w:rtl/>
              </w:rPr>
              <w:t xml:space="preserve">, </w:t>
            </w:r>
            <w:r>
              <w:rPr>
                <w:rFonts w:cs="Times New Roman"/>
                <w:rtl/>
              </w:rPr>
              <w:t xml:space="preserve">תוך יצירת </w:t>
            </w:r>
            <w:proofErr w:type="spellStart"/>
            <w:r>
              <w:rPr>
                <w:rFonts w:cs="Times New Roman"/>
                <w:rtl/>
              </w:rPr>
              <w:t>ויזואליזציות</w:t>
            </w:r>
            <w:proofErr w:type="spellEnd"/>
            <w:r>
              <w:rPr>
                <w:rFonts w:cs="Times New Roman"/>
                <w:rtl/>
              </w:rPr>
              <w:t xml:space="preserve"> המאפשרות לתקשר את הידע שנאסף ולעשות בו שימוש למטרות תכנון</w:t>
            </w:r>
            <w:r>
              <w:rPr>
                <w:rtl/>
              </w:rPr>
              <w:t>.</w:t>
            </w:r>
          </w:p>
          <w:p w:rsidR="00470879" w:rsidRDefault="00A64D92">
            <w:pPr>
              <w:bidi/>
              <w:spacing w:after="120"/>
              <w:contextualSpacing w:val="0"/>
            </w:pPr>
            <w:r>
              <w:rPr>
                <w:rtl/>
              </w:rPr>
              <w:t>*</w:t>
            </w:r>
            <w:r>
              <w:rPr>
                <w:rFonts w:cs="Times New Roman"/>
                <w:rtl/>
              </w:rPr>
              <w:t>מטרת שילוב הסטודיו וקורס הסל היא פיתוח עשיר ומושכל של תהליך החיפוש והתכנון האישי והטמעת ה</w:t>
            </w:r>
            <w:r>
              <w:rPr>
                <w:rFonts w:cs="Times New Roman"/>
                <w:rtl/>
              </w:rPr>
              <w:t>ידע הנלמד בקורס בסביבת הסטודיו</w:t>
            </w:r>
            <w:r>
              <w:rPr>
                <w:rtl/>
              </w:rPr>
              <w:t>.</w:t>
            </w:r>
          </w:p>
          <w:p w:rsidR="00470879" w:rsidRDefault="00A64D92">
            <w:pPr>
              <w:bidi/>
              <w:spacing w:after="120"/>
              <w:contextualSpacing w:val="0"/>
            </w:pPr>
            <w:r>
              <w:rPr>
                <w:rtl/>
              </w:rPr>
              <w:t xml:space="preserve">* </w:t>
            </w:r>
            <w:r>
              <w:rPr>
                <w:rFonts w:cs="Times New Roman"/>
                <w:rtl/>
              </w:rPr>
              <w:t>העבודה בסטודיו היא אישית</w:t>
            </w:r>
            <w:r>
              <w:rPr>
                <w:rtl/>
              </w:rPr>
              <w:t xml:space="preserve">. </w:t>
            </w:r>
            <w:r>
              <w:rPr>
                <w:rFonts w:cs="Times New Roman"/>
                <w:rtl/>
              </w:rPr>
              <w:t xml:space="preserve">במהלך פיתוח הפרויקט האישי </w:t>
            </w:r>
            <w:proofErr w:type="spellStart"/>
            <w:r>
              <w:rPr>
                <w:rFonts w:cs="Times New Roman"/>
                <w:rtl/>
              </w:rPr>
              <w:t>יווצרו</w:t>
            </w:r>
            <w:proofErr w:type="spellEnd"/>
            <w:r>
              <w:rPr>
                <w:rFonts w:cs="Times New Roman"/>
                <w:rtl/>
              </w:rPr>
              <w:t xml:space="preserve"> צוותי עבודה משתנים בהתאם לנושאי עניין וכיווני פיתוח משותפים</w:t>
            </w:r>
            <w:r>
              <w:rPr>
                <w:rtl/>
              </w:rPr>
              <w:t>.</w:t>
            </w:r>
          </w:p>
        </w:tc>
      </w:tr>
    </w:tbl>
    <w:p w:rsidR="00470879" w:rsidRDefault="00470879">
      <w:pPr>
        <w:bidi/>
        <w:spacing w:before="120" w:after="0"/>
      </w:pPr>
    </w:p>
    <w:sectPr w:rsidR="00470879">
      <w:pgSz w:w="11907" w:h="16839"/>
      <w:pgMar w:top="450" w:right="1467" w:bottom="90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879"/>
    <w:rsid w:val="0039296B"/>
    <w:rsid w:val="00470879"/>
    <w:rsid w:val="00A6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ED3B05-FEB1-482B-8C5E-5BCD8210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after="0" w:line="240" w:lineRule="auto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707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Talia Madjar</dc:creator>
  <cp:lastModifiedBy>Talia Madjar</cp:lastModifiedBy>
  <cp:revision>2</cp:revision>
  <dcterms:created xsi:type="dcterms:W3CDTF">2017-01-02T13:24:00Z</dcterms:created>
  <dcterms:modified xsi:type="dcterms:W3CDTF">2017-01-02T13:24:00Z</dcterms:modified>
</cp:coreProperties>
</file>