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070" w:type="dxa"/>
        <w:tblInd w:w="38" w:type="dxa"/>
        <w:tblLayout w:type="fixed"/>
        <w:tblLook w:val="01E0" w:firstRow="1" w:lastRow="1" w:firstColumn="1" w:lastColumn="1" w:noHBand="0" w:noVBand="0"/>
      </w:tblPr>
      <w:tblGrid>
        <w:gridCol w:w="1690"/>
        <w:gridCol w:w="5940"/>
        <w:gridCol w:w="1440"/>
      </w:tblGrid>
      <w:tr w:rsidR="00353A23" w:rsidRPr="00CA6B23" w14:paraId="2EF76190" w14:textId="77777777" w:rsidTr="00872B15">
        <w:tc>
          <w:tcPr>
            <w:tcW w:w="1690" w:type="dxa"/>
            <w:vAlign w:val="center"/>
          </w:tcPr>
          <w:p w14:paraId="77CC5A19" w14:textId="77777777" w:rsidR="00353A23" w:rsidRPr="00CA6B23" w:rsidRDefault="00353A23" w:rsidP="00872B15">
            <w:pPr>
              <w:jc w:val="center"/>
              <w:rPr>
                <w:lang w:val="en-US"/>
              </w:rPr>
            </w:pPr>
            <w:r w:rsidRPr="00CA6B23">
              <w:object w:dxaOrig="3137" w:dyaOrig="3871" w14:anchorId="3A95A05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6pt;height:81pt" o:ole="" fillcolor="window">
                  <v:imagedata r:id="rId8" o:title=""/>
                </v:shape>
                <o:OLEObject Type="Embed" ProgID="Word.Picture.8" ShapeID="_x0000_i1025" DrawAspect="Content" ObjectID="_1735206197" r:id="rId9"/>
              </w:object>
            </w:r>
          </w:p>
        </w:tc>
        <w:tc>
          <w:tcPr>
            <w:tcW w:w="5940" w:type="dxa"/>
            <w:vAlign w:val="center"/>
          </w:tcPr>
          <w:p w14:paraId="75A95ACE" w14:textId="77777777" w:rsidR="00353A23" w:rsidRPr="00CA6B23" w:rsidRDefault="00353A23" w:rsidP="00D63EE6">
            <w:pPr>
              <w:spacing w:before="240" w:after="0"/>
              <w:jc w:val="center"/>
              <w:rPr>
                <w:b/>
                <w:sz w:val="28"/>
                <w:szCs w:val="28"/>
              </w:rPr>
            </w:pPr>
            <w:r w:rsidRPr="00CA6B23">
              <w:rPr>
                <w:b/>
                <w:sz w:val="28"/>
                <w:szCs w:val="28"/>
              </w:rPr>
              <w:t>Софийски университет „Св. Кл. Охридски”</w:t>
            </w:r>
          </w:p>
          <w:p w14:paraId="7D0D7610" w14:textId="77777777" w:rsidR="00353A23" w:rsidRPr="00CA6B23" w:rsidRDefault="00353A23" w:rsidP="00D63EE6">
            <w:pPr>
              <w:spacing w:before="240" w:after="0"/>
              <w:jc w:val="center"/>
              <w:rPr>
                <w:sz w:val="28"/>
                <w:szCs w:val="28"/>
              </w:rPr>
            </w:pPr>
            <w:r w:rsidRPr="00CA6B23">
              <w:rPr>
                <w:sz w:val="28"/>
                <w:szCs w:val="28"/>
              </w:rPr>
              <w:t>Факул</w:t>
            </w:r>
            <w:r w:rsidR="00D63EE6">
              <w:rPr>
                <w:sz w:val="28"/>
                <w:szCs w:val="28"/>
              </w:rPr>
              <w:t>тет по математика и информатика</w:t>
            </w:r>
          </w:p>
          <w:p w14:paraId="08772CF1" w14:textId="77777777" w:rsidR="00353A23" w:rsidRPr="00CA6B23" w:rsidRDefault="004E3E29" w:rsidP="004E3E29">
            <w:pPr>
              <w:spacing w:before="240" w:after="0"/>
              <w:jc w:val="center"/>
              <w:rPr>
                <w:i/>
                <w:sz w:val="28"/>
                <w:szCs w:val="28"/>
              </w:rPr>
            </w:pPr>
            <w:r>
              <w:rPr>
                <w:i/>
                <w:sz w:val="28"/>
                <w:szCs w:val="28"/>
              </w:rPr>
              <w:t>Бакалавъ</w:t>
            </w:r>
            <w:r w:rsidR="000A7BD0">
              <w:rPr>
                <w:i/>
                <w:sz w:val="28"/>
                <w:szCs w:val="28"/>
              </w:rPr>
              <w:t>р</w:t>
            </w:r>
            <w:r w:rsidR="00353A23" w:rsidRPr="00CA6B23">
              <w:rPr>
                <w:i/>
                <w:sz w:val="28"/>
                <w:szCs w:val="28"/>
              </w:rPr>
              <w:t xml:space="preserve">ска </w:t>
            </w:r>
            <w:r w:rsidR="00CA6B23" w:rsidRPr="00CA6B23">
              <w:rPr>
                <w:i/>
                <w:sz w:val="28"/>
                <w:szCs w:val="28"/>
              </w:rPr>
              <w:t>програма</w:t>
            </w:r>
            <w:r w:rsidR="00CA6B23" w:rsidRPr="00CA6B23">
              <w:rPr>
                <w:i/>
                <w:sz w:val="28"/>
                <w:szCs w:val="28"/>
              </w:rPr>
              <w:br/>
              <w:t>„Софтуерн</w:t>
            </w:r>
            <w:r>
              <w:rPr>
                <w:i/>
                <w:sz w:val="28"/>
                <w:szCs w:val="28"/>
              </w:rPr>
              <w:t>о инженерство</w:t>
            </w:r>
            <w:r w:rsidR="00353A23" w:rsidRPr="00CA6B23">
              <w:rPr>
                <w:i/>
                <w:sz w:val="28"/>
                <w:szCs w:val="28"/>
              </w:rPr>
              <w:t>”</w:t>
            </w:r>
          </w:p>
        </w:tc>
        <w:tc>
          <w:tcPr>
            <w:tcW w:w="1440" w:type="dxa"/>
            <w:vAlign w:val="center"/>
          </w:tcPr>
          <w:p w14:paraId="5F03C708" w14:textId="77777777" w:rsidR="00353A23" w:rsidRPr="00CA6B23" w:rsidRDefault="00353A23" w:rsidP="00872B15">
            <w:pPr>
              <w:spacing w:before="240" w:after="240"/>
              <w:jc w:val="center"/>
              <w:rPr>
                <w:sz w:val="28"/>
                <w:szCs w:val="28"/>
                <w:lang w:val="ru-RU"/>
              </w:rPr>
            </w:pPr>
            <w:r w:rsidRPr="00CA6B23">
              <w:object w:dxaOrig="1176" w:dyaOrig="1056" w14:anchorId="1934E866">
                <v:shape id="_x0000_i1026" type="#_x0000_t75" style="width:60pt;height:64.5pt" o:ole="">
                  <v:imagedata r:id="rId10" o:title=""/>
                </v:shape>
                <o:OLEObject Type="Embed" ProgID="PBrush" ShapeID="_x0000_i1026" DrawAspect="Content" ObjectID="_1735206198" r:id="rId11"/>
              </w:object>
            </w:r>
          </w:p>
        </w:tc>
      </w:tr>
    </w:tbl>
    <w:p w14:paraId="63669B1D" w14:textId="77777777" w:rsidR="00F778FF" w:rsidRPr="00CA6B23" w:rsidRDefault="00F778FF" w:rsidP="00C07A1F">
      <w:pPr>
        <w:jc w:val="center"/>
        <w:rPr>
          <w:rFonts w:cs="Arial"/>
          <w:b/>
          <w:sz w:val="36"/>
          <w:szCs w:val="20"/>
        </w:rPr>
      </w:pPr>
    </w:p>
    <w:p w14:paraId="7259A483" w14:textId="77777777" w:rsidR="00CA6B23" w:rsidRPr="00CA6B23" w:rsidRDefault="00CA6B23" w:rsidP="00C07A1F">
      <w:pPr>
        <w:jc w:val="center"/>
        <w:rPr>
          <w:rFonts w:cs="Arial"/>
          <w:b/>
          <w:sz w:val="36"/>
          <w:szCs w:val="20"/>
        </w:rPr>
      </w:pPr>
    </w:p>
    <w:p w14:paraId="740934E4" w14:textId="77777777" w:rsidR="00C07A1F" w:rsidRPr="004E3E29" w:rsidRDefault="00F778FF" w:rsidP="00C07A1F">
      <w:pPr>
        <w:jc w:val="center"/>
        <w:rPr>
          <w:rFonts w:cs="Arial"/>
          <w:b/>
          <w:sz w:val="32"/>
          <w:szCs w:val="20"/>
        </w:rPr>
      </w:pPr>
      <w:r w:rsidRPr="00CA6B23">
        <w:rPr>
          <w:rFonts w:cs="Arial"/>
          <w:b/>
          <w:sz w:val="32"/>
          <w:szCs w:val="20"/>
        </w:rPr>
        <w:t xml:space="preserve">Предмет: </w:t>
      </w:r>
      <w:r w:rsidR="004E3E29">
        <w:rPr>
          <w:rFonts w:cs="Arial"/>
          <w:b/>
          <w:sz w:val="32"/>
          <w:szCs w:val="20"/>
          <w:lang w:val="en-US"/>
        </w:rPr>
        <w:t>XML</w:t>
      </w:r>
      <w:r w:rsidR="004E3E29" w:rsidRPr="00DE4C5F">
        <w:rPr>
          <w:rFonts w:cs="Arial"/>
          <w:b/>
          <w:sz w:val="32"/>
          <w:szCs w:val="20"/>
        </w:rPr>
        <w:t xml:space="preserve"> </w:t>
      </w:r>
      <w:r w:rsidR="004E3E29">
        <w:rPr>
          <w:rFonts w:cs="Arial"/>
          <w:b/>
          <w:sz w:val="32"/>
          <w:szCs w:val="20"/>
        </w:rPr>
        <w:t>технологии за семантичен Уеб</w:t>
      </w:r>
    </w:p>
    <w:p w14:paraId="203F000C" w14:textId="77777777" w:rsidR="00C07A1F" w:rsidRPr="00CA6B23" w:rsidRDefault="00C07A1F" w:rsidP="00C07A1F">
      <w:pPr>
        <w:jc w:val="center"/>
        <w:rPr>
          <w:rFonts w:cs="Arial"/>
          <w:b/>
          <w:i/>
          <w:sz w:val="28"/>
          <w:szCs w:val="20"/>
        </w:rPr>
      </w:pPr>
      <w:r w:rsidRPr="00CA6B23">
        <w:rPr>
          <w:rFonts w:cs="Arial"/>
          <w:b/>
          <w:i/>
          <w:sz w:val="28"/>
          <w:szCs w:val="20"/>
        </w:rPr>
        <w:t xml:space="preserve">Зимен семестър, </w:t>
      </w:r>
      <w:r w:rsidR="00DE4C5F">
        <w:rPr>
          <w:rFonts w:cs="Arial"/>
          <w:b/>
          <w:i/>
          <w:sz w:val="28"/>
          <w:szCs w:val="20"/>
        </w:rPr>
        <w:t>20</w:t>
      </w:r>
      <w:r w:rsidR="009269B3">
        <w:rPr>
          <w:rFonts w:cs="Arial"/>
          <w:b/>
          <w:i/>
          <w:sz w:val="28"/>
          <w:szCs w:val="20"/>
        </w:rPr>
        <w:t>2</w:t>
      </w:r>
      <w:r w:rsidR="00174800">
        <w:rPr>
          <w:rFonts w:cs="Arial"/>
          <w:b/>
          <w:i/>
          <w:sz w:val="28"/>
          <w:szCs w:val="20"/>
        </w:rPr>
        <w:t>2</w:t>
      </w:r>
      <w:r w:rsidR="002A37A5">
        <w:rPr>
          <w:rFonts w:cs="Arial"/>
          <w:b/>
          <w:i/>
          <w:sz w:val="28"/>
          <w:szCs w:val="20"/>
        </w:rPr>
        <w:t>/20</w:t>
      </w:r>
      <w:r w:rsidR="00086D4D">
        <w:rPr>
          <w:rFonts w:cs="Arial"/>
          <w:b/>
          <w:i/>
          <w:sz w:val="28"/>
          <w:szCs w:val="20"/>
        </w:rPr>
        <w:t>2</w:t>
      </w:r>
      <w:r w:rsidR="00174800">
        <w:rPr>
          <w:rFonts w:cs="Arial"/>
          <w:b/>
          <w:i/>
          <w:sz w:val="28"/>
          <w:szCs w:val="20"/>
        </w:rPr>
        <w:t>3</w:t>
      </w:r>
      <w:r w:rsidRPr="00CA6B23">
        <w:rPr>
          <w:rFonts w:cs="Arial"/>
          <w:b/>
          <w:i/>
          <w:sz w:val="28"/>
          <w:szCs w:val="20"/>
        </w:rPr>
        <w:t xml:space="preserve"> год.</w:t>
      </w:r>
    </w:p>
    <w:p w14:paraId="2BF19185" w14:textId="77777777" w:rsidR="00C07A1F" w:rsidRPr="00CA6B23" w:rsidRDefault="00C07A1F" w:rsidP="00C07A1F">
      <w:pPr>
        <w:jc w:val="center"/>
        <w:rPr>
          <w:rFonts w:cs="Arial"/>
          <w:b/>
          <w:sz w:val="24"/>
          <w:szCs w:val="20"/>
        </w:rPr>
      </w:pPr>
    </w:p>
    <w:p w14:paraId="6D6867E4" w14:textId="77777777" w:rsidR="00F778FF" w:rsidRPr="00CA6B23" w:rsidRDefault="00F778FF" w:rsidP="00C07A1F">
      <w:pPr>
        <w:jc w:val="center"/>
        <w:rPr>
          <w:rFonts w:cs="Arial"/>
          <w:b/>
          <w:sz w:val="24"/>
          <w:szCs w:val="20"/>
        </w:rPr>
      </w:pPr>
    </w:p>
    <w:p w14:paraId="59668818" w14:textId="77777777" w:rsidR="00C7192E" w:rsidRPr="00CA6B23" w:rsidRDefault="00C7192E" w:rsidP="00C07A1F">
      <w:pPr>
        <w:jc w:val="center"/>
        <w:rPr>
          <w:rFonts w:cs="Arial"/>
          <w:b/>
          <w:sz w:val="24"/>
          <w:szCs w:val="20"/>
        </w:rPr>
      </w:pPr>
    </w:p>
    <w:p w14:paraId="4D7FDAB5" w14:textId="77777777" w:rsidR="00C7192E" w:rsidRPr="00CE721E" w:rsidRDefault="002A37A5" w:rsidP="00C07A1F">
      <w:pPr>
        <w:jc w:val="center"/>
        <w:rPr>
          <w:rFonts w:cs="Arial"/>
          <w:b/>
          <w:sz w:val="40"/>
          <w:szCs w:val="20"/>
          <w:lang w:val="en-US"/>
        </w:rPr>
      </w:pPr>
      <w:r>
        <w:rPr>
          <w:rFonts w:cs="Arial"/>
          <w:b/>
          <w:sz w:val="40"/>
          <w:szCs w:val="20"/>
        </w:rPr>
        <w:t xml:space="preserve">Тема </w:t>
      </w:r>
      <w:r w:rsidR="00CE721E">
        <w:rPr>
          <w:rFonts w:cs="Arial"/>
          <w:b/>
          <w:sz w:val="40"/>
          <w:szCs w:val="20"/>
          <w:lang w:val="en-US"/>
        </w:rPr>
        <w:t>31</w:t>
      </w:r>
      <w:r w:rsidR="00C7192E" w:rsidRPr="00CA6B23">
        <w:rPr>
          <w:rFonts w:cs="Arial"/>
          <w:b/>
          <w:sz w:val="40"/>
          <w:szCs w:val="20"/>
        </w:rPr>
        <w:t xml:space="preserve">: </w:t>
      </w:r>
      <w:r w:rsidR="00CE721E" w:rsidRPr="00CE721E">
        <w:rPr>
          <w:rFonts w:cs="Arial"/>
          <w:b/>
          <w:sz w:val="40"/>
          <w:szCs w:val="20"/>
        </w:rPr>
        <w:t>Преглед на BPEL</w:t>
      </w:r>
    </w:p>
    <w:p w14:paraId="3CF6315D" w14:textId="77777777" w:rsidR="00C7192E" w:rsidRPr="00CA6B23" w:rsidRDefault="00C7192E" w:rsidP="00C07A1F">
      <w:pPr>
        <w:jc w:val="center"/>
        <w:rPr>
          <w:rFonts w:cs="Arial"/>
          <w:b/>
          <w:sz w:val="24"/>
          <w:szCs w:val="20"/>
        </w:rPr>
      </w:pPr>
    </w:p>
    <w:p w14:paraId="4BD08DEF" w14:textId="77777777" w:rsidR="00CA6B23" w:rsidRPr="00CA6B23" w:rsidRDefault="00CA6B23" w:rsidP="00C07A1F">
      <w:pPr>
        <w:jc w:val="center"/>
        <w:rPr>
          <w:rFonts w:cs="Arial"/>
          <w:b/>
          <w:sz w:val="40"/>
          <w:szCs w:val="20"/>
        </w:rPr>
      </w:pPr>
      <w:r w:rsidRPr="00CA6B23">
        <w:rPr>
          <w:rFonts w:cs="Arial"/>
          <w:b/>
          <w:sz w:val="40"/>
          <w:szCs w:val="20"/>
        </w:rPr>
        <w:t>Есе</w:t>
      </w:r>
    </w:p>
    <w:p w14:paraId="1AE1D8CD" w14:textId="77777777" w:rsidR="00F778FF" w:rsidRPr="00CA6B23" w:rsidRDefault="00F778FF" w:rsidP="00C07A1F">
      <w:pPr>
        <w:jc w:val="center"/>
        <w:rPr>
          <w:rFonts w:cs="Arial"/>
          <w:b/>
          <w:sz w:val="24"/>
          <w:szCs w:val="20"/>
        </w:rPr>
      </w:pPr>
    </w:p>
    <w:p w14:paraId="6546F52E" w14:textId="77777777" w:rsidR="00C7192E" w:rsidRPr="00CA6B23" w:rsidRDefault="000A7BD0" w:rsidP="00C07A1F">
      <w:pPr>
        <w:jc w:val="center"/>
        <w:rPr>
          <w:rFonts w:cs="Arial"/>
          <w:i/>
          <w:sz w:val="28"/>
          <w:szCs w:val="20"/>
        </w:rPr>
      </w:pPr>
      <w:r>
        <w:rPr>
          <w:rFonts w:cs="Arial"/>
          <w:i/>
          <w:sz w:val="28"/>
          <w:szCs w:val="20"/>
        </w:rPr>
        <w:t>Автор</w:t>
      </w:r>
      <w:r w:rsidR="004E3E29">
        <w:rPr>
          <w:rFonts w:cs="Arial"/>
          <w:i/>
          <w:sz w:val="28"/>
          <w:szCs w:val="20"/>
        </w:rPr>
        <w:t>и</w:t>
      </w:r>
      <w:r w:rsidR="00CA6B23" w:rsidRPr="00CA6B23">
        <w:rPr>
          <w:rFonts w:cs="Arial"/>
          <w:i/>
          <w:sz w:val="28"/>
          <w:szCs w:val="20"/>
        </w:rPr>
        <w:t>:</w:t>
      </w:r>
    </w:p>
    <w:p w14:paraId="6E38D534" w14:textId="77777777" w:rsidR="004E3E29" w:rsidRPr="00CA6B23" w:rsidRDefault="00CE721E" w:rsidP="00C07A1F">
      <w:pPr>
        <w:jc w:val="center"/>
        <w:rPr>
          <w:rFonts w:cs="Arial"/>
          <w:i/>
          <w:sz w:val="28"/>
          <w:szCs w:val="20"/>
        </w:rPr>
      </w:pPr>
      <w:r>
        <w:rPr>
          <w:rFonts w:cs="Arial"/>
          <w:i/>
          <w:sz w:val="28"/>
          <w:szCs w:val="20"/>
        </w:rPr>
        <w:t>Анастасия Якимовска, фак. номер 855362</w:t>
      </w:r>
    </w:p>
    <w:p w14:paraId="15581086" w14:textId="77777777" w:rsidR="00F778FF" w:rsidRDefault="00F778FF" w:rsidP="00C07A1F">
      <w:pPr>
        <w:jc w:val="center"/>
        <w:rPr>
          <w:rFonts w:cs="Arial"/>
          <w:i/>
          <w:sz w:val="28"/>
          <w:szCs w:val="20"/>
        </w:rPr>
      </w:pPr>
    </w:p>
    <w:p w14:paraId="6E7E960E" w14:textId="77777777" w:rsidR="000A7BD0" w:rsidRPr="00CA6B23" w:rsidRDefault="000A7BD0" w:rsidP="00C07A1F">
      <w:pPr>
        <w:jc w:val="center"/>
        <w:rPr>
          <w:rFonts w:cs="Arial"/>
          <w:b/>
          <w:sz w:val="24"/>
          <w:szCs w:val="20"/>
        </w:rPr>
      </w:pPr>
    </w:p>
    <w:p w14:paraId="094F8BD4" w14:textId="77777777" w:rsidR="00F778FF" w:rsidRPr="00CA6B23" w:rsidRDefault="00F778FF" w:rsidP="00C07A1F">
      <w:pPr>
        <w:jc w:val="center"/>
        <w:rPr>
          <w:rFonts w:cs="Arial"/>
          <w:sz w:val="28"/>
          <w:szCs w:val="20"/>
        </w:rPr>
      </w:pPr>
    </w:p>
    <w:p w14:paraId="4BB3F77E" w14:textId="77777777" w:rsidR="00C7192E" w:rsidRPr="00D63EE6" w:rsidRDefault="005C2AE0" w:rsidP="00C07A1F">
      <w:pPr>
        <w:jc w:val="center"/>
        <w:rPr>
          <w:rFonts w:cs="Arial"/>
          <w:sz w:val="24"/>
          <w:szCs w:val="20"/>
        </w:rPr>
      </w:pPr>
      <w:r>
        <w:rPr>
          <w:rFonts w:cs="Arial"/>
          <w:sz w:val="24"/>
          <w:szCs w:val="20"/>
        </w:rPr>
        <w:t>декем</w:t>
      </w:r>
      <w:r w:rsidR="002A37A5">
        <w:rPr>
          <w:rFonts w:cs="Arial"/>
          <w:sz w:val="24"/>
          <w:szCs w:val="20"/>
        </w:rPr>
        <w:t xml:space="preserve">ври, </w:t>
      </w:r>
      <w:r w:rsidR="00DE4C5F">
        <w:rPr>
          <w:rFonts w:cs="Arial"/>
          <w:sz w:val="24"/>
          <w:szCs w:val="20"/>
        </w:rPr>
        <w:t>20</w:t>
      </w:r>
      <w:r w:rsidR="00174800">
        <w:rPr>
          <w:rFonts w:cs="Arial"/>
          <w:sz w:val="24"/>
          <w:szCs w:val="20"/>
        </w:rPr>
        <w:t>22</w:t>
      </w:r>
    </w:p>
    <w:p w14:paraId="522A6E72" w14:textId="77777777" w:rsidR="00872B15" w:rsidRPr="00CA6B23" w:rsidRDefault="00C7192E" w:rsidP="00872B15">
      <w:pPr>
        <w:jc w:val="center"/>
        <w:rPr>
          <w:rFonts w:cs="Arial"/>
          <w:b/>
          <w:sz w:val="24"/>
          <w:szCs w:val="20"/>
          <w:lang w:val="en-US"/>
        </w:rPr>
      </w:pPr>
      <w:r w:rsidRPr="00D63EE6">
        <w:rPr>
          <w:rFonts w:cs="Arial"/>
          <w:sz w:val="24"/>
          <w:szCs w:val="20"/>
        </w:rPr>
        <w:t>София</w:t>
      </w:r>
      <w:r w:rsidR="00F778FF" w:rsidRPr="00CA6B23">
        <w:rPr>
          <w:rFonts w:cs="Arial"/>
          <w:b/>
          <w:sz w:val="24"/>
          <w:szCs w:val="20"/>
          <w:lang w:val="en-US"/>
        </w:rPr>
        <w:br w:type="page"/>
      </w:r>
    </w:p>
    <w:p w14:paraId="40DBE4CE" w14:textId="77777777" w:rsidR="00A20718" w:rsidRPr="00CA6B23" w:rsidRDefault="00A20718" w:rsidP="00872B15">
      <w:pPr>
        <w:pStyle w:val="TOCHeading"/>
        <w:jc w:val="center"/>
        <w:rPr>
          <w:rFonts w:ascii="Calibri" w:hAnsi="Calibri"/>
          <w:sz w:val="32"/>
          <w:szCs w:val="22"/>
        </w:rPr>
      </w:pPr>
      <w:r w:rsidRPr="00CA6B23">
        <w:rPr>
          <w:rFonts w:ascii="Calibri" w:hAnsi="Calibri"/>
          <w:sz w:val="32"/>
          <w:szCs w:val="22"/>
        </w:rPr>
        <w:t>Съдържание</w:t>
      </w:r>
    </w:p>
    <w:p w14:paraId="4EE5810F" w14:textId="77777777" w:rsidR="00872B15" w:rsidRPr="00872B15" w:rsidRDefault="00872B15" w:rsidP="00872B15"/>
    <w:p w14:paraId="55950E90" w14:textId="21A52687" w:rsidR="009F37B9" w:rsidRPr="00347FAF" w:rsidRDefault="00A20718">
      <w:pPr>
        <w:pStyle w:val="TOC1"/>
        <w:tabs>
          <w:tab w:val="left" w:pos="480"/>
          <w:tab w:val="right" w:leader="dot" w:pos="9401"/>
        </w:tabs>
        <w:rPr>
          <w:rFonts w:ascii="Calibri" w:eastAsia="Times New Roman" w:hAnsi="Calibri"/>
          <w:noProof/>
          <w:sz w:val="22"/>
        </w:rPr>
      </w:pPr>
      <w:r w:rsidRPr="00CA6B23">
        <w:rPr>
          <w:rFonts w:ascii="Calibri" w:hAnsi="Calibri"/>
          <w:sz w:val="22"/>
        </w:rPr>
        <w:fldChar w:fldCharType="begin"/>
      </w:r>
      <w:r w:rsidRPr="00CA6B23">
        <w:rPr>
          <w:rFonts w:ascii="Calibri" w:hAnsi="Calibri"/>
          <w:sz w:val="22"/>
        </w:rPr>
        <w:instrText xml:space="preserve"> TOC \o "1-3" \h \z \u </w:instrText>
      </w:r>
      <w:r w:rsidRPr="00CA6B23">
        <w:rPr>
          <w:rFonts w:ascii="Calibri" w:hAnsi="Calibri"/>
          <w:sz w:val="22"/>
        </w:rPr>
        <w:fldChar w:fldCharType="separate"/>
      </w:r>
      <w:hyperlink w:anchor="_Toc496793431" w:history="1">
        <w:r w:rsidR="009F37B9" w:rsidRPr="00D2162F">
          <w:rPr>
            <w:rStyle w:val="Hyperlink"/>
            <w:rFonts w:ascii="Calibri" w:hAnsi="Calibri"/>
            <w:noProof/>
          </w:rPr>
          <w:t>1</w:t>
        </w:r>
        <w:r w:rsidR="009F37B9" w:rsidRPr="00347FAF">
          <w:rPr>
            <w:rFonts w:ascii="Calibri" w:eastAsia="Times New Roman" w:hAnsi="Calibri"/>
            <w:noProof/>
            <w:sz w:val="22"/>
          </w:rPr>
          <w:tab/>
        </w:r>
        <w:r w:rsidR="009F37B9" w:rsidRPr="00D2162F">
          <w:rPr>
            <w:rStyle w:val="Hyperlink"/>
            <w:rFonts w:ascii="Calibri" w:hAnsi="Calibri"/>
            <w:noProof/>
          </w:rPr>
          <w:t>Въведение</w:t>
        </w:r>
        <w:r w:rsidR="009F37B9">
          <w:rPr>
            <w:noProof/>
            <w:webHidden/>
          </w:rPr>
          <w:tab/>
        </w:r>
        <w:r w:rsidR="009F37B9">
          <w:rPr>
            <w:noProof/>
            <w:webHidden/>
          </w:rPr>
          <w:fldChar w:fldCharType="begin"/>
        </w:r>
        <w:r w:rsidR="009F37B9">
          <w:rPr>
            <w:noProof/>
            <w:webHidden/>
          </w:rPr>
          <w:instrText xml:space="preserve"> PAGEREF _Toc496793431 \h </w:instrText>
        </w:r>
        <w:r w:rsidR="009F37B9">
          <w:rPr>
            <w:noProof/>
            <w:webHidden/>
          </w:rPr>
        </w:r>
        <w:r w:rsidR="009F37B9">
          <w:rPr>
            <w:noProof/>
            <w:webHidden/>
          </w:rPr>
          <w:fldChar w:fldCharType="separate"/>
        </w:r>
        <w:r w:rsidR="00D97043">
          <w:rPr>
            <w:noProof/>
            <w:webHidden/>
          </w:rPr>
          <w:t>3</w:t>
        </w:r>
        <w:r w:rsidR="009F37B9">
          <w:rPr>
            <w:noProof/>
            <w:webHidden/>
          </w:rPr>
          <w:fldChar w:fldCharType="end"/>
        </w:r>
      </w:hyperlink>
    </w:p>
    <w:p w14:paraId="525C9CA7" w14:textId="1A098E53" w:rsidR="009F37B9" w:rsidRPr="00347FAF" w:rsidRDefault="009F37B9">
      <w:pPr>
        <w:pStyle w:val="TOC1"/>
        <w:tabs>
          <w:tab w:val="left" w:pos="480"/>
          <w:tab w:val="right" w:leader="dot" w:pos="9401"/>
        </w:tabs>
        <w:rPr>
          <w:rFonts w:ascii="Calibri" w:eastAsia="Times New Roman" w:hAnsi="Calibri"/>
          <w:noProof/>
          <w:sz w:val="22"/>
        </w:rPr>
      </w:pPr>
      <w:hyperlink w:anchor="_Toc496793432" w:history="1">
        <w:r w:rsidRPr="00D2162F">
          <w:rPr>
            <w:rStyle w:val="Hyperlink"/>
            <w:rFonts w:ascii="Calibri" w:hAnsi="Calibri"/>
            <w:noProof/>
          </w:rPr>
          <w:t>2</w:t>
        </w:r>
        <w:r w:rsidRPr="00347FAF">
          <w:rPr>
            <w:rFonts w:ascii="Calibri" w:eastAsia="Times New Roman" w:hAnsi="Calibri"/>
            <w:noProof/>
            <w:sz w:val="22"/>
          </w:rPr>
          <w:tab/>
        </w:r>
        <w:r w:rsidRPr="00D2162F">
          <w:rPr>
            <w:rStyle w:val="Hyperlink"/>
            <w:rFonts w:ascii="Calibri" w:hAnsi="Calibri"/>
            <w:noProof/>
          </w:rPr>
          <w:t xml:space="preserve">Характеристики и използване на </w:t>
        </w:r>
        <w:r w:rsidR="00CE721E">
          <w:rPr>
            <w:rStyle w:val="Hyperlink"/>
            <w:rFonts w:ascii="Calibri" w:hAnsi="Calibri"/>
            <w:noProof/>
            <w:lang w:val="en-US"/>
          </w:rPr>
          <w:t>BPEL</w:t>
        </w:r>
        <w:r w:rsidRPr="00D2162F">
          <w:rPr>
            <w:rStyle w:val="Hyperlink"/>
            <w:rFonts w:ascii="Calibri" w:hAnsi="Calibri"/>
            <w:noProof/>
          </w:rPr>
          <w:t xml:space="preserve"> …</w:t>
        </w:r>
        <w:r>
          <w:rPr>
            <w:noProof/>
            <w:webHidden/>
          </w:rPr>
          <w:tab/>
        </w:r>
        <w:r w:rsidR="007E73B5">
          <w:rPr>
            <w:noProof/>
            <w:webHidden/>
          </w:rPr>
          <w:t>4</w:t>
        </w:r>
      </w:hyperlink>
    </w:p>
    <w:p w14:paraId="45F2938D" w14:textId="1FA1293B" w:rsidR="009F37B9" w:rsidRPr="00347FAF" w:rsidRDefault="009F37B9">
      <w:pPr>
        <w:pStyle w:val="TOC2"/>
        <w:tabs>
          <w:tab w:val="left" w:pos="880"/>
          <w:tab w:val="right" w:leader="dot" w:pos="9401"/>
        </w:tabs>
        <w:rPr>
          <w:rFonts w:ascii="Calibri" w:eastAsia="Times New Roman" w:hAnsi="Calibri"/>
          <w:noProof/>
          <w:sz w:val="22"/>
        </w:rPr>
      </w:pPr>
      <w:hyperlink w:anchor="_Toc496793433" w:history="1">
        <w:r w:rsidRPr="00D2162F">
          <w:rPr>
            <w:rStyle w:val="Hyperlink"/>
            <w:rFonts w:ascii="Calibri" w:hAnsi="Calibri"/>
            <w:noProof/>
            <w:lang w:val="en-US"/>
          </w:rPr>
          <w:t>2.1</w:t>
        </w:r>
        <w:r w:rsidRPr="00347FAF">
          <w:rPr>
            <w:rFonts w:ascii="Calibri" w:eastAsia="Times New Roman" w:hAnsi="Calibri"/>
            <w:noProof/>
            <w:sz w:val="22"/>
          </w:rPr>
          <w:tab/>
        </w:r>
        <w:r w:rsidRPr="00D2162F">
          <w:rPr>
            <w:rStyle w:val="Hyperlink"/>
            <w:rFonts w:ascii="Calibri" w:hAnsi="Calibri"/>
            <w:noProof/>
          </w:rPr>
          <w:t>Дефиниции</w:t>
        </w:r>
        <w:r>
          <w:rPr>
            <w:noProof/>
            <w:webHidden/>
          </w:rPr>
          <w:tab/>
        </w:r>
        <w:r w:rsidR="007E73B5">
          <w:rPr>
            <w:noProof/>
            <w:webHidden/>
          </w:rPr>
          <w:t>4</w:t>
        </w:r>
      </w:hyperlink>
    </w:p>
    <w:p w14:paraId="06135CBF" w14:textId="1063603F" w:rsidR="009F37B9" w:rsidRPr="00347FAF" w:rsidRDefault="009F37B9">
      <w:pPr>
        <w:pStyle w:val="TOC2"/>
        <w:tabs>
          <w:tab w:val="left" w:pos="880"/>
          <w:tab w:val="right" w:leader="dot" w:pos="9401"/>
        </w:tabs>
        <w:rPr>
          <w:rFonts w:ascii="Calibri" w:eastAsia="Times New Roman" w:hAnsi="Calibri"/>
          <w:noProof/>
          <w:sz w:val="22"/>
        </w:rPr>
      </w:pPr>
      <w:hyperlink w:anchor="_Toc496793434" w:history="1">
        <w:r w:rsidRPr="00D2162F">
          <w:rPr>
            <w:rStyle w:val="Hyperlink"/>
            <w:rFonts w:ascii="Calibri" w:hAnsi="Calibri"/>
            <w:noProof/>
            <w:lang w:val="en-US"/>
          </w:rPr>
          <w:t>2.2</w:t>
        </w:r>
        <w:r w:rsidRPr="00347FAF">
          <w:rPr>
            <w:rFonts w:ascii="Calibri" w:eastAsia="Times New Roman" w:hAnsi="Calibri"/>
            <w:noProof/>
            <w:sz w:val="22"/>
          </w:rPr>
          <w:tab/>
        </w:r>
        <w:r w:rsidRPr="00D2162F">
          <w:rPr>
            <w:rStyle w:val="Hyperlink"/>
            <w:rFonts w:ascii="Calibri" w:hAnsi="Calibri"/>
            <w:noProof/>
          </w:rPr>
          <w:t>Основни характеристики</w:t>
        </w:r>
        <w:r>
          <w:rPr>
            <w:noProof/>
            <w:webHidden/>
          </w:rPr>
          <w:tab/>
        </w:r>
        <w:r w:rsidR="007E73B5">
          <w:rPr>
            <w:noProof/>
            <w:webHidden/>
          </w:rPr>
          <w:t>5</w:t>
        </w:r>
      </w:hyperlink>
    </w:p>
    <w:p w14:paraId="2FD9BAAB" w14:textId="16BD7CF6" w:rsidR="009F37B9" w:rsidRPr="00347FAF" w:rsidRDefault="009F37B9">
      <w:pPr>
        <w:pStyle w:val="TOC3"/>
        <w:tabs>
          <w:tab w:val="left" w:pos="1320"/>
          <w:tab w:val="right" w:leader="dot" w:pos="9401"/>
        </w:tabs>
        <w:rPr>
          <w:rFonts w:ascii="Calibri" w:eastAsia="Times New Roman" w:hAnsi="Calibri"/>
          <w:noProof/>
          <w:sz w:val="22"/>
        </w:rPr>
      </w:pPr>
      <w:hyperlink w:anchor="_Toc496793435" w:history="1">
        <w:r w:rsidRPr="00D2162F">
          <w:rPr>
            <w:rStyle w:val="Hyperlink"/>
            <w:rFonts w:ascii="Calibri" w:hAnsi="Calibri"/>
            <w:noProof/>
          </w:rPr>
          <w:t>2.2.1</w:t>
        </w:r>
        <w:r w:rsidRPr="00347FAF">
          <w:rPr>
            <w:rFonts w:ascii="Calibri" w:eastAsia="Times New Roman" w:hAnsi="Calibri"/>
            <w:noProof/>
            <w:sz w:val="22"/>
          </w:rPr>
          <w:tab/>
        </w:r>
        <w:r w:rsidR="00AA225A">
          <w:rPr>
            <w:rStyle w:val="Hyperlink"/>
            <w:rFonts w:ascii="Calibri" w:hAnsi="Calibri"/>
            <w:noProof/>
            <w:lang w:val="en-US"/>
          </w:rPr>
          <w:t xml:space="preserve">BPEL </w:t>
        </w:r>
        <w:r w:rsidR="00AA225A">
          <w:rPr>
            <w:rStyle w:val="Hyperlink"/>
            <w:rFonts w:ascii="Calibri" w:hAnsi="Calibri"/>
            <w:noProof/>
          </w:rPr>
          <w:t xml:space="preserve">като </w:t>
        </w:r>
        <w:r w:rsidR="00AA225A">
          <w:rPr>
            <w:rStyle w:val="Hyperlink"/>
            <w:rFonts w:ascii="Calibri" w:hAnsi="Calibri"/>
            <w:noProof/>
            <w:lang w:val="en-US"/>
          </w:rPr>
          <w:t>SOA</w:t>
        </w:r>
        <w:r>
          <w:rPr>
            <w:noProof/>
            <w:webHidden/>
          </w:rPr>
          <w:tab/>
        </w:r>
        <w:r w:rsidR="007E73B5">
          <w:rPr>
            <w:noProof/>
            <w:webHidden/>
          </w:rPr>
          <w:t>7</w:t>
        </w:r>
      </w:hyperlink>
    </w:p>
    <w:p w14:paraId="4EDAFD33" w14:textId="1C22CDA9" w:rsidR="009F37B9" w:rsidRPr="00347FAF" w:rsidRDefault="009F37B9">
      <w:pPr>
        <w:pStyle w:val="TOC3"/>
        <w:tabs>
          <w:tab w:val="left" w:pos="1320"/>
          <w:tab w:val="right" w:leader="dot" w:pos="9401"/>
        </w:tabs>
        <w:rPr>
          <w:rFonts w:ascii="Calibri" w:eastAsia="Times New Roman" w:hAnsi="Calibri"/>
          <w:noProof/>
          <w:sz w:val="22"/>
        </w:rPr>
      </w:pPr>
      <w:hyperlink w:anchor="_Toc496793436" w:history="1">
        <w:r w:rsidRPr="00D2162F">
          <w:rPr>
            <w:rStyle w:val="Hyperlink"/>
            <w:rFonts w:ascii="Calibri" w:hAnsi="Calibri"/>
            <w:noProof/>
          </w:rPr>
          <w:t>2.2.2</w:t>
        </w:r>
        <w:r w:rsidRPr="00347FAF">
          <w:rPr>
            <w:rFonts w:ascii="Calibri" w:eastAsia="Times New Roman" w:hAnsi="Calibri"/>
            <w:noProof/>
            <w:sz w:val="22"/>
          </w:rPr>
          <w:tab/>
        </w:r>
        <w:r w:rsidR="00AA225A">
          <w:rPr>
            <w:rStyle w:val="Hyperlink"/>
            <w:rFonts w:ascii="Calibri" w:hAnsi="Calibri"/>
            <w:noProof/>
          </w:rPr>
          <w:t xml:space="preserve">Оркестрация в </w:t>
        </w:r>
        <w:r w:rsidR="00AA225A">
          <w:rPr>
            <w:rStyle w:val="Hyperlink"/>
            <w:rFonts w:ascii="Calibri" w:hAnsi="Calibri"/>
            <w:noProof/>
            <w:lang w:val="en-US"/>
          </w:rPr>
          <w:t>BPEL</w:t>
        </w:r>
        <w:r>
          <w:rPr>
            <w:noProof/>
            <w:webHidden/>
          </w:rPr>
          <w:tab/>
        </w:r>
        <w:r w:rsidR="007E73B5">
          <w:rPr>
            <w:noProof/>
            <w:webHidden/>
          </w:rPr>
          <w:t>7</w:t>
        </w:r>
      </w:hyperlink>
    </w:p>
    <w:p w14:paraId="42306784" w14:textId="5854E245" w:rsidR="009F37B9" w:rsidRPr="00347FAF" w:rsidRDefault="009F37B9">
      <w:pPr>
        <w:pStyle w:val="TOC2"/>
        <w:tabs>
          <w:tab w:val="left" w:pos="880"/>
          <w:tab w:val="right" w:leader="dot" w:pos="9401"/>
        </w:tabs>
        <w:rPr>
          <w:rFonts w:ascii="Calibri" w:eastAsia="Times New Roman" w:hAnsi="Calibri"/>
          <w:noProof/>
          <w:sz w:val="22"/>
        </w:rPr>
      </w:pPr>
      <w:hyperlink w:anchor="_Toc496793437" w:history="1">
        <w:r w:rsidRPr="00D2162F">
          <w:rPr>
            <w:rStyle w:val="Hyperlink"/>
            <w:rFonts w:ascii="Calibri" w:hAnsi="Calibri"/>
            <w:noProof/>
          </w:rPr>
          <w:t>2.3</w:t>
        </w:r>
        <w:r w:rsidRPr="00347FAF">
          <w:rPr>
            <w:rFonts w:ascii="Calibri" w:eastAsia="Times New Roman" w:hAnsi="Calibri"/>
            <w:noProof/>
            <w:sz w:val="22"/>
          </w:rPr>
          <w:tab/>
        </w:r>
        <w:r w:rsidRPr="00D2162F">
          <w:rPr>
            <w:rStyle w:val="Hyperlink"/>
            <w:rFonts w:ascii="Calibri" w:hAnsi="Calibri"/>
            <w:noProof/>
          </w:rPr>
          <w:t xml:space="preserve">Въведение в използването на </w:t>
        </w:r>
        <w:r w:rsidR="00CE721E">
          <w:rPr>
            <w:rStyle w:val="Hyperlink"/>
            <w:rFonts w:ascii="Calibri" w:hAnsi="Calibri"/>
            <w:noProof/>
            <w:lang w:val="en-US"/>
          </w:rPr>
          <w:t>BPEL</w:t>
        </w:r>
        <w:r w:rsidRPr="00D2162F">
          <w:rPr>
            <w:rStyle w:val="Hyperlink"/>
            <w:rFonts w:ascii="Calibri" w:hAnsi="Calibri"/>
            <w:noProof/>
          </w:rPr>
          <w:t xml:space="preserve"> …</w:t>
        </w:r>
        <w:r>
          <w:rPr>
            <w:noProof/>
            <w:webHidden/>
          </w:rPr>
          <w:tab/>
        </w:r>
        <w:r w:rsidR="007E73B5">
          <w:rPr>
            <w:noProof/>
            <w:webHidden/>
          </w:rPr>
          <w:t>7</w:t>
        </w:r>
      </w:hyperlink>
    </w:p>
    <w:p w14:paraId="56001290" w14:textId="080A6EA5" w:rsidR="009F37B9" w:rsidRPr="00347FAF" w:rsidRDefault="009F37B9">
      <w:pPr>
        <w:pStyle w:val="TOC2"/>
        <w:tabs>
          <w:tab w:val="left" w:pos="880"/>
          <w:tab w:val="right" w:leader="dot" w:pos="9401"/>
        </w:tabs>
        <w:rPr>
          <w:rFonts w:ascii="Calibri" w:eastAsia="Times New Roman" w:hAnsi="Calibri"/>
          <w:noProof/>
          <w:sz w:val="22"/>
        </w:rPr>
      </w:pPr>
      <w:hyperlink w:anchor="_Toc496793438" w:history="1">
        <w:r w:rsidRPr="00D2162F">
          <w:rPr>
            <w:rStyle w:val="Hyperlink"/>
            <w:rFonts w:ascii="Calibri" w:hAnsi="Calibri"/>
            <w:noProof/>
          </w:rPr>
          <w:t>2.4</w:t>
        </w:r>
        <w:r w:rsidRPr="00347FAF">
          <w:rPr>
            <w:rFonts w:ascii="Calibri" w:eastAsia="Times New Roman" w:hAnsi="Calibri"/>
            <w:noProof/>
            <w:sz w:val="22"/>
          </w:rPr>
          <w:tab/>
        </w:r>
        <w:r w:rsidRPr="00D2162F">
          <w:rPr>
            <w:rStyle w:val="Hyperlink"/>
            <w:rFonts w:ascii="Calibri" w:hAnsi="Calibri"/>
            <w:noProof/>
          </w:rPr>
          <w:t xml:space="preserve">Ограничения при използването на </w:t>
        </w:r>
        <w:r w:rsidR="00CE721E">
          <w:rPr>
            <w:rStyle w:val="Hyperlink"/>
            <w:rFonts w:ascii="Calibri" w:hAnsi="Calibri"/>
            <w:noProof/>
            <w:lang w:val="en-US"/>
          </w:rPr>
          <w:t xml:space="preserve">BPEL </w:t>
        </w:r>
        <w:r w:rsidRPr="00D2162F">
          <w:rPr>
            <w:rStyle w:val="Hyperlink"/>
            <w:rFonts w:ascii="Calibri" w:hAnsi="Calibri"/>
            <w:noProof/>
          </w:rPr>
          <w:t xml:space="preserve"> …</w:t>
        </w:r>
        <w:r>
          <w:rPr>
            <w:noProof/>
            <w:webHidden/>
          </w:rPr>
          <w:tab/>
        </w:r>
        <w:r w:rsidR="007E73B5">
          <w:rPr>
            <w:noProof/>
            <w:webHidden/>
          </w:rPr>
          <w:t>8</w:t>
        </w:r>
      </w:hyperlink>
    </w:p>
    <w:p w14:paraId="5BD4EF75" w14:textId="1CBF80BC" w:rsidR="009F37B9" w:rsidRPr="00347FAF" w:rsidRDefault="009F37B9">
      <w:pPr>
        <w:pStyle w:val="TOC2"/>
        <w:tabs>
          <w:tab w:val="left" w:pos="880"/>
          <w:tab w:val="right" w:leader="dot" w:pos="9401"/>
        </w:tabs>
        <w:rPr>
          <w:rFonts w:ascii="Calibri" w:eastAsia="Times New Roman" w:hAnsi="Calibri"/>
          <w:noProof/>
          <w:sz w:val="22"/>
        </w:rPr>
      </w:pPr>
      <w:hyperlink w:anchor="_Toc496793439" w:history="1">
        <w:r w:rsidRPr="00D2162F">
          <w:rPr>
            <w:rStyle w:val="Hyperlink"/>
            <w:rFonts w:ascii="Calibri" w:hAnsi="Calibri"/>
            <w:noProof/>
          </w:rPr>
          <w:t>2.5</w:t>
        </w:r>
        <w:r w:rsidRPr="00347FAF">
          <w:rPr>
            <w:rFonts w:ascii="Calibri" w:eastAsia="Times New Roman" w:hAnsi="Calibri"/>
            <w:noProof/>
            <w:sz w:val="22"/>
          </w:rPr>
          <w:tab/>
        </w:r>
        <w:r w:rsidRPr="00D2162F">
          <w:rPr>
            <w:rStyle w:val="Hyperlink"/>
            <w:rFonts w:ascii="Calibri" w:hAnsi="Calibri"/>
            <w:noProof/>
          </w:rPr>
          <w:t>Други</w:t>
        </w:r>
        <w:r>
          <w:rPr>
            <w:noProof/>
            <w:webHidden/>
          </w:rPr>
          <w:tab/>
        </w:r>
        <w:r w:rsidR="007E73B5">
          <w:rPr>
            <w:noProof/>
            <w:webHidden/>
          </w:rPr>
          <w:t>8</w:t>
        </w:r>
      </w:hyperlink>
    </w:p>
    <w:p w14:paraId="12F350D8" w14:textId="324E5E6F" w:rsidR="009F37B9" w:rsidRPr="00347FAF" w:rsidRDefault="009F37B9">
      <w:pPr>
        <w:pStyle w:val="TOC1"/>
        <w:tabs>
          <w:tab w:val="left" w:pos="480"/>
          <w:tab w:val="right" w:leader="dot" w:pos="9401"/>
        </w:tabs>
        <w:rPr>
          <w:rFonts w:ascii="Calibri" w:eastAsia="Times New Roman" w:hAnsi="Calibri"/>
          <w:noProof/>
          <w:sz w:val="22"/>
        </w:rPr>
      </w:pPr>
      <w:hyperlink w:anchor="_Toc496793440" w:history="1">
        <w:r w:rsidRPr="00D2162F">
          <w:rPr>
            <w:rStyle w:val="Hyperlink"/>
            <w:rFonts w:ascii="Calibri" w:hAnsi="Calibri"/>
            <w:noProof/>
          </w:rPr>
          <w:t>3</w:t>
        </w:r>
        <w:r w:rsidRPr="00347FAF">
          <w:rPr>
            <w:rFonts w:ascii="Calibri" w:eastAsia="Times New Roman" w:hAnsi="Calibri"/>
            <w:noProof/>
            <w:sz w:val="22"/>
          </w:rPr>
          <w:tab/>
        </w:r>
        <w:r w:rsidRPr="00D2162F">
          <w:rPr>
            <w:rStyle w:val="Hyperlink"/>
            <w:rFonts w:ascii="Calibri" w:hAnsi="Calibri"/>
            <w:noProof/>
          </w:rPr>
          <w:t>Сравнителен анализ</w:t>
        </w:r>
        <w:r>
          <w:rPr>
            <w:noProof/>
            <w:webHidden/>
          </w:rPr>
          <w:tab/>
        </w:r>
        <w:r w:rsidR="007E73B5">
          <w:rPr>
            <w:noProof/>
            <w:webHidden/>
          </w:rPr>
          <w:t>9</w:t>
        </w:r>
      </w:hyperlink>
    </w:p>
    <w:p w14:paraId="1B71332E" w14:textId="52137772" w:rsidR="009F37B9" w:rsidRPr="00347FAF" w:rsidRDefault="009F37B9">
      <w:pPr>
        <w:pStyle w:val="TOC2"/>
        <w:tabs>
          <w:tab w:val="left" w:pos="880"/>
          <w:tab w:val="right" w:leader="dot" w:pos="9401"/>
        </w:tabs>
        <w:rPr>
          <w:rFonts w:ascii="Calibri" w:eastAsia="Times New Roman" w:hAnsi="Calibri"/>
          <w:noProof/>
          <w:sz w:val="22"/>
        </w:rPr>
      </w:pPr>
      <w:hyperlink w:anchor="_Toc496793441" w:history="1">
        <w:r w:rsidRPr="00D2162F">
          <w:rPr>
            <w:rStyle w:val="Hyperlink"/>
            <w:rFonts w:ascii="Calibri" w:hAnsi="Calibri"/>
            <w:noProof/>
          </w:rPr>
          <w:t>3.1</w:t>
        </w:r>
        <w:r w:rsidRPr="00347FAF">
          <w:rPr>
            <w:rFonts w:ascii="Calibri" w:eastAsia="Times New Roman" w:hAnsi="Calibri"/>
            <w:noProof/>
            <w:sz w:val="22"/>
          </w:rPr>
          <w:tab/>
        </w:r>
        <w:r w:rsidRPr="00D2162F">
          <w:rPr>
            <w:rStyle w:val="Hyperlink"/>
            <w:rFonts w:ascii="Calibri" w:hAnsi="Calibri"/>
            <w:noProof/>
          </w:rPr>
          <w:t>Критерии за сравнение</w:t>
        </w:r>
        <w:r>
          <w:rPr>
            <w:noProof/>
            <w:webHidden/>
          </w:rPr>
          <w:tab/>
        </w:r>
        <w:r w:rsidR="007E73B5">
          <w:rPr>
            <w:noProof/>
            <w:webHidden/>
          </w:rPr>
          <w:t>9</w:t>
        </w:r>
      </w:hyperlink>
    </w:p>
    <w:p w14:paraId="60C534D7" w14:textId="01FAF59D" w:rsidR="009F37B9" w:rsidRPr="00347FAF" w:rsidRDefault="009F37B9">
      <w:pPr>
        <w:pStyle w:val="TOC2"/>
        <w:tabs>
          <w:tab w:val="left" w:pos="880"/>
          <w:tab w:val="right" w:leader="dot" w:pos="9401"/>
        </w:tabs>
        <w:rPr>
          <w:rFonts w:ascii="Calibri" w:eastAsia="Times New Roman" w:hAnsi="Calibri"/>
          <w:noProof/>
          <w:sz w:val="22"/>
        </w:rPr>
      </w:pPr>
      <w:hyperlink w:anchor="_Toc496793442" w:history="1">
        <w:r w:rsidRPr="00D2162F">
          <w:rPr>
            <w:rStyle w:val="Hyperlink"/>
            <w:rFonts w:ascii="Calibri" w:hAnsi="Calibri"/>
            <w:noProof/>
          </w:rPr>
          <w:t>3.2</w:t>
        </w:r>
        <w:r w:rsidRPr="00347FAF">
          <w:rPr>
            <w:rFonts w:ascii="Calibri" w:eastAsia="Times New Roman" w:hAnsi="Calibri"/>
            <w:noProof/>
            <w:sz w:val="22"/>
          </w:rPr>
          <w:tab/>
        </w:r>
        <w:r w:rsidRPr="00D2162F">
          <w:rPr>
            <w:rStyle w:val="Hyperlink"/>
            <w:rFonts w:ascii="Calibri" w:hAnsi="Calibri"/>
            <w:noProof/>
          </w:rPr>
          <w:t xml:space="preserve">Сравнение с </w:t>
        </w:r>
        <w:r w:rsidR="00CE721E" w:rsidRPr="00CE721E">
          <w:rPr>
            <w:rStyle w:val="Hyperlink"/>
            <w:rFonts w:ascii="Calibri" w:hAnsi="Calibri"/>
            <w:noProof/>
          </w:rPr>
          <w:t>IBM Cloud Pak for Business Automation</w:t>
        </w:r>
        <w:r>
          <w:rPr>
            <w:noProof/>
            <w:webHidden/>
          </w:rPr>
          <w:tab/>
        </w:r>
        <w:r w:rsidR="007E73B5">
          <w:rPr>
            <w:noProof/>
            <w:webHidden/>
          </w:rPr>
          <w:t>9</w:t>
        </w:r>
      </w:hyperlink>
    </w:p>
    <w:p w14:paraId="088900BD" w14:textId="238514BC" w:rsidR="009F37B9" w:rsidRPr="00347FAF" w:rsidRDefault="009F37B9" w:rsidP="00CE721E">
      <w:pPr>
        <w:pStyle w:val="TOC2"/>
        <w:tabs>
          <w:tab w:val="left" w:pos="880"/>
          <w:tab w:val="right" w:leader="dot" w:pos="9401"/>
        </w:tabs>
        <w:rPr>
          <w:rFonts w:ascii="Calibri" w:eastAsia="Times New Roman" w:hAnsi="Calibri"/>
          <w:noProof/>
          <w:sz w:val="22"/>
        </w:rPr>
      </w:pPr>
      <w:hyperlink w:anchor="_Toc496793443" w:history="1">
        <w:r w:rsidRPr="00D2162F">
          <w:rPr>
            <w:rStyle w:val="Hyperlink"/>
            <w:rFonts w:ascii="Calibri" w:hAnsi="Calibri"/>
            <w:noProof/>
          </w:rPr>
          <w:t>3.3</w:t>
        </w:r>
        <w:r w:rsidRPr="00347FAF">
          <w:rPr>
            <w:rFonts w:ascii="Calibri" w:eastAsia="Times New Roman" w:hAnsi="Calibri"/>
            <w:noProof/>
            <w:sz w:val="22"/>
          </w:rPr>
          <w:tab/>
        </w:r>
        <w:r w:rsidRPr="00D2162F">
          <w:rPr>
            <w:rStyle w:val="Hyperlink"/>
            <w:rFonts w:ascii="Calibri" w:hAnsi="Calibri"/>
            <w:noProof/>
          </w:rPr>
          <w:t xml:space="preserve">Сравнение с </w:t>
        </w:r>
        <w:r w:rsidR="006377FC" w:rsidRPr="006377FC">
          <w:rPr>
            <w:rStyle w:val="Hyperlink"/>
            <w:rFonts w:ascii="Calibri" w:hAnsi="Calibri"/>
            <w:noProof/>
          </w:rPr>
          <w:t>Activiti</w:t>
        </w:r>
        <w:r>
          <w:rPr>
            <w:noProof/>
            <w:webHidden/>
          </w:rPr>
          <w:tab/>
        </w:r>
        <w:r w:rsidR="007E73B5">
          <w:rPr>
            <w:noProof/>
            <w:webHidden/>
          </w:rPr>
          <w:t>10</w:t>
        </w:r>
      </w:hyperlink>
    </w:p>
    <w:p w14:paraId="0AEE03F7" w14:textId="0FF36F8C" w:rsidR="009F37B9" w:rsidRPr="00347FAF" w:rsidRDefault="009F37B9">
      <w:pPr>
        <w:pStyle w:val="TOC1"/>
        <w:tabs>
          <w:tab w:val="left" w:pos="480"/>
          <w:tab w:val="right" w:leader="dot" w:pos="9401"/>
        </w:tabs>
        <w:rPr>
          <w:rFonts w:ascii="Calibri" w:eastAsia="Times New Roman" w:hAnsi="Calibri"/>
          <w:noProof/>
          <w:sz w:val="22"/>
        </w:rPr>
      </w:pPr>
      <w:hyperlink w:anchor="_Toc496793444" w:history="1">
        <w:r w:rsidRPr="00D2162F">
          <w:rPr>
            <w:rStyle w:val="Hyperlink"/>
            <w:rFonts w:ascii="Calibri" w:hAnsi="Calibri"/>
            <w:noProof/>
          </w:rPr>
          <w:t>4</w:t>
        </w:r>
        <w:r w:rsidRPr="00347FAF">
          <w:rPr>
            <w:rFonts w:ascii="Calibri" w:eastAsia="Times New Roman" w:hAnsi="Calibri"/>
            <w:noProof/>
            <w:sz w:val="22"/>
          </w:rPr>
          <w:tab/>
        </w:r>
        <w:r w:rsidRPr="00D2162F">
          <w:rPr>
            <w:rStyle w:val="Hyperlink"/>
            <w:rFonts w:ascii="Calibri" w:hAnsi="Calibri"/>
            <w:noProof/>
          </w:rPr>
          <w:t>Примери на използване</w:t>
        </w:r>
        <w:r>
          <w:rPr>
            <w:noProof/>
            <w:webHidden/>
          </w:rPr>
          <w:tab/>
        </w:r>
        <w:r w:rsidR="007E73B5">
          <w:rPr>
            <w:noProof/>
            <w:webHidden/>
          </w:rPr>
          <w:t>11</w:t>
        </w:r>
      </w:hyperlink>
    </w:p>
    <w:p w14:paraId="681AE223" w14:textId="07B08F49" w:rsidR="009F37B9" w:rsidRPr="00347FAF" w:rsidRDefault="009F37B9">
      <w:pPr>
        <w:pStyle w:val="TOC2"/>
        <w:tabs>
          <w:tab w:val="left" w:pos="880"/>
          <w:tab w:val="right" w:leader="dot" w:pos="9401"/>
        </w:tabs>
        <w:rPr>
          <w:rFonts w:ascii="Calibri" w:eastAsia="Times New Roman" w:hAnsi="Calibri"/>
          <w:noProof/>
          <w:sz w:val="22"/>
        </w:rPr>
      </w:pPr>
      <w:hyperlink w:anchor="_Toc496793445" w:history="1">
        <w:r w:rsidRPr="00D2162F">
          <w:rPr>
            <w:rStyle w:val="Hyperlink"/>
            <w:rFonts w:ascii="Calibri" w:hAnsi="Calibri"/>
            <w:noProof/>
          </w:rPr>
          <w:t>4.1</w:t>
        </w:r>
        <w:r w:rsidRPr="00347FAF">
          <w:rPr>
            <w:rFonts w:ascii="Calibri" w:eastAsia="Times New Roman" w:hAnsi="Calibri"/>
            <w:noProof/>
            <w:sz w:val="22"/>
          </w:rPr>
          <w:tab/>
        </w:r>
        <w:r w:rsidRPr="00D2162F">
          <w:rPr>
            <w:rStyle w:val="Hyperlink"/>
            <w:rFonts w:ascii="Calibri" w:hAnsi="Calibri"/>
            <w:noProof/>
          </w:rPr>
          <w:t>Пример 1</w:t>
        </w:r>
        <w:r>
          <w:rPr>
            <w:noProof/>
            <w:webHidden/>
          </w:rPr>
          <w:tab/>
        </w:r>
        <w:r w:rsidR="007E73B5">
          <w:rPr>
            <w:noProof/>
            <w:webHidden/>
          </w:rPr>
          <w:t>11</w:t>
        </w:r>
      </w:hyperlink>
    </w:p>
    <w:p w14:paraId="6A623686" w14:textId="25402881" w:rsidR="009F37B9" w:rsidRPr="00347FAF" w:rsidRDefault="009F37B9">
      <w:pPr>
        <w:pStyle w:val="TOC2"/>
        <w:tabs>
          <w:tab w:val="left" w:pos="880"/>
          <w:tab w:val="right" w:leader="dot" w:pos="9401"/>
        </w:tabs>
        <w:rPr>
          <w:rFonts w:ascii="Calibri" w:eastAsia="Times New Roman" w:hAnsi="Calibri"/>
          <w:noProof/>
          <w:sz w:val="22"/>
        </w:rPr>
      </w:pPr>
      <w:hyperlink w:anchor="_Toc496793446" w:history="1">
        <w:r w:rsidRPr="00D2162F">
          <w:rPr>
            <w:rStyle w:val="Hyperlink"/>
            <w:rFonts w:ascii="Calibri" w:hAnsi="Calibri"/>
            <w:noProof/>
          </w:rPr>
          <w:t>4.2</w:t>
        </w:r>
        <w:r w:rsidRPr="00347FAF">
          <w:rPr>
            <w:rFonts w:ascii="Calibri" w:eastAsia="Times New Roman" w:hAnsi="Calibri"/>
            <w:noProof/>
            <w:sz w:val="22"/>
          </w:rPr>
          <w:tab/>
        </w:r>
        <w:r w:rsidRPr="00D2162F">
          <w:rPr>
            <w:rStyle w:val="Hyperlink"/>
            <w:rFonts w:ascii="Calibri" w:hAnsi="Calibri"/>
            <w:noProof/>
          </w:rPr>
          <w:t>Пример 2</w:t>
        </w:r>
        <w:r>
          <w:rPr>
            <w:noProof/>
            <w:webHidden/>
          </w:rPr>
          <w:tab/>
        </w:r>
        <w:r w:rsidR="007E73B5">
          <w:rPr>
            <w:noProof/>
            <w:webHidden/>
          </w:rPr>
          <w:t>12</w:t>
        </w:r>
      </w:hyperlink>
    </w:p>
    <w:p w14:paraId="54D29C67" w14:textId="269870DA" w:rsidR="009F37B9" w:rsidRPr="00347FAF" w:rsidRDefault="009F37B9">
      <w:pPr>
        <w:pStyle w:val="TOC1"/>
        <w:tabs>
          <w:tab w:val="left" w:pos="480"/>
          <w:tab w:val="right" w:leader="dot" w:pos="9401"/>
        </w:tabs>
        <w:rPr>
          <w:rFonts w:ascii="Calibri" w:eastAsia="Times New Roman" w:hAnsi="Calibri"/>
          <w:noProof/>
          <w:sz w:val="22"/>
        </w:rPr>
      </w:pPr>
      <w:hyperlink w:anchor="_Toc496793447" w:history="1">
        <w:r w:rsidRPr="00D2162F">
          <w:rPr>
            <w:rStyle w:val="Hyperlink"/>
            <w:rFonts w:ascii="Calibri" w:hAnsi="Calibri"/>
            <w:noProof/>
          </w:rPr>
          <w:t>5</w:t>
        </w:r>
        <w:r w:rsidRPr="00347FAF">
          <w:rPr>
            <w:rFonts w:ascii="Calibri" w:eastAsia="Times New Roman" w:hAnsi="Calibri"/>
            <w:noProof/>
            <w:sz w:val="22"/>
          </w:rPr>
          <w:tab/>
        </w:r>
        <w:r w:rsidRPr="00D2162F">
          <w:rPr>
            <w:rStyle w:val="Hyperlink"/>
            <w:rFonts w:ascii="Calibri" w:hAnsi="Calibri"/>
            <w:noProof/>
          </w:rPr>
          <w:t>Добри практики и методи за използване</w:t>
        </w:r>
        <w:r>
          <w:rPr>
            <w:noProof/>
            <w:webHidden/>
          </w:rPr>
          <w:tab/>
        </w:r>
        <w:r w:rsidR="007E73B5">
          <w:rPr>
            <w:noProof/>
            <w:webHidden/>
          </w:rPr>
          <w:t>14</w:t>
        </w:r>
      </w:hyperlink>
    </w:p>
    <w:p w14:paraId="2EC70093" w14:textId="6EFBA227" w:rsidR="009F37B9" w:rsidRPr="00347FAF" w:rsidRDefault="009F37B9">
      <w:pPr>
        <w:pStyle w:val="TOC1"/>
        <w:tabs>
          <w:tab w:val="left" w:pos="480"/>
          <w:tab w:val="right" w:leader="dot" w:pos="9401"/>
        </w:tabs>
        <w:rPr>
          <w:rFonts w:ascii="Calibri" w:eastAsia="Times New Roman" w:hAnsi="Calibri"/>
          <w:noProof/>
          <w:sz w:val="22"/>
        </w:rPr>
      </w:pPr>
      <w:hyperlink w:anchor="_Toc496793448" w:history="1">
        <w:r w:rsidRPr="00D2162F">
          <w:rPr>
            <w:rStyle w:val="Hyperlink"/>
            <w:rFonts w:ascii="Calibri" w:hAnsi="Calibri"/>
            <w:noProof/>
          </w:rPr>
          <w:t>6</w:t>
        </w:r>
        <w:r w:rsidRPr="00347FAF">
          <w:rPr>
            <w:rFonts w:ascii="Calibri" w:eastAsia="Times New Roman" w:hAnsi="Calibri"/>
            <w:noProof/>
            <w:sz w:val="22"/>
          </w:rPr>
          <w:tab/>
        </w:r>
        <w:r w:rsidRPr="00D2162F">
          <w:rPr>
            <w:rStyle w:val="Hyperlink"/>
            <w:rFonts w:ascii="Calibri" w:hAnsi="Calibri"/>
            <w:noProof/>
          </w:rPr>
          <w:t>Заключение и очаквано бъдещо развитие</w:t>
        </w:r>
        <w:r>
          <w:rPr>
            <w:noProof/>
            <w:webHidden/>
          </w:rPr>
          <w:tab/>
        </w:r>
        <w:r w:rsidR="007E73B5">
          <w:rPr>
            <w:noProof/>
            <w:webHidden/>
          </w:rPr>
          <w:t>15</w:t>
        </w:r>
      </w:hyperlink>
    </w:p>
    <w:p w14:paraId="236DC31F" w14:textId="355CC9F5" w:rsidR="009F37B9" w:rsidRPr="00347FAF" w:rsidRDefault="009F37B9">
      <w:pPr>
        <w:pStyle w:val="TOC1"/>
        <w:tabs>
          <w:tab w:val="left" w:pos="480"/>
          <w:tab w:val="right" w:leader="dot" w:pos="9401"/>
        </w:tabs>
        <w:rPr>
          <w:rFonts w:ascii="Calibri" w:eastAsia="Times New Roman" w:hAnsi="Calibri"/>
          <w:noProof/>
          <w:sz w:val="22"/>
        </w:rPr>
      </w:pPr>
      <w:hyperlink w:anchor="_Toc496793450" w:history="1">
        <w:r w:rsidR="00CE721E">
          <w:rPr>
            <w:rStyle w:val="Hyperlink"/>
            <w:rFonts w:ascii="Calibri" w:hAnsi="Calibri"/>
            <w:noProof/>
            <w:lang w:val="en-US"/>
          </w:rPr>
          <w:t>7</w:t>
        </w:r>
        <w:r w:rsidRPr="00347FAF">
          <w:rPr>
            <w:rFonts w:ascii="Calibri" w:eastAsia="Times New Roman" w:hAnsi="Calibri"/>
            <w:noProof/>
            <w:sz w:val="22"/>
          </w:rPr>
          <w:tab/>
        </w:r>
        <w:r w:rsidRPr="00D2162F">
          <w:rPr>
            <w:rStyle w:val="Hyperlink"/>
            <w:rFonts w:ascii="Calibri" w:hAnsi="Calibri"/>
            <w:noProof/>
          </w:rPr>
          <w:t>Използвани литературни източници</w:t>
        </w:r>
        <w:r>
          <w:rPr>
            <w:noProof/>
            <w:webHidden/>
          </w:rPr>
          <w:tab/>
        </w:r>
        <w:r w:rsidR="007E73B5">
          <w:rPr>
            <w:noProof/>
            <w:webHidden/>
          </w:rPr>
          <w:t>16</w:t>
        </w:r>
      </w:hyperlink>
    </w:p>
    <w:p w14:paraId="44E34D2F" w14:textId="77777777" w:rsidR="00A20718" w:rsidRPr="00CA6B23" w:rsidRDefault="00A20718" w:rsidP="00A20718">
      <w:r w:rsidRPr="00CA6B23">
        <w:rPr>
          <w:b/>
          <w:bCs/>
        </w:rPr>
        <w:fldChar w:fldCharType="end"/>
      </w:r>
    </w:p>
    <w:p w14:paraId="5F14E481" w14:textId="67F0EAB9" w:rsidR="00A20718" w:rsidRDefault="00A20718" w:rsidP="00A20718"/>
    <w:p w14:paraId="2069B99D" w14:textId="13027FEC" w:rsidR="007E73B5" w:rsidRDefault="007E73B5" w:rsidP="00A20718"/>
    <w:p w14:paraId="61F249F0" w14:textId="45A74B75" w:rsidR="007E73B5" w:rsidRDefault="007E73B5" w:rsidP="00A20718"/>
    <w:p w14:paraId="3E06A1F1" w14:textId="77777777" w:rsidR="007E73B5" w:rsidRPr="00CA6B23" w:rsidRDefault="007E73B5" w:rsidP="00A20718">
      <w:pPr>
        <w:rPr>
          <w:b/>
          <w:bCs/>
          <w:color w:val="5B9BD5"/>
        </w:rPr>
      </w:pPr>
    </w:p>
    <w:p w14:paraId="3F8F204D" w14:textId="77777777" w:rsidR="00A20718" w:rsidRDefault="00A20718" w:rsidP="00A20718">
      <w:pPr>
        <w:pStyle w:val="Heading1"/>
        <w:rPr>
          <w:rFonts w:ascii="Calibri" w:hAnsi="Calibri"/>
        </w:rPr>
      </w:pPr>
      <w:bookmarkStart w:id="0" w:name="_Toc496793431"/>
      <w:r w:rsidRPr="00CA6B23">
        <w:rPr>
          <w:rFonts w:ascii="Calibri" w:hAnsi="Calibri"/>
        </w:rPr>
        <w:lastRenderedPageBreak/>
        <w:t>Въведение</w:t>
      </w:r>
      <w:bookmarkEnd w:id="0"/>
    </w:p>
    <w:p w14:paraId="70D6F1FA" w14:textId="77777777" w:rsidR="00322429" w:rsidRDefault="00322429" w:rsidP="00322429">
      <w:pPr>
        <w:ind w:firstLine="431"/>
      </w:pPr>
      <w:r w:rsidRPr="00322429">
        <w:t xml:space="preserve">Business Process Execution Language </w:t>
      </w:r>
      <w:r>
        <w:t>(BPEL) е широко използван език за описание и изпълнение на бизнес процеси</w:t>
      </w:r>
      <w:r w:rsidR="00F37514">
        <w:rPr>
          <w:lang w:val="mk-MK"/>
        </w:rPr>
        <w:t xml:space="preserve">, </w:t>
      </w:r>
      <w:r w:rsidR="00F37514">
        <w:t xml:space="preserve">който </w:t>
      </w:r>
      <w:r w:rsidR="00F37514" w:rsidRPr="00F37514">
        <w:t>използва XML за кодиране на процеса и позволява изпълнението на бизнес процеси във всяка среда.</w:t>
      </w:r>
      <w:r w:rsidR="00F37514">
        <w:t xml:space="preserve"> </w:t>
      </w:r>
      <w:r>
        <w:t xml:space="preserve">Той е </w:t>
      </w:r>
      <w:r w:rsidR="00F37514">
        <w:t xml:space="preserve">бил </w:t>
      </w:r>
      <w:r>
        <w:t>стандарт</w:t>
      </w:r>
      <w:r w:rsidR="00F37514">
        <w:t xml:space="preserve">изиран от </w:t>
      </w:r>
      <w:r w:rsidR="00F37514">
        <w:rPr>
          <w:lang w:val="en-US"/>
        </w:rPr>
        <w:t>OASIS</w:t>
      </w:r>
      <w:r>
        <w:t xml:space="preserve"> за определяне на това как различните компоненти на един бизнес процес трябва да взаимодействат и да се координират помежду си, за да се постигне конкретна цел. BPEL се използва за автоматизиране на изпълнението на бизнес процеси и позволява интегрирането на различни системи и приложения в организацията.</w:t>
      </w:r>
    </w:p>
    <w:p w14:paraId="010DF305" w14:textId="77777777" w:rsidR="00322429" w:rsidRDefault="00322429" w:rsidP="00322429">
      <w:pPr>
        <w:ind w:firstLine="431"/>
      </w:pPr>
      <w:r>
        <w:t>Едно от ключовите предимства на BPEL е, че позволява създаването на многократно използвани компоненти, които могат лесно да се комбинират за създаване на сложни бизнес процеси. Това прави възможно бързото и лесното изграждане, внедряване и управление на бизнес процеси без необходимост от обширно кодиране, а интегрирането на различни системи и приложения, позволява безпроблемен поток от информация и данни между различни части на една организация.</w:t>
      </w:r>
    </w:p>
    <w:p w14:paraId="0F30A936" w14:textId="77777777" w:rsidR="00322429" w:rsidRDefault="00322429" w:rsidP="00322429">
      <w:pPr>
        <w:ind w:firstLine="431"/>
      </w:pPr>
      <w:r>
        <w:t>BPEL е добре установен език със силна общност от потребители и разработчици. Поддържа се от набор от инструменти и платформи, включително предложения с отворен код и търговски предложения, което го прави лесен за използване и интегриране в съществуващи системи и процеси. BPEL също е важен език за разработването на уеб услуги, тъй като е стандартният език, използван от езика за описание на хореографията на уеб услугите (WSCDL) за описание на взаимодействията между уеб услугите.</w:t>
      </w:r>
    </w:p>
    <w:p w14:paraId="58D83E67" w14:textId="7045A3F0" w:rsidR="00872B15" w:rsidRDefault="00322429" w:rsidP="00322429">
      <w:pPr>
        <w:ind w:firstLine="431"/>
      </w:pPr>
      <w:r>
        <w:t xml:space="preserve">Лекотата на използване, силна подкрепа от общността и интеграция с уеб услуги на </w:t>
      </w:r>
      <w:r>
        <w:rPr>
          <w:lang w:val="en-US"/>
        </w:rPr>
        <w:t xml:space="preserve">BPEL </w:t>
      </w:r>
      <w:r>
        <w:t>го правят важен инструмент за организации, които искат да подобрят своите бизнес процеси и да постигнат по-голяма ефективност и ефективност.</w:t>
      </w:r>
    </w:p>
    <w:p w14:paraId="3AAF2A7F" w14:textId="0709630E" w:rsidR="007E73B5" w:rsidRDefault="007E73B5" w:rsidP="00322429">
      <w:pPr>
        <w:ind w:firstLine="431"/>
      </w:pPr>
    </w:p>
    <w:p w14:paraId="0E29BB19" w14:textId="38C72680" w:rsidR="007E73B5" w:rsidRDefault="007E73B5" w:rsidP="00322429">
      <w:pPr>
        <w:ind w:firstLine="431"/>
      </w:pPr>
    </w:p>
    <w:p w14:paraId="4B1CD690" w14:textId="1CCB53E9" w:rsidR="007E73B5" w:rsidRDefault="007E73B5" w:rsidP="00322429">
      <w:pPr>
        <w:ind w:firstLine="431"/>
      </w:pPr>
    </w:p>
    <w:p w14:paraId="3F5ED2D6" w14:textId="23929EBF" w:rsidR="007E73B5" w:rsidRDefault="007E73B5" w:rsidP="00322429">
      <w:pPr>
        <w:ind w:firstLine="431"/>
      </w:pPr>
    </w:p>
    <w:p w14:paraId="4AE0D8C8" w14:textId="1421F64C" w:rsidR="007E73B5" w:rsidRDefault="007E73B5" w:rsidP="00322429">
      <w:pPr>
        <w:ind w:firstLine="431"/>
      </w:pPr>
    </w:p>
    <w:p w14:paraId="75F28950" w14:textId="13014BDB" w:rsidR="007E73B5" w:rsidRDefault="007E73B5" w:rsidP="00322429">
      <w:pPr>
        <w:ind w:firstLine="431"/>
      </w:pPr>
    </w:p>
    <w:p w14:paraId="33C7C529" w14:textId="1B1ECAD2" w:rsidR="007E73B5" w:rsidRDefault="007E73B5" w:rsidP="00322429">
      <w:pPr>
        <w:ind w:firstLine="431"/>
      </w:pPr>
    </w:p>
    <w:p w14:paraId="07579796" w14:textId="1A3D2AFE" w:rsidR="007E73B5" w:rsidRDefault="007E73B5" w:rsidP="00322429">
      <w:pPr>
        <w:ind w:firstLine="431"/>
      </w:pPr>
    </w:p>
    <w:p w14:paraId="6865E434" w14:textId="77777777" w:rsidR="007E73B5" w:rsidRPr="00F37514" w:rsidRDefault="007E73B5" w:rsidP="00322429">
      <w:pPr>
        <w:ind w:firstLine="431"/>
        <w:rPr>
          <w:lang w:val="mk-MK"/>
        </w:rPr>
      </w:pPr>
    </w:p>
    <w:p w14:paraId="7ADEED30" w14:textId="77777777" w:rsidR="00434B31" w:rsidRDefault="00737726" w:rsidP="00434B31">
      <w:pPr>
        <w:pStyle w:val="Heading1"/>
      </w:pPr>
      <w:bookmarkStart w:id="1" w:name="_Toc496793432"/>
      <w:r w:rsidRPr="00CA6B23">
        <w:rPr>
          <w:rFonts w:ascii="Calibri" w:hAnsi="Calibri"/>
        </w:rPr>
        <w:lastRenderedPageBreak/>
        <w:t>Характеристик</w:t>
      </w:r>
      <w:r w:rsidR="002A60CF" w:rsidRPr="00CA6B23">
        <w:rPr>
          <w:rFonts w:ascii="Calibri" w:hAnsi="Calibri"/>
        </w:rPr>
        <w:t>и и използване</w:t>
      </w:r>
      <w:r w:rsidRPr="00CA6B23">
        <w:rPr>
          <w:rFonts w:ascii="Calibri" w:hAnsi="Calibri"/>
        </w:rPr>
        <w:t xml:space="preserve"> на </w:t>
      </w:r>
      <w:bookmarkEnd w:id="1"/>
      <w:r w:rsidR="00434B31">
        <w:rPr>
          <w:rFonts w:ascii="Calibri" w:hAnsi="Calibri" w:cs="Calibri"/>
        </w:rPr>
        <w:t>BPEL</w:t>
      </w:r>
      <w:r w:rsidR="00434B31" w:rsidRPr="00434B31">
        <w:t xml:space="preserve"> </w:t>
      </w:r>
    </w:p>
    <w:p w14:paraId="553E4505" w14:textId="77777777" w:rsidR="00872B15" w:rsidRDefault="00434B31" w:rsidP="002A60CF">
      <w:pPr>
        <w:ind w:firstLine="709"/>
        <w:jc w:val="both"/>
        <w:rPr>
          <w:lang w:val="en-US"/>
        </w:rPr>
      </w:pPr>
      <w:r w:rsidRPr="00434B31">
        <w:t>BPEL позволява реализацията отгоре надолу на Service Oriented Architecture (SOA) чрез композиция, оркестрация и координация на уеб услуги.</w:t>
      </w:r>
      <w:r>
        <w:rPr>
          <w:lang w:val="en-US"/>
        </w:rPr>
        <w:t xml:space="preserve"> </w:t>
      </w:r>
    </w:p>
    <w:p w14:paraId="50EAB0F3" w14:textId="77777777" w:rsidR="00434B31" w:rsidRPr="00434B31" w:rsidRDefault="00434B31" w:rsidP="00434B31">
      <w:pPr>
        <w:ind w:firstLine="709"/>
        <w:jc w:val="both"/>
        <w:rPr>
          <w:lang w:val="en-US"/>
        </w:rPr>
      </w:pPr>
      <w:r w:rsidRPr="00434B31">
        <w:rPr>
          <w:lang w:val="en-US"/>
        </w:rPr>
        <w:t xml:space="preserve">Оркестрацията се отнася </w:t>
      </w:r>
      <w:r>
        <w:t>към</w:t>
      </w:r>
      <w:r w:rsidRPr="00434B31">
        <w:rPr>
          <w:lang w:val="en-US"/>
        </w:rPr>
        <w:t xml:space="preserve"> централния контрол и координация на различни процеси и услуги в рамките на BPEL работен поток. Това включва определяне на последователността и потока от дейности, както и взаимодействията и комуникацията между тях. Процесът на оркестрация обикновено се определя от собственика на бизнес процеса, който отговаря за проектирането и управлението на цялостния работен процес.</w:t>
      </w:r>
    </w:p>
    <w:p w14:paraId="569335D7" w14:textId="77777777" w:rsidR="00434B31" w:rsidRPr="00434B31" w:rsidRDefault="00434B31" w:rsidP="00434B31">
      <w:pPr>
        <w:ind w:firstLine="709"/>
        <w:jc w:val="both"/>
        <w:rPr>
          <w:lang w:val="en-US"/>
        </w:rPr>
      </w:pPr>
      <w:r w:rsidRPr="00434B31">
        <w:rPr>
          <w:lang w:val="en-US"/>
        </w:rPr>
        <w:t xml:space="preserve">От друга страна, хореографията се отнася </w:t>
      </w:r>
      <w:r>
        <w:t>към</w:t>
      </w:r>
      <w:r w:rsidRPr="00434B31">
        <w:rPr>
          <w:lang w:val="en-US"/>
        </w:rPr>
        <w:t xml:space="preserve"> координирането и изпълнението на процеси и услуги между различни организации или партньори. В BPEL хореографията се определя от взаимодействията и комуникацията между различни страни, а не от централна контролна точка. Това позволява по-голяма гъвкавост и адаптивност в рамките на бизнес процес, тъй като всяка страна може да дефинира и изпълнява свои собствени процеси и услуги в рамките на цялостната хореография.</w:t>
      </w:r>
    </w:p>
    <w:p w14:paraId="68855198" w14:textId="77777777" w:rsidR="00434B31" w:rsidRPr="00434B31" w:rsidRDefault="00434B31" w:rsidP="00434B31">
      <w:pPr>
        <w:ind w:firstLine="709"/>
        <w:jc w:val="both"/>
        <w:rPr>
          <w:lang w:val="en-US"/>
        </w:rPr>
      </w:pPr>
      <w:r>
        <w:t xml:space="preserve">Двата подхода, с техните различимости са от </w:t>
      </w:r>
      <w:r w:rsidRPr="00434B31">
        <w:rPr>
          <w:lang w:val="en-US"/>
        </w:rPr>
        <w:t>съществено значение за гладкото и ефективно изпълнение на бизнес процесите в BPEL.</w:t>
      </w:r>
    </w:p>
    <w:p w14:paraId="5D9821EA" w14:textId="77777777" w:rsidR="002A60CF" w:rsidRPr="00CA6B23" w:rsidRDefault="002A60CF" w:rsidP="002A60CF">
      <w:pPr>
        <w:pStyle w:val="Heading2"/>
        <w:rPr>
          <w:rFonts w:ascii="Calibri" w:hAnsi="Calibri"/>
          <w:lang w:val="en-US"/>
        </w:rPr>
      </w:pPr>
      <w:bookmarkStart w:id="2" w:name="_Toc496793433"/>
      <w:r w:rsidRPr="00CA6B23">
        <w:rPr>
          <w:rFonts w:ascii="Calibri" w:hAnsi="Calibri"/>
        </w:rPr>
        <w:t>Дефиниции</w:t>
      </w:r>
      <w:bookmarkEnd w:id="2"/>
    </w:p>
    <w:p w14:paraId="3059E4DA" w14:textId="77777777" w:rsidR="00376A0A" w:rsidRPr="006F73D4" w:rsidRDefault="006F73D4" w:rsidP="006F73D4">
      <w:pPr>
        <w:jc w:val="center"/>
        <w:rPr>
          <w:i/>
          <w:iCs/>
        </w:rPr>
      </w:pPr>
      <w:r>
        <w:rPr>
          <w:noProof/>
        </w:rPr>
        <w:pict w14:anchorId="55E56F04">
          <v:shape id="_x0000_s1027" type="#_x0000_t75" style="position:absolute;left:0;text-align:left;margin-left:-2.05pt;margin-top:9.25pt;width:462pt;height:285pt;z-index:-1" wrapcoords="-35 57 -35 21600 21635 21600 21635 57 -35 57">
            <v:imagedata r:id="rId12" r:href="rId13"/>
            <w10:wrap type="tight"/>
          </v:shape>
        </w:pict>
      </w:r>
    </w:p>
    <w:p w14:paraId="03AD46AE" w14:textId="77777777" w:rsidR="006F73D4" w:rsidRPr="006F73D4" w:rsidRDefault="006F73D4" w:rsidP="006F73D4">
      <w:pPr>
        <w:ind w:firstLine="709"/>
        <w:jc w:val="center"/>
        <w:rPr>
          <w:i/>
          <w:iCs/>
        </w:rPr>
        <w:sectPr w:rsidR="006F73D4" w:rsidRPr="006F73D4" w:rsidSect="00CA6B23">
          <w:headerReference w:type="default" r:id="rId14"/>
          <w:footerReference w:type="default" r:id="rId15"/>
          <w:pgSz w:w="11906" w:h="16838"/>
          <w:pgMar w:top="1440" w:right="1134" w:bottom="1440" w:left="1361" w:header="709" w:footer="709" w:gutter="0"/>
          <w:cols w:space="708"/>
          <w:docGrid w:linePitch="360"/>
        </w:sectPr>
      </w:pPr>
      <w:r w:rsidRPr="006F73D4">
        <w:rPr>
          <w:i/>
          <w:iCs/>
        </w:rPr>
        <w:t>BPEL Metamodel</w:t>
      </w:r>
    </w:p>
    <w:p w14:paraId="297D3FA1" w14:textId="77777777" w:rsidR="006F73D4" w:rsidRDefault="006F73D4" w:rsidP="006F73D4">
      <w:pPr>
        <w:spacing w:line="240" w:lineRule="auto"/>
        <w:ind w:firstLine="709"/>
        <w:jc w:val="both"/>
      </w:pPr>
      <w:r>
        <w:rPr>
          <w:lang w:val="en-US"/>
        </w:rPr>
        <w:lastRenderedPageBreak/>
        <w:t>O</w:t>
      </w:r>
      <w:r>
        <w:t xml:space="preserve">сновният елемент на BPEL файл е </w:t>
      </w:r>
      <w:r>
        <w:rPr>
          <w:i/>
          <w:iCs/>
          <w:lang w:val="en-US"/>
        </w:rPr>
        <w:t>process</w:t>
      </w:r>
      <w:r>
        <w:t>.</w:t>
      </w:r>
    </w:p>
    <w:p w14:paraId="44FEC2BA" w14:textId="77777777" w:rsidR="006F73D4" w:rsidRDefault="006F73D4" w:rsidP="006F73D4">
      <w:pPr>
        <w:numPr>
          <w:ilvl w:val="0"/>
          <w:numId w:val="10"/>
        </w:numPr>
        <w:spacing w:line="240" w:lineRule="auto"/>
        <w:jc w:val="both"/>
      </w:pPr>
      <w:r w:rsidRPr="006F73D4">
        <w:rPr>
          <w:i/>
          <w:iCs/>
        </w:rPr>
        <w:t>partnerLinks</w:t>
      </w:r>
      <w:r>
        <w:t xml:space="preserve"> предоставя връзки към уеб услуги</w:t>
      </w:r>
    </w:p>
    <w:p w14:paraId="7C813F18" w14:textId="77777777" w:rsidR="006F73D4" w:rsidRDefault="006F73D4" w:rsidP="006F73D4">
      <w:pPr>
        <w:numPr>
          <w:ilvl w:val="0"/>
          <w:numId w:val="10"/>
        </w:numPr>
        <w:spacing w:line="240" w:lineRule="auto"/>
        <w:jc w:val="both"/>
      </w:pPr>
      <w:r>
        <w:rPr>
          <w:i/>
          <w:iCs/>
          <w:lang w:val="en-US"/>
        </w:rPr>
        <w:t xml:space="preserve">variables </w:t>
      </w:r>
      <w:r>
        <w:t>дефинират глобални променливи, т.е. ще съдържат данните, които представляват състоянието на бизнес процес по време на изпълнение</w:t>
      </w:r>
    </w:p>
    <w:p w14:paraId="055E80A5" w14:textId="77777777" w:rsidR="006F73D4" w:rsidRDefault="006F73D4" w:rsidP="006F73D4">
      <w:pPr>
        <w:numPr>
          <w:ilvl w:val="0"/>
          <w:numId w:val="10"/>
        </w:numPr>
        <w:spacing w:line="240" w:lineRule="auto"/>
        <w:jc w:val="both"/>
      </w:pPr>
      <w:r>
        <w:rPr>
          <w:i/>
          <w:iCs/>
          <w:lang w:val="en-US"/>
        </w:rPr>
        <w:t>scope</w:t>
      </w:r>
      <w:r>
        <w:t xml:space="preserve"> позволява да се дефинират подконтексти (т.е. да се дефинират партньори, данни и т.н. локално</w:t>
      </w:r>
      <w:r>
        <w:rPr>
          <w:lang w:val="en-US"/>
        </w:rPr>
        <w:t>)</w:t>
      </w:r>
    </w:p>
    <w:p w14:paraId="1579F669" w14:textId="77777777" w:rsidR="006F73D4" w:rsidRDefault="006F73D4" w:rsidP="006F73D4">
      <w:pPr>
        <w:spacing w:line="240" w:lineRule="auto"/>
        <w:ind w:firstLine="709"/>
        <w:jc w:val="both"/>
      </w:pPr>
      <w:r>
        <w:t>Съществуват няколко основни типа дейности, които консумират или предоставят съобщения на партньори за уеб услуги:</w:t>
      </w:r>
    </w:p>
    <w:p w14:paraId="02EEE407" w14:textId="77777777" w:rsidR="006F73D4" w:rsidRDefault="006F73D4" w:rsidP="006F73D4">
      <w:pPr>
        <w:numPr>
          <w:ilvl w:val="0"/>
          <w:numId w:val="10"/>
        </w:numPr>
        <w:spacing w:line="240" w:lineRule="auto"/>
        <w:jc w:val="both"/>
      </w:pPr>
      <w:r w:rsidRPr="006F73D4">
        <w:rPr>
          <w:i/>
          <w:iCs/>
          <w:lang w:val="en-US"/>
        </w:rPr>
        <w:t>recieve</w:t>
      </w:r>
      <w:r>
        <w:t>, получаване на съобщения от външен партньор</w:t>
      </w:r>
    </w:p>
    <w:p w14:paraId="21AE97C4" w14:textId="77777777" w:rsidR="006F73D4" w:rsidRDefault="006F73D4" w:rsidP="006F73D4">
      <w:pPr>
        <w:numPr>
          <w:ilvl w:val="0"/>
          <w:numId w:val="10"/>
        </w:numPr>
        <w:spacing w:line="240" w:lineRule="auto"/>
        <w:jc w:val="both"/>
      </w:pPr>
      <w:r>
        <w:rPr>
          <w:i/>
          <w:iCs/>
          <w:lang w:val="en-US"/>
        </w:rPr>
        <w:t>reply</w:t>
      </w:r>
      <w:r>
        <w:t>, използван във връзка с дейността по получаване, позволява да се върнат данни на повикващия</w:t>
      </w:r>
    </w:p>
    <w:p w14:paraId="42010F06" w14:textId="77777777" w:rsidR="006F73D4" w:rsidRDefault="006F73D4" w:rsidP="006F73D4">
      <w:pPr>
        <w:numPr>
          <w:ilvl w:val="0"/>
          <w:numId w:val="10"/>
        </w:numPr>
        <w:spacing w:line="240" w:lineRule="auto"/>
        <w:jc w:val="both"/>
      </w:pPr>
      <w:r>
        <w:rPr>
          <w:i/>
          <w:iCs/>
          <w:lang w:val="en-US"/>
        </w:rPr>
        <w:t>invoke</w:t>
      </w:r>
      <w:r>
        <w:t xml:space="preserve"> се използва за извикване на уеб услуга, предоставена от партньор.</w:t>
      </w:r>
    </w:p>
    <w:p w14:paraId="3DAA3B56" w14:textId="77777777" w:rsidR="006F73D4" w:rsidRDefault="006F73D4" w:rsidP="006F73D4">
      <w:pPr>
        <w:spacing w:line="240" w:lineRule="auto"/>
        <w:ind w:firstLine="709"/>
        <w:jc w:val="both"/>
      </w:pPr>
      <w:r>
        <w:t>Други дейности</w:t>
      </w:r>
    </w:p>
    <w:p w14:paraId="626436A9" w14:textId="5F287C37" w:rsidR="006F73D4" w:rsidRDefault="006F73D4" w:rsidP="007E73B5">
      <w:pPr>
        <w:numPr>
          <w:ilvl w:val="0"/>
          <w:numId w:val="10"/>
        </w:numPr>
        <w:spacing w:line="240" w:lineRule="auto"/>
        <w:jc w:val="both"/>
      </w:pPr>
      <w:r w:rsidRPr="006F73D4">
        <w:rPr>
          <w:i/>
          <w:iCs/>
        </w:rPr>
        <w:t>assign</w:t>
      </w:r>
      <w:r>
        <w:t xml:space="preserve"> се използва за копиране на получени данни в променливи</w:t>
      </w:r>
    </w:p>
    <w:p w14:paraId="3991E935" w14:textId="77777777" w:rsidR="006F73D4" w:rsidRDefault="006F73D4" w:rsidP="006F73D4">
      <w:pPr>
        <w:spacing w:line="240" w:lineRule="auto"/>
        <w:ind w:firstLine="709"/>
        <w:jc w:val="both"/>
      </w:pPr>
      <w:r>
        <w:t>Логиката на процеса може да бъде структурирана с няколко елемента</w:t>
      </w:r>
    </w:p>
    <w:p w14:paraId="2DAC5ABD" w14:textId="77777777" w:rsidR="006F73D4" w:rsidRDefault="006F73D4" w:rsidP="006F73D4">
      <w:pPr>
        <w:numPr>
          <w:ilvl w:val="0"/>
          <w:numId w:val="10"/>
        </w:numPr>
        <w:spacing w:line="240" w:lineRule="auto"/>
        <w:jc w:val="both"/>
      </w:pPr>
      <w:r>
        <w:rPr>
          <w:lang w:val="en-US"/>
        </w:rPr>
        <w:t>sequence</w:t>
      </w:r>
      <w:r>
        <w:t xml:space="preserve"> (последователен ред)</w:t>
      </w:r>
    </w:p>
    <w:p w14:paraId="4821DF40" w14:textId="77777777" w:rsidR="006F73D4" w:rsidRDefault="006F73D4" w:rsidP="006F73D4">
      <w:pPr>
        <w:numPr>
          <w:ilvl w:val="0"/>
          <w:numId w:val="10"/>
        </w:numPr>
        <w:spacing w:line="240" w:lineRule="auto"/>
        <w:jc w:val="both"/>
      </w:pPr>
      <w:r>
        <w:t>if-else (условно разклоняване)</w:t>
      </w:r>
    </w:p>
    <w:p w14:paraId="567E64E1" w14:textId="77777777" w:rsidR="006F73D4" w:rsidRDefault="006F73D4" w:rsidP="006F73D4">
      <w:pPr>
        <w:numPr>
          <w:ilvl w:val="0"/>
          <w:numId w:val="10"/>
        </w:numPr>
        <w:spacing w:line="240" w:lineRule="auto"/>
        <w:jc w:val="both"/>
      </w:pPr>
      <w:r>
        <w:rPr>
          <w:lang w:val="en-US"/>
        </w:rPr>
        <w:t>while</w:t>
      </w:r>
      <w:r>
        <w:t xml:space="preserve"> (повторения)</w:t>
      </w:r>
    </w:p>
    <w:p w14:paraId="49F0E248" w14:textId="77777777" w:rsidR="006F73D4" w:rsidRDefault="006F73D4" w:rsidP="006F73D4">
      <w:pPr>
        <w:numPr>
          <w:ilvl w:val="0"/>
          <w:numId w:val="10"/>
        </w:numPr>
        <w:spacing w:line="240" w:lineRule="auto"/>
        <w:jc w:val="both"/>
      </w:pPr>
      <w:r>
        <w:t>repeatUntil (повторения)</w:t>
      </w:r>
    </w:p>
    <w:p w14:paraId="3925B621" w14:textId="77777777" w:rsidR="006F73D4" w:rsidRDefault="006F73D4" w:rsidP="006F73D4">
      <w:pPr>
        <w:numPr>
          <w:ilvl w:val="0"/>
          <w:numId w:val="10"/>
        </w:numPr>
        <w:spacing w:line="240" w:lineRule="auto"/>
        <w:jc w:val="both"/>
      </w:pPr>
      <w:r>
        <w:t>forEach (итерация N пъти върху последователност от дейности)</w:t>
      </w:r>
    </w:p>
    <w:p w14:paraId="76C8DEE2" w14:textId="77777777" w:rsidR="006F73D4" w:rsidRDefault="006F73D4" w:rsidP="006F73D4">
      <w:pPr>
        <w:numPr>
          <w:ilvl w:val="0"/>
          <w:numId w:val="10"/>
        </w:numPr>
        <w:spacing w:line="240" w:lineRule="auto"/>
        <w:jc w:val="both"/>
      </w:pPr>
      <w:r>
        <w:rPr>
          <w:lang w:val="en-US"/>
        </w:rPr>
        <w:t>flow</w:t>
      </w:r>
      <w:r>
        <w:t xml:space="preserve"> (изпълнение на дейности паралелно, връзките позволяват синхронизация)</w:t>
      </w:r>
    </w:p>
    <w:p w14:paraId="131B8E92" w14:textId="77777777" w:rsidR="00376A0A" w:rsidRDefault="006F73D4" w:rsidP="006F73D4">
      <w:pPr>
        <w:numPr>
          <w:ilvl w:val="0"/>
          <w:numId w:val="10"/>
        </w:numPr>
        <w:spacing w:line="240" w:lineRule="auto"/>
        <w:jc w:val="both"/>
        <w:sectPr w:rsidR="00376A0A" w:rsidSect="006F73D4">
          <w:type w:val="continuous"/>
          <w:pgSz w:w="11906" w:h="16838"/>
          <w:pgMar w:top="1440" w:right="1134" w:bottom="1440" w:left="1361" w:header="709" w:footer="709" w:gutter="0"/>
          <w:cols w:space="708"/>
          <w:docGrid w:linePitch="360"/>
        </w:sectPr>
      </w:pPr>
      <w:r>
        <w:rPr>
          <w:lang w:val="en-US"/>
        </w:rPr>
        <w:t>pick</w:t>
      </w:r>
    </w:p>
    <w:p w14:paraId="2339444B" w14:textId="77777777" w:rsidR="002A60CF" w:rsidRPr="00CA6B23" w:rsidRDefault="002A60CF" w:rsidP="002A60CF">
      <w:pPr>
        <w:ind w:firstLine="709"/>
        <w:jc w:val="both"/>
      </w:pPr>
    </w:p>
    <w:p w14:paraId="66FDAF23" w14:textId="77777777" w:rsidR="00737726" w:rsidRPr="00CA6B23" w:rsidRDefault="00737726" w:rsidP="00737726">
      <w:pPr>
        <w:pStyle w:val="Heading2"/>
        <w:rPr>
          <w:rFonts w:ascii="Calibri" w:hAnsi="Calibri"/>
          <w:lang w:val="en-US"/>
        </w:rPr>
      </w:pPr>
      <w:bookmarkStart w:id="3" w:name="_Toc496793434"/>
      <w:r w:rsidRPr="00CA6B23">
        <w:rPr>
          <w:rFonts w:ascii="Calibri" w:hAnsi="Calibri"/>
        </w:rPr>
        <w:t>Основни характеристики</w:t>
      </w:r>
      <w:bookmarkEnd w:id="3"/>
      <w:r w:rsidRPr="00CA6B23">
        <w:rPr>
          <w:rFonts w:ascii="Calibri" w:hAnsi="Calibri"/>
        </w:rPr>
        <w:t xml:space="preserve"> </w:t>
      </w:r>
    </w:p>
    <w:p w14:paraId="2D34ACE7" w14:textId="77777777" w:rsidR="00376A0A" w:rsidRDefault="00376A0A" w:rsidP="00376A0A">
      <w:pPr>
        <w:ind w:firstLine="578"/>
        <w:jc w:val="both"/>
      </w:pPr>
      <w:r>
        <w:t>Някои ключови характеристики на BPEL включват:</w:t>
      </w:r>
    </w:p>
    <w:p w14:paraId="58D9F5EE" w14:textId="77777777" w:rsidR="00376A0A" w:rsidRDefault="00376A0A" w:rsidP="00376A0A">
      <w:pPr>
        <w:numPr>
          <w:ilvl w:val="0"/>
          <w:numId w:val="9"/>
        </w:numPr>
        <w:jc w:val="both"/>
      </w:pPr>
      <w:r>
        <w:t>Базиран на XML: BPEL е базиран на XML и използва XML синтаксис, за да дефинира структурата и потока на бизнес процес. Това позволява лесна интеграция с други системи и технологии, които поддържат XML.</w:t>
      </w:r>
    </w:p>
    <w:p w14:paraId="3CBC8766" w14:textId="77777777" w:rsidR="00376A0A" w:rsidRDefault="00376A0A" w:rsidP="00376A0A">
      <w:pPr>
        <w:numPr>
          <w:ilvl w:val="0"/>
          <w:numId w:val="9"/>
        </w:numPr>
        <w:jc w:val="both"/>
      </w:pPr>
      <w:r>
        <w:t>Разширяем: BPEL позволява добавянето на персонализирани елементи и атрибути към основната му структура, което позволява на организациите да дефинират свои собствени разширения на езика, за да отговарят на техните специфични нужди.</w:t>
      </w:r>
    </w:p>
    <w:p w14:paraId="27A32906" w14:textId="77777777" w:rsidR="00376A0A" w:rsidRDefault="00376A0A" w:rsidP="00376A0A">
      <w:pPr>
        <w:numPr>
          <w:ilvl w:val="0"/>
          <w:numId w:val="9"/>
        </w:numPr>
        <w:jc w:val="both"/>
      </w:pPr>
      <w:r>
        <w:lastRenderedPageBreak/>
        <w:t>Процесно-центричен: BPEL се фокусира върху изпълнението на бизнес процеси и координацията на дейностите в тези процеси. Той не уточнява подробностите за изпълнението на отделните услуги, а по-скоро предоставя изглед от високо ниво на цялостния поток на процеса.</w:t>
      </w:r>
    </w:p>
    <w:p w14:paraId="3969A445" w14:textId="77777777" w:rsidR="00376A0A" w:rsidRDefault="00376A0A" w:rsidP="00376A0A">
      <w:pPr>
        <w:numPr>
          <w:ilvl w:val="0"/>
          <w:numId w:val="9"/>
        </w:numPr>
        <w:jc w:val="both"/>
      </w:pPr>
      <w:r>
        <w:t>Ориентирани към услуги: BPEL е проектиран да улесни създаването на ориентирани към услуги архитектури (SOA), където отделни услуги могат да бъдат съставени в по-големи бизнес процеси. BPEL включва стандартен набор от механизми за съобщения и координация, за да се даде възможност за комуникация между услугите.</w:t>
      </w:r>
    </w:p>
    <w:p w14:paraId="24CFC3C9" w14:textId="77777777" w:rsidR="00376A0A" w:rsidRDefault="00376A0A" w:rsidP="00376A0A">
      <w:pPr>
        <w:ind w:firstLine="578"/>
        <w:jc w:val="both"/>
      </w:pPr>
      <w:r>
        <w:t>Основните концепции на BPEL могат да бъдат приложени по един от двата начина, абстрактно или изпълнимо.</w:t>
      </w:r>
    </w:p>
    <w:p w14:paraId="5196ABE4" w14:textId="4E3BF03C" w:rsidR="00376A0A" w:rsidRDefault="00376A0A" w:rsidP="00376A0A">
      <w:pPr>
        <w:ind w:firstLine="578"/>
        <w:jc w:val="both"/>
      </w:pPr>
      <w:r>
        <w:t>BPEL абстрактният процес е частично определен процес, който не е предназначен да бъде изпълнен и който трябва да бъде изрично деклариран като „абстрактен“. Докато изпълнимите процеси са напълно специфицирани и следователно могат да бъдат изпълнени, един абстрактен процес може да скрие някои от изискваните конкретни оперативни подробности, изразени от изпълним артефакт.</w:t>
      </w:r>
    </w:p>
    <w:p w14:paraId="1C4D3AAC" w14:textId="77777777" w:rsidR="00376A0A" w:rsidRDefault="00376A0A" w:rsidP="00376A0A">
      <w:pPr>
        <w:ind w:firstLine="708"/>
        <w:jc w:val="both"/>
      </w:pPr>
      <w:r>
        <w:t>Всички конструкции на изпълними процеси са достъпни за абстрактни процеси; следователно, изпълнимите и абстрактните BPEL процеси споделят една и съща изразителна сила. В допълнение към функциите, налични в изпълнимите процеси, абстрактните процеси предоставят два механизма за скриване на оперативни подробности:</w:t>
      </w:r>
    </w:p>
    <w:p w14:paraId="59D0A117" w14:textId="77777777" w:rsidR="00376A0A" w:rsidRDefault="00376A0A" w:rsidP="00376A0A">
      <w:pPr>
        <w:jc w:val="both"/>
      </w:pPr>
      <w:r>
        <w:t>(1) използването на изрични непрозрачни токени и</w:t>
      </w:r>
    </w:p>
    <w:p w14:paraId="33C0C992" w14:textId="70910453" w:rsidR="00F730B3" w:rsidRDefault="00376A0A" w:rsidP="00376A0A">
      <w:pPr>
        <w:jc w:val="both"/>
      </w:pPr>
      <w:r>
        <w:t>(2) пропуск.</w:t>
      </w:r>
    </w:p>
    <w:p w14:paraId="0D3E1EF1" w14:textId="47031BB9" w:rsidR="00F46B71" w:rsidRPr="00CA6B23" w:rsidRDefault="007E73B5" w:rsidP="007E73B5">
      <w:pPr>
        <w:jc w:val="center"/>
      </w:pPr>
      <w:r>
        <w:pict w14:anchorId="6C7C0F47">
          <v:shape id="Picture 1" o:spid="_x0000_i1037" type="#_x0000_t75" style="width:196.5pt;height:280.5pt;visibility:visible" wrapcoords="-50 35 -50 21600 21600 21600 21600 35 -50 35">
            <v:imagedata r:id="rId16" o:title=""/>
          </v:shape>
        </w:pict>
      </w:r>
    </w:p>
    <w:p w14:paraId="0601B431" w14:textId="77777777" w:rsidR="002A60CF" w:rsidRPr="00CA6B23" w:rsidRDefault="004A3ED1" w:rsidP="002A60CF">
      <w:pPr>
        <w:pStyle w:val="Heading3"/>
        <w:rPr>
          <w:rFonts w:ascii="Calibri" w:hAnsi="Calibri"/>
        </w:rPr>
      </w:pPr>
      <w:r>
        <w:rPr>
          <w:rFonts w:ascii="Calibri" w:hAnsi="Calibri"/>
          <w:lang w:val="en-US"/>
        </w:rPr>
        <w:lastRenderedPageBreak/>
        <w:t xml:space="preserve">BPEL </w:t>
      </w:r>
      <w:r>
        <w:rPr>
          <w:rFonts w:ascii="Calibri" w:hAnsi="Calibri"/>
        </w:rPr>
        <w:t xml:space="preserve">като </w:t>
      </w:r>
      <w:r>
        <w:rPr>
          <w:rFonts w:ascii="Calibri" w:hAnsi="Calibri"/>
          <w:lang w:val="en-US"/>
        </w:rPr>
        <w:t>SOA</w:t>
      </w:r>
    </w:p>
    <w:p w14:paraId="0A6A8097" w14:textId="77777777" w:rsidR="002A60CF" w:rsidRPr="00CA6B23" w:rsidRDefault="004A3ED1" w:rsidP="002A60CF">
      <w:pPr>
        <w:ind w:firstLine="709"/>
        <w:jc w:val="both"/>
      </w:pPr>
      <w:r w:rsidRPr="004A3ED1">
        <w:t xml:space="preserve">BPEL е особено важен в контекста на ориентираните към услугата архитектури, тъй като въвежда нова концепция в разработката на приложения – </w:t>
      </w:r>
      <w:r w:rsidR="00AA225A" w:rsidRPr="00AA225A">
        <w:t>Programming in the large</w:t>
      </w:r>
      <w:r w:rsidRPr="004A3ED1">
        <w:t>. Тази концепция позволява бързо разработване на процеси чрез определяне на реда, в който услугите ще бъдат извиквани. По този начин приложенията (и информационните системи) стават по-гъвкави и могат по-добре да се адаптират към промените в бизнес процесите.</w:t>
      </w:r>
    </w:p>
    <w:p w14:paraId="32D3CA97" w14:textId="77777777" w:rsidR="002A60CF" w:rsidRPr="00CA6B23" w:rsidRDefault="00AA225A" w:rsidP="002A60CF">
      <w:pPr>
        <w:pStyle w:val="Heading3"/>
        <w:rPr>
          <w:rFonts w:ascii="Calibri" w:hAnsi="Calibri"/>
        </w:rPr>
      </w:pPr>
      <w:r>
        <w:rPr>
          <w:rFonts w:ascii="Calibri" w:hAnsi="Calibri"/>
        </w:rPr>
        <w:t xml:space="preserve">Оркестрация </w:t>
      </w:r>
      <w:r w:rsidR="006629DA">
        <w:rPr>
          <w:rFonts w:ascii="Calibri" w:hAnsi="Calibri"/>
        </w:rPr>
        <w:t>в</w:t>
      </w:r>
      <w:r>
        <w:rPr>
          <w:rFonts w:ascii="Calibri" w:hAnsi="Calibri"/>
        </w:rPr>
        <w:t xml:space="preserve"> </w:t>
      </w:r>
      <w:r>
        <w:rPr>
          <w:rFonts w:ascii="Calibri" w:hAnsi="Calibri"/>
          <w:lang w:val="en-US"/>
        </w:rPr>
        <w:t>BPEL</w:t>
      </w:r>
    </w:p>
    <w:p w14:paraId="36923ED4" w14:textId="3EA8193F" w:rsidR="002A60CF" w:rsidRDefault="00AA225A" w:rsidP="007E73B5">
      <w:pPr>
        <w:ind w:firstLine="709"/>
        <w:jc w:val="both"/>
      </w:pPr>
      <w:r w:rsidRPr="00AA225A">
        <w:t>Въпреки че BPEL предлага две парадигми на работа: хореография или оркестрация, оркестрацията вече е основният начин за прилагане на BPEL.</w:t>
      </w:r>
      <w:r>
        <w:t xml:space="preserve"> В оркестрирана система централна програма управлява BPEL процесите и комуникира с услугите. Всяка служба не е нужно да е наясно с другите услуги, само централния директор, подобно на оркестър. Всеки инструмент има само собствени ноти, от които да се чете. Диригентът е на сцената, ръководи всяка част и гарантира, че те работят заедно като цяло. Оркестрираните системи често изискват допълнителна настройка, но са по-гъвкави и устойчиви.</w:t>
      </w:r>
    </w:p>
    <w:p w14:paraId="51DD6BA3" w14:textId="77777777" w:rsidR="007E73B5" w:rsidRPr="00CA6B23" w:rsidRDefault="007E73B5" w:rsidP="007E73B5">
      <w:pPr>
        <w:ind w:firstLine="709"/>
        <w:jc w:val="both"/>
      </w:pPr>
    </w:p>
    <w:p w14:paraId="23810EE8" w14:textId="4CCD868E" w:rsidR="002A60CF" w:rsidRPr="00CA6B23" w:rsidRDefault="00F730B3" w:rsidP="002A60CF">
      <w:pPr>
        <w:pStyle w:val="Heading2"/>
        <w:rPr>
          <w:rFonts w:ascii="Calibri" w:hAnsi="Calibri"/>
        </w:rPr>
      </w:pPr>
      <w:bookmarkStart w:id="4" w:name="_Toc496793437"/>
      <w:r w:rsidRPr="00CA6B23">
        <w:rPr>
          <w:rFonts w:ascii="Calibri" w:hAnsi="Calibri"/>
        </w:rPr>
        <w:t xml:space="preserve">Въведение в използването на </w:t>
      </w:r>
      <w:bookmarkEnd w:id="4"/>
      <w:r w:rsidR="00BF4D8A">
        <w:rPr>
          <w:rFonts w:ascii="Calibri" w:hAnsi="Calibri"/>
          <w:lang w:val="en-US"/>
        </w:rPr>
        <w:t>BPEL</w:t>
      </w:r>
    </w:p>
    <w:p w14:paraId="3E02DCAF" w14:textId="78DC659F" w:rsidR="00D7779E" w:rsidRDefault="00D7779E" w:rsidP="00D7779E">
      <w:pPr>
        <w:ind w:firstLine="709"/>
        <w:jc w:val="both"/>
      </w:pPr>
      <w:r>
        <w:t>Някои начини</w:t>
      </w:r>
      <w:r w:rsidR="005D5A51">
        <w:t>, с примери,</w:t>
      </w:r>
      <w:r>
        <w:t xml:space="preserve"> за използване на BPEL включват:</w:t>
      </w:r>
    </w:p>
    <w:p w14:paraId="332D9550" w14:textId="45787A51" w:rsidR="00D7779E" w:rsidRDefault="00D7779E" w:rsidP="00D7779E">
      <w:pPr>
        <w:numPr>
          <w:ilvl w:val="0"/>
          <w:numId w:val="11"/>
        </w:numPr>
        <w:jc w:val="both"/>
      </w:pPr>
      <w:r>
        <w:t xml:space="preserve">Автоматизиране на бизнес процеси: </w:t>
      </w:r>
      <w:r w:rsidR="00BF4D8A" w:rsidRPr="00BF4D8A">
        <w:t>BPEL може да се използва за автоматизиране и изпълнение на бизнес процеси, като изпълнение на поръчки или обслужване на клиенти, по последователен и повтарящ се начин.</w:t>
      </w:r>
    </w:p>
    <w:p w14:paraId="23DE096E" w14:textId="55EF3074" w:rsidR="00D7779E" w:rsidRDefault="00D7779E" w:rsidP="005D5A51">
      <w:pPr>
        <w:numPr>
          <w:ilvl w:val="0"/>
          <w:numId w:val="11"/>
        </w:numPr>
        <w:jc w:val="both"/>
      </w:pPr>
      <w:r>
        <w:t xml:space="preserve">Интегриране на системи: </w:t>
      </w:r>
      <w:r w:rsidR="00BF4D8A" w:rsidRPr="00BF4D8A">
        <w:t>BPEL може да се използва за интегриране на различни системи и приложения, като CRM и ERP, за създаване на безпроблемен работен процес в цялото предприятие.</w:t>
      </w:r>
    </w:p>
    <w:p w14:paraId="16CE3CCF" w14:textId="352BC6D8" w:rsidR="00D7779E" w:rsidRDefault="00D7779E" w:rsidP="005D5A51">
      <w:pPr>
        <w:numPr>
          <w:ilvl w:val="0"/>
          <w:numId w:val="11"/>
        </w:numPr>
        <w:jc w:val="both"/>
      </w:pPr>
      <w:r>
        <w:t xml:space="preserve">Създаване на работни потоци: </w:t>
      </w:r>
      <w:r w:rsidR="00BF4D8A" w:rsidRPr="00BF4D8A">
        <w:t>BPEL може да се използва за създаване на сложни работни потоци, които включват човешки задачи, като одобрения или вземане на решения, както и автоматизирани задачи, като обработка на данни или системни актуализации.</w:t>
      </w:r>
    </w:p>
    <w:p w14:paraId="6996C438" w14:textId="30B4C900" w:rsidR="00D7779E" w:rsidRDefault="00D7779E" w:rsidP="005D5A51">
      <w:pPr>
        <w:numPr>
          <w:ilvl w:val="0"/>
          <w:numId w:val="11"/>
        </w:numPr>
        <w:jc w:val="both"/>
      </w:pPr>
      <w:r>
        <w:t>Мониторинг и проследяване: BPEL може да се използва за наблюдение и проследяване на напредъка на бизнес процесите, осигурявайки видимост на тесните места или грешки и позволявайки корекции в реално време за подобряване на производителността.</w:t>
      </w:r>
    </w:p>
    <w:p w14:paraId="7E54F394" w14:textId="301161F5" w:rsidR="00F46B71" w:rsidRDefault="00D7779E" w:rsidP="00F46B71">
      <w:pPr>
        <w:numPr>
          <w:ilvl w:val="0"/>
          <w:numId w:val="11"/>
        </w:numPr>
        <w:jc w:val="both"/>
      </w:pPr>
      <w:r>
        <w:t>Съответствие: BPEL може да се използва за изпълнение на изисквания за съответствие, като поверителност или сигурност на данните, като гарантира, че процесите се изпълняват в съответствие с установени политики и процедури.</w:t>
      </w:r>
    </w:p>
    <w:p w14:paraId="25E7CDFF" w14:textId="43793575" w:rsidR="007E73B5" w:rsidRDefault="007E73B5" w:rsidP="007E73B5">
      <w:pPr>
        <w:ind w:left="720"/>
        <w:jc w:val="both"/>
      </w:pPr>
    </w:p>
    <w:p w14:paraId="1C049615" w14:textId="77777777" w:rsidR="007E73B5" w:rsidRPr="00CA6B23" w:rsidRDefault="007E73B5" w:rsidP="007E73B5">
      <w:pPr>
        <w:ind w:left="720"/>
        <w:jc w:val="both"/>
      </w:pPr>
    </w:p>
    <w:p w14:paraId="2F0AE0A8" w14:textId="387FE6E5" w:rsidR="00F730B3" w:rsidRPr="00CA6B23" w:rsidRDefault="00F730B3" w:rsidP="00F730B3">
      <w:pPr>
        <w:pStyle w:val="Heading2"/>
        <w:rPr>
          <w:rFonts w:ascii="Calibri" w:hAnsi="Calibri"/>
        </w:rPr>
      </w:pPr>
      <w:bookmarkStart w:id="5" w:name="_Toc496793438"/>
      <w:r w:rsidRPr="00CA6B23">
        <w:rPr>
          <w:rFonts w:ascii="Calibri" w:hAnsi="Calibri"/>
        </w:rPr>
        <w:lastRenderedPageBreak/>
        <w:t xml:space="preserve">Ограничения при използването на </w:t>
      </w:r>
      <w:bookmarkEnd w:id="5"/>
      <w:r w:rsidR="00BF4D8A">
        <w:rPr>
          <w:rFonts w:ascii="Calibri" w:hAnsi="Calibri"/>
          <w:lang w:val="en-US"/>
        </w:rPr>
        <w:t>BPEL</w:t>
      </w:r>
    </w:p>
    <w:p w14:paraId="08F4CF11" w14:textId="3F6A6979" w:rsidR="00F730B3" w:rsidRDefault="0083346C" w:rsidP="00F730B3">
      <w:pPr>
        <w:ind w:firstLine="709"/>
        <w:jc w:val="both"/>
      </w:pPr>
      <w:r w:rsidRPr="0083346C">
        <w:t>Като всяка технология, BPEL има своите ограничения. Някои от тези ограничения включват:</w:t>
      </w:r>
    </w:p>
    <w:p w14:paraId="03B1B528" w14:textId="77777777" w:rsidR="0083346C" w:rsidRDefault="0083346C" w:rsidP="0083346C">
      <w:pPr>
        <w:numPr>
          <w:ilvl w:val="0"/>
          <w:numId w:val="15"/>
        </w:numPr>
        <w:jc w:val="both"/>
      </w:pPr>
      <w:r>
        <w:t>Сложност: BPEL може да стане доста сложен, тъй като броят на дейностите и взаимодействията се увеличава. Това може да затрудни разбирането и поддържането на потока на процеса.</w:t>
      </w:r>
    </w:p>
    <w:p w14:paraId="28C81E1B" w14:textId="77777777" w:rsidR="0083346C" w:rsidRDefault="0083346C" w:rsidP="0083346C">
      <w:pPr>
        <w:numPr>
          <w:ilvl w:val="0"/>
          <w:numId w:val="15"/>
        </w:numPr>
        <w:jc w:val="both"/>
      </w:pPr>
      <w:r>
        <w:t>Ограничено тестване и отстраняване на грешки: BPEL няма вградена функция за тестване и отстраняване на грешки, което може да затрудни идентифицирането и коригирането на грешки в потока на процеса.</w:t>
      </w:r>
    </w:p>
    <w:p w14:paraId="1683FCE1" w14:textId="06DF01A9" w:rsidR="0083346C" w:rsidRDefault="0083346C" w:rsidP="0083346C">
      <w:pPr>
        <w:numPr>
          <w:ilvl w:val="0"/>
          <w:numId w:val="15"/>
        </w:numPr>
        <w:jc w:val="both"/>
      </w:pPr>
      <w:r>
        <w:t xml:space="preserve">Ограничен </w:t>
      </w:r>
      <w:r>
        <w:rPr>
          <w:lang w:val="en-US"/>
        </w:rPr>
        <w:t>scalability</w:t>
      </w:r>
      <w:r>
        <w:t>: BPEL процесите могат да станат бавни и да не реагират, когато работят с големи количества данни или голям брой едновременни транзакции.</w:t>
      </w:r>
    </w:p>
    <w:p w14:paraId="00C31331" w14:textId="77777777" w:rsidR="0083346C" w:rsidRDefault="0083346C" w:rsidP="0083346C">
      <w:pPr>
        <w:numPr>
          <w:ilvl w:val="0"/>
          <w:numId w:val="15"/>
        </w:numPr>
        <w:jc w:val="both"/>
      </w:pPr>
      <w:r>
        <w:t>Ограничена поддръжка: BPEL е сравнително нова технология и като такава може да няма същото ниво на поддръжка и ресурси като по-утвърдените технологии.</w:t>
      </w:r>
    </w:p>
    <w:p w14:paraId="705D1435" w14:textId="36A55A4B" w:rsidR="0083346C" w:rsidRPr="00CA6B23" w:rsidRDefault="0083346C" w:rsidP="0083346C">
      <w:pPr>
        <w:numPr>
          <w:ilvl w:val="0"/>
          <w:numId w:val="15"/>
        </w:numPr>
        <w:jc w:val="both"/>
      </w:pPr>
      <w:r>
        <w:t>Ограничена поддръжка за не-XML данни: BPEL е предназначен основно за работа с XML данни, което затруднява обработката на други типове данни, като JSON или CSV.</w:t>
      </w:r>
    </w:p>
    <w:p w14:paraId="32B86936" w14:textId="77777777" w:rsidR="00F730B3" w:rsidRPr="00CA6B23" w:rsidRDefault="00F730B3" w:rsidP="00F730B3">
      <w:pPr>
        <w:pStyle w:val="Heading2"/>
        <w:rPr>
          <w:rFonts w:ascii="Calibri" w:hAnsi="Calibri"/>
        </w:rPr>
      </w:pPr>
      <w:bookmarkStart w:id="6" w:name="_Toc496793439"/>
      <w:r w:rsidRPr="00CA6B23">
        <w:rPr>
          <w:rFonts w:ascii="Calibri" w:hAnsi="Calibri"/>
        </w:rPr>
        <w:t>Други</w:t>
      </w:r>
      <w:bookmarkEnd w:id="6"/>
    </w:p>
    <w:p w14:paraId="193648BA" w14:textId="1029463E" w:rsidR="0083346C" w:rsidRDefault="0083346C" w:rsidP="0083346C">
      <w:pPr>
        <w:ind w:firstLine="709"/>
      </w:pPr>
      <w:r>
        <w:t>Най-новата версия на BPEL е BPEL 2.0. Пуснат е през 2007 г. от OASIS като актуализация на предишната версия, BPEL 1.1. BPEL 2.0 предоставя няколко нови функции и подобрения, включително:</w:t>
      </w:r>
    </w:p>
    <w:p w14:paraId="5290C7C8" w14:textId="7959FE0E" w:rsidR="0083346C" w:rsidRDefault="0083346C" w:rsidP="0083346C">
      <w:pPr>
        <w:numPr>
          <w:ilvl w:val="0"/>
          <w:numId w:val="10"/>
        </w:numPr>
      </w:pPr>
      <w:r>
        <w:t>Поддръжка за дълготрайни процеси</w:t>
      </w:r>
      <w:r>
        <w:t xml:space="preserve"> </w:t>
      </w:r>
      <w:r>
        <w:t>и</w:t>
      </w:r>
      <w:r>
        <w:t xml:space="preserve"> </w:t>
      </w:r>
      <w:r>
        <w:t>процеси управлявани от събития: BPEL 2.0 позволява създаването на бизнес процеси, които могат да работят за продължителен период от време и да реагират на външни събития.</w:t>
      </w:r>
    </w:p>
    <w:p w14:paraId="084596B6" w14:textId="61A2D975" w:rsidR="0083346C" w:rsidRDefault="0083346C" w:rsidP="0083346C">
      <w:pPr>
        <w:numPr>
          <w:ilvl w:val="0"/>
          <w:numId w:val="10"/>
        </w:numPr>
      </w:pPr>
      <w:r>
        <w:t>Подобрена обработка на грешки: BPEL 2.0 включва по-стабилен механизъм за обработка на грешки, което улеснява обработката на грешки и изключения в бизнес процес</w:t>
      </w:r>
      <w:r>
        <w:t>а</w:t>
      </w:r>
      <w:r>
        <w:t>.</w:t>
      </w:r>
    </w:p>
    <w:p w14:paraId="320DDC3A" w14:textId="273886E2" w:rsidR="0083346C" w:rsidRDefault="0083346C" w:rsidP="0083346C">
      <w:pPr>
        <w:numPr>
          <w:ilvl w:val="0"/>
          <w:numId w:val="10"/>
        </w:numPr>
      </w:pPr>
      <w:r>
        <w:t>Подобрена обработка на данни: BPEL 2.0 включва нови възможности за обработка на данни, като поддръжка на променливи от тип "element" и "message".</w:t>
      </w:r>
    </w:p>
    <w:p w14:paraId="4CF5868C" w14:textId="2F6D9C93" w:rsidR="0083346C" w:rsidRDefault="0083346C" w:rsidP="0083346C">
      <w:pPr>
        <w:numPr>
          <w:ilvl w:val="0"/>
          <w:numId w:val="10"/>
        </w:numPr>
      </w:pPr>
      <w:r>
        <w:t>Подобрена поддръжка за човешки задачи: BPEL 2.0 включва нови функции за човешки задачи, като поддръжка за присвояване на задачи и крайни срокове.</w:t>
      </w:r>
    </w:p>
    <w:p w14:paraId="250B70CF" w14:textId="216225EE" w:rsidR="0083346C" w:rsidRDefault="0083346C" w:rsidP="0083346C">
      <w:pPr>
        <w:numPr>
          <w:ilvl w:val="0"/>
          <w:numId w:val="10"/>
        </w:numPr>
      </w:pPr>
      <w:r>
        <w:t>Подобрена поддръжка за хореография: BPEL 2.0 включва нови функции за хореография, като поддръжка за множество разговори и корелация на съобщения.</w:t>
      </w:r>
    </w:p>
    <w:p w14:paraId="216F7751" w14:textId="5BBB40AA" w:rsidR="003854B7" w:rsidRDefault="0083346C" w:rsidP="0083346C">
      <w:pPr>
        <w:ind w:firstLine="708"/>
      </w:pPr>
      <w:r>
        <w:t>Трябва</w:t>
      </w:r>
      <w:r>
        <w:t xml:space="preserve"> да се спомене, че BPEL 2.0 е разширение на BPEL 1.1, не го е заменил и зависи от избора на разработчика </w:t>
      </w:r>
      <w:r>
        <w:t>коя версия ще използва.</w:t>
      </w:r>
    </w:p>
    <w:p w14:paraId="0F3C01DF" w14:textId="6A724A37" w:rsidR="003854B7" w:rsidRPr="00F46B71" w:rsidRDefault="00F730B3" w:rsidP="00F46B71">
      <w:pPr>
        <w:pStyle w:val="Heading1"/>
        <w:rPr>
          <w:rFonts w:ascii="Calibri" w:hAnsi="Calibri"/>
        </w:rPr>
      </w:pPr>
      <w:bookmarkStart w:id="7" w:name="_Toc496793440"/>
      <w:r w:rsidRPr="00CA6B23">
        <w:rPr>
          <w:rFonts w:ascii="Calibri" w:hAnsi="Calibri"/>
        </w:rPr>
        <w:lastRenderedPageBreak/>
        <w:t>Сравнителен анализ</w:t>
      </w:r>
      <w:bookmarkEnd w:id="7"/>
    </w:p>
    <w:p w14:paraId="0C208CCD" w14:textId="77777777" w:rsidR="003854B7" w:rsidRPr="00CA6B23" w:rsidRDefault="003854B7" w:rsidP="003854B7">
      <w:pPr>
        <w:pStyle w:val="Heading2"/>
        <w:rPr>
          <w:rFonts w:ascii="Calibri" w:hAnsi="Calibri"/>
        </w:rPr>
      </w:pPr>
      <w:bookmarkStart w:id="8" w:name="_Toc496793441"/>
      <w:r w:rsidRPr="00CA6B23">
        <w:rPr>
          <w:rFonts w:ascii="Calibri" w:hAnsi="Calibri"/>
        </w:rPr>
        <w:t>Критерии за сравнение</w:t>
      </w:r>
      <w:bookmarkEnd w:id="8"/>
    </w:p>
    <w:p w14:paraId="34885CBC" w14:textId="7573A802" w:rsidR="006377FC" w:rsidRDefault="006377FC" w:rsidP="006377FC">
      <w:pPr>
        <w:ind w:firstLine="709"/>
      </w:pPr>
      <w:r>
        <w:t>Критериите, които ще използваме, за да сравним BPEL с 2 други подобни технологии</w:t>
      </w:r>
      <w:r>
        <w:t xml:space="preserve"> - </w:t>
      </w:r>
      <w:r w:rsidRPr="00214AAF">
        <w:t>IBM Cloud Pak for Business Automation</w:t>
      </w:r>
      <w:r>
        <w:t xml:space="preserve"> и Activiti, са:</w:t>
      </w:r>
    </w:p>
    <w:p w14:paraId="6E5A5549" w14:textId="77777777" w:rsidR="006377FC" w:rsidRDefault="006377FC" w:rsidP="006377FC">
      <w:pPr>
        <w:ind w:firstLine="709"/>
      </w:pPr>
      <w:r>
        <w:t>1. Обработка на данни - Какви типове данни поддържа?</w:t>
      </w:r>
    </w:p>
    <w:p w14:paraId="1A86CC2E" w14:textId="77777777" w:rsidR="006377FC" w:rsidRDefault="006377FC" w:rsidP="006377FC">
      <w:pPr>
        <w:ind w:firstLine="709"/>
      </w:pPr>
      <w:r>
        <w:t>2. Човешки задачи - Има ли вградена поддръжка за човешки задачи?</w:t>
      </w:r>
    </w:p>
    <w:p w14:paraId="4053C186" w14:textId="77777777" w:rsidR="006377FC" w:rsidRDefault="006377FC" w:rsidP="006377FC">
      <w:pPr>
        <w:ind w:firstLine="709"/>
      </w:pPr>
      <w:r>
        <w:t>3. Възможности за автоматизация - Предоставя ли възможности за автоматизация?</w:t>
      </w:r>
    </w:p>
    <w:p w14:paraId="68341016" w14:textId="5CB1D39E" w:rsidR="006377FC" w:rsidRDefault="006377FC" w:rsidP="006377FC">
      <w:pPr>
        <w:ind w:firstLine="709"/>
      </w:pPr>
      <w:r>
        <w:t>4. Анализ и оптимизация - Предоставя ли вградени възможности за анализ и оптимизация</w:t>
      </w:r>
      <w:r w:rsidR="006D7954">
        <w:t>?</w:t>
      </w:r>
    </w:p>
    <w:p w14:paraId="305A171A" w14:textId="30B0318A" w:rsidR="006377FC" w:rsidRDefault="006377FC" w:rsidP="006377FC">
      <w:pPr>
        <w:ind w:firstLine="709"/>
      </w:pPr>
      <w:r>
        <w:t>5. Платформ</w:t>
      </w:r>
      <w:r w:rsidR="006D7954">
        <w:t>а</w:t>
      </w:r>
      <w:r>
        <w:t xml:space="preserve"> - Какъв вид </w:t>
      </w:r>
      <w:r w:rsidR="006D7954">
        <w:t xml:space="preserve">е </w:t>
      </w:r>
      <w:r>
        <w:t>платформа</w:t>
      </w:r>
      <w:r w:rsidR="006D7954">
        <w:t>та</w:t>
      </w:r>
      <w:r>
        <w:t>?</w:t>
      </w:r>
    </w:p>
    <w:p w14:paraId="112CABE2" w14:textId="0B3504A2" w:rsidR="003854B7" w:rsidRPr="00CA6B23" w:rsidRDefault="006377FC" w:rsidP="006377FC">
      <w:pPr>
        <w:ind w:firstLine="709"/>
      </w:pPr>
      <w:r>
        <w:t>6. Интеграция - Може ли да се интегрира с други платформи?</w:t>
      </w:r>
    </w:p>
    <w:p w14:paraId="0145752D" w14:textId="65210624" w:rsidR="003854B7" w:rsidRPr="006D7954" w:rsidRDefault="003854B7" w:rsidP="006D7954">
      <w:pPr>
        <w:pStyle w:val="Heading2"/>
        <w:rPr>
          <w:rFonts w:ascii="Calibri" w:hAnsi="Calibri"/>
        </w:rPr>
      </w:pPr>
      <w:bookmarkStart w:id="9" w:name="_Toc496793442"/>
      <w:r w:rsidRPr="00CA6B23">
        <w:rPr>
          <w:rFonts w:ascii="Calibri" w:hAnsi="Calibri"/>
        </w:rPr>
        <w:t xml:space="preserve">Сравнение с </w:t>
      </w:r>
      <w:bookmarkEnd w:id="9"/>
      <w:r w:rsidR="00214AAF" w:rsidRPr="00214AAF">
        <w:rPr>
          <w:rFonts w:ascii="Calibri" w:hAnsi="Calibri"/>
        </w:rPr>
        <w:t>IBM Cloud Pak for Business Automation</w:t>
      </w:r>
    </w:p>
    <w:p w14:paraId="60ACFAEA" w14:textId="37FEA59B" w:rsidR="003854B7" w:rsidRPr="00CA6B23" w:rsidRDefault="003854B7" w:rsidP="003854B7">
      <w:pPr>
        <w:ind w:firstLine="709"/>
        <w:rPr>
          <w:b/>
          <w:sz w:val="24"/>
        </w:rPr>
      </w:pPr>
      <w:r w:rsidRPr="00CA6B23">
        <w:t xml:space="preserve">Таблица 1: Сравнение на </w:t>
      </w:r>
      <w:r w:rsidR="006D7954">
        <w:rPr>
          <w:lang w:val="en-US"/>
        </w:rPr>
        <w:t>BPEL</w:t>
      </w:r>
      <w:r w:rsidRPr="00CA6B23">
        <w:t xml:space="preserve"> с </w:t>
      </w:r>
      <w:r w:rsidR="006D7954" w:rsidRPr="00214AAF">
        <w:t>IBM Cloud Pak for Business Automation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93"/>
        <w:gridCol w:w="3969"/>
        <w:gridCol w:w="3260"/>
      </w:tblGrid>
      <w:tr w:rsidR="003854B7" w:rsidRPr="00CA6B23" w14:paraId="63099715" w14:textId="77777777" w:rsidTr="00CA6B23">
        <w:tc>
          <w:tcPr>
            <w:tcW w:w="2093" w:type="dxa"/>
            <w:shd w:val="clear" w:color="auto" w:fill="auto"/>
            <w:vAlign w:val="center"/>
          </w:tcPr>
          <w:p w14:paraId="6722CC5B" w14:textId="77777777" w:rsidR="003854B7" w:rsidRPr="00CA6B23" w:rsidRDefault="003854B7" w:rsidP="00CA6B23">
            <w:pPr>
              <w:spacing w:before="120" w:after="120"/>
              <w:jc w:val="center"/>
              <w:rPr>
                <w:rFonts w:eastAsia="Calibri"/>
                <w:b/>
                <w:sz w:val="24"/>
              </w:rPr>
            </w:pPr>
            <w:r w:rsidRPr="00CA6B23">
              <w:rPr>
                <w:rFonts w:eastAsia="Calibri"/>
                <w:b/>
                <w:sz w:val="24"/>
              </w:rPr>
              <w:t>Критерий</w:t>
            </w:r>
          </w:p>
        </w:tc>
        <w:tc>
          <w:tcPr>
            <w:tcW w:w="3969" w:type="dxa"/>
            <w:shd w:val="clear" w:color="auto" w:fill="auto"/>
            <w:vAlign w:val="center"/>
          </w:tcPr>
          <w:p w14:paraId="3D06B333" w14:textId="0669731F" w:rsidR="003854B7" w:rsidRPr="006D7954" w:rsidRDefault="006D7954" w:rsidP="00CA6B23">
            <w:pPr>
              <w:spacing w:before="120" w:after="120"/>
              <w:jc w:val="center"/>
              <w:rPr>
                <w:rFonts w:eastAsia="Calibri"/>
                <w:b/>
                <w:sz w:val="24"/>
                <w:lang w:val="en-US"/>
              </w:rPr>
            </w:pPr>
            <w:r>
              <w:rPr>
                <w:rFonts w:eastAsia="Calibri"/>
                <w:b/>
                <w:sz w:val="24"/>
                <w:lang w:val="en-US"/>
              </w:rPr>
              <w:t>BPEL</w:t>
            </w:r>
          </w:p>
        </w:tc>
        <w:tc>
          <w:tcPr>
            <w:tcW w:w="3260" w:type="dxa"/>
            <w:shd w:val="clear" w:color="auto" w:fill="auto"/>
            <w:vAlign w:val="center"/>
          </w:tcPr>
          <w:p w14:paraId="451573D5" w14:textId="70E975AD" w:rsidR="003854B7" w:rsidRPr="006D7954" w:rsidRDefault="006D7954" w:rsidP="00CA6B23">
            <w:pPr>
              <w:spacing w:before="120" w:after="120"/>
              <w:jc w:val="center"/>
              <w:rPr>
                <w:rFonts w:eastAsia="Calibri"/>
                <w:b/>
                <w:bCs/>
                <w:sz w:val="24"/>
              </w:rPr>
            </w:pPr>
            <w:r w:rsidRPr="006D7954">
              <w:rPr>
                <w:b/>
                <w:bCs/>
              </w:rPr>
              <w:t>IBM Cloud Pak for Business Automation</w:t>
            </w:r>
          </w:p>
        </w:tc>
      </w:tr>
      <w:tr w:rsidR="006D7954" w:rsidRPr="00CA6B23" w14:paraId="76A463EC" w14:textId="77777777" w:rsidTr="00CA6B23">
        <w:tc>
          <w:tcPr>
            <w:tcW w:w="2093" w:type="dxa"/>
            <w:shd w:val="clear" w:color="auto" w:fill="auto"/>
            <w:vAlign w:val="center"/>
          </w:tcPr>
          <w:p w14:paraId="01F5DF44" w14:textId="6CC1A9FA" w:rsidR="006D7954" w:rsidRPr="00025361" w:rsidRDefault="006D7954" w:rsidP="00CA6B23">
            <w:pPr>
              <w:spacing w:before="120" w:after="120"/>
              <w:rPr>
                <w:rFonts w:eastAsia="Calibri"/>
                <w:b/>
                <w:bCs/>
                <w:i/>
                <w:iCs/>
              </w:rPr>
            </w:pPr>
            <w:r w:rsidRPr="00025361">
              <w:rPr>
                <w:b/>
                <w:bCs/>
                <w:i/>
                <w:iCs/>
              </w:rPr>
              <w:t>Обработка на данни</w:t>
            </w:r>
          </w:p>
        </w:tc>
        <w:tc>
          <w:tcPr>
            <w:tcW w:w="3969" w:type="dxa"/>
            <w:shd w:val="clear" w:color="auto" w:fill="auto"/>
            <w:vAlign w:val="center"/>
          </w:tcPr>
          <w:p w14:paraId="5082F6FD" w14:textId="642A11D7" w:rsidR="006D7954" w:rsidRPr="00CA6B23" w:rsidRDefault="006D7954" w:rsidP="00CA6B23">
            <w:pPr>
              <w:spacing w:before="120" w:after="120"/>
              <w:rPr>
                <w:rFonts w:eastAsia="Calibri"/>
              </w:rPr>
            </w:pPr>
            <w:r w:rsidRPr="006D7954">
              <w:rPr>
                <w:rFonts w:eastAsia="Calibri"/>
              </w:rPr>
              <w:t>предназначен предимно за работа с XML данни</w:t>
            </w:r>
          </w:p>
        </w:tc>
        <w:tc>
          <w:tcPr>
            <w:tcW w:w="3260" w:type="dxa"/>
            <w:shd w:val="clear" w:color="auto" w:fill="auto"/>
            <w:vAlign w:val="center"/>
          </w:tcPr>
          <w:p w14:paraId="4B4A2619" w14:textId="29A2A2D4" w:rsidR="006D7954" w:rsidRPr="00CA6B23" w:rsidRDefault="006D7954" w:rsidP="00CA6B23">
            <w:pPr>
              <w:spacing w:before="120" w:after="120"/>
              <w:rPr>
                <w:rFonts w:eastAsia="Calibri"/>
              </w:rPr>
            </w:pPr>
            <w:r w:rsidRPr="006D7954">
              <w:rPr>
                <w:rFonts w:eastAsia="Calibri"/>
              </w:rPr>
              <w:t>поддържа множество типове данни, включително XML, JSON и CSV</w:t>
            </w:r>
          </w:p>
        </w:tc>
      </w:tr>
      <w:tr w:rsidR="006D7954" w:rsidRPr="00CA6B23" w14:paraId="68E07664" w14:textId="77777777" w:rsidTr="00CA6B23">
        <w:tc>
          <w:tcPr>
            <w:tcW w:w="2093" w:type="dxa"/>
            <w:shd w:val="clear" w:color="auto" w:fill="auto"/>
            <w:vAlign w:val="center"/>
          </w:tcPr>
          <w:p w14:paraId="1B9A4295" w14:textId="4A5A1F03" w:rsidR="006D7954" w:rsidRPr="00025361" w:rsidRDefault="006D7954" w:rsidP="00CA6B23">
            <w:pPr>
              <w:spacing w:before="120" w:after="120"/>
              <w:rPr>
                <w:rFonts w:eastAsia="Calibri"/>
                <w:b/>
                <w:bCs/>
                <w:i/>
                <w:iCs/>
              </w:rPr>
            </w:pPr>
            <w:r w:rsidRPr="00025361">
              <w:rPr>
                <w:b/>
                <w:bCs/>
                <w:i/>
                <w:iCs/>
              </w:rPr>
              <w:t>Човешки задачи</w:t>
            </w:r>
          </w:p>
        </w:tc>
        <w:tc>
          <w:tcPr>
            <w:tcW w:w="3969" w:type="dxa"/>
            <w:shd w:val="clear" w:color="auto" w:fill="auto"/>
            <w:vAlign w:val="center"/>
          </w:tcPr>
          <w:p w14:paraId="07F90CB3" w14:textId="4034A420" w:rsidR="006D7954" w:rsidRPr="00CA6B23" w:rsidRDefault="006D7954" w:rsidP="00CA6B23">
            <w:pPr>
              <w:spacing w:before="120" w:after="120"/>
              <w:rPr>
                <w:rFonts w:eastAsia="Calibri"/>
              </w:rPr>
            </w:pPr>
            <w:r w:rsidRPr="006D7954">
              <w:rPr>
                <w:rFonts w:eastAsia="Calibri"/>
              </w:rPr>
              <w:t>няма вградена поддръжка за човешки задачи</w:t>
            </w:r>
          </w:p>
        </w:tc>
        <w:tc>
          <w:tcPr>
            <w:tcW w:w="3260" w:type="dxa"/>
            <w:shd w:val="clear" w:color="auto" w:fill="auto"/>
            <w:vAlign w:val="center"/>
          </w:tcPr>
          <w:p w14:paraId="7868D5D6" w14:textId="3A5B6ED1" w:rsidR="006D7954" w:rsidRPr="00CA6B23" w:rsidRDefault="006D7954" w:rsidP="00CA6B23">
            <w:pPr>
              <w:spacing w:before="120" w:after="120"/>
              <w:rPr>
                <w:rFonts w:eastAsia="Calibri"/>
              </w:rPr>
            </w:pPr>
            <w:r>
              <w:rPr>
                <w:rFonts w:eastAsia="Calibri"/>
              </w:rPr>
              <w:t>има</w:t>
            </w:r>
            <w:r w:rsidRPr="006D7954">
              <w:rPr>
                <w:rFonts w:eastAsia="Calibri"/>
              </w:rPr>
              <w:t xml:space="preserve"> вградена поддръжка за човешки задачи</w:t>
            </w:r>
          </w:p>
        </w:tc>
      </w:tr>
      <w:tr w:rsidR="006D7954" w:rsidRPr="00CA6B23" w14:paraId="49448772" w14:textId="77777777" w:rsidTr="00CA6B23">
        <w:tc>
          <w:tcPr>
            <w:tcW w:w="2093" w:type="dxa"/>
            <w:shd w:val="clear" w:color="auto" w:fill="auto"/>
            <w:vAlign w:val="center"/>
          </w:tcPr>
          <w:p w14:paraId="062AB9B7" w14:textId="406B9CDF" w:rsidR="006D7954" w:rsidRPr="00025361" w:rsidRDefault="006D7954" w:rsidP="00CA6B23">
            <w:pPr>
              <w:spacing w:before="120" w:after="120"/>
              <w:rPr>
                <w:rFonts w:eastAsia="Calibri"/>
                <w:b/>
                <w:bCs/>
                <w:i/>
                <w:iCs/>
              </w:rPr>
            </w:pPr>
            <w:r w:rsidRPr="00025361">
              <w:rPr>
                <w:b/>
                <w:bCs/>
                <w:i/>
                <w:iCs/>
              </w:rPr>
              <w:t>Възможности за автоматизация</w:t>
            </w:r>
          </w:p>
        </w:tc>
        <w:tc>
          <w:tcPr>
            <w:tcW w:w="3969" w:type="dxa"/>
            <w:shd w:val="clear" w:color="auto" w:fill="auto"/>
            <w:vAlign w:val="center"/>
          </w:tcPr>
          <w:p w14:paraId="30235DB9" w14:textId="745BAA66" w:rsidR="006D7954" w:rsidRPr="00CA6B23" w:rsidRDefault="006D7954" w:rsidP="00CA6B23">
            <w:pPr>
              <w:spacing w:before="120" w:after="120"/>
              <w:rPr>
                <w:rFonts w:eastAsia="Calibri"/>
              </w:rPr>
            </w:pPr>
            <w:r w:rsidRPr="006D7954">
              <w:rPr>
                <w:rFonts w:eastAsia="Calibri"/>
              </w:rPr>
              <w:t>фокусиран основно върху потока на процеса</w:t>
            </w:r>
            <w:r w:rsidR="00025361">
              <w:rPr>
                <w:rFonts w:eastAsia="Calibri"/>
              </w:rPr>
              <w:t xml:space="preserve"> </w:t>
            </w:r>
          </w:p>
        </w:tc>
        <w:tc>
          <w:tcPr>
            <w:tcW w:w="3260" w:type="dxa"/>
            <w:shd w:val="clear" w:color="auto" w:fill="auto"/>
            <w:vAlign w:val="center"/>
          </w:tcPr>
          <w:p w14:paraId="57CF5D8B" w14:textId="1B45E141" w:rsidR="006D7954" w:rsidRPr="00CA6B23" w:rsidRDefault="006D7954" w:rsidP="00CA6B23">
            <w:pPr>
              <w:spacing w:before="120" w:after="120"/>
              <w:rPr>
                <w:rFonts w:eastAsia="Calibri"/>
              </w:rPr>
            </w:pPr>
            <w:r w:rsidRPr="006D7954">
              <w:rPr>
                <w:rFonts w:eastAsia="Calibri"/>
              </w:rPr>
              <w:t>предоставя широк набор от възможности за автоматизиране и управление на бизнес процеси, включително моделиране на процеси, автоматизация на работния процес и управление на данни</w:t>
            </w:r>
          </w:p>
        </w:tc>
      </w:tr>
      <w:tr w:rsidR="006D7954" w:rsidRPr="00CA6B23" w14:paraId="3412363E" w14:textId="77777777" w:rsidTr="00CA6B23">
        <w:tc>
          <w:tcPr>
            <w:tcW w:w="2093" w:type="dxa"/>
            <w:shd w:val="clear" w:color="auto" w:fill="auto"/>
            <w:vAlign w:val="center"/>
          </w:tcPr>
          <w:p w14:paraId="650CF41B" w14:textId="4170EB65" w:rsidR="006D7954" w:rsidRPr="00025361" w:rsidRDefault="006D7954" w:rsidP="00CA6B23">
            <w:pPr>
              <w:spacing w:before="120" w:after="120"/>
              <w:rPr>
                <w:rFonts w:eastAsia="Calibri"/>
                <w:b/>
                <w:bCs/>
                <w:i/>
                <w:iCs/>
              </w:rPr>
            </w:pPr>
            <w:r w:rsidRPr="00025361">
              <w:rPr>
                <w:b/>
                <w:bCs/>
                <w:i/>
                <w:iCs/>
              </w:rPr>
              <w:t>Анализ и оптимизация</w:t>
            </w:r>
          </w:p>
        </w:tc>
        <w:tc>
          <w:tcPr>
            <w:tcW w:w="3969" w:type="dxa"/>
            <w:shd w:val="clear" w:color="auto" w:fill="auto"/>
            <w:vAlign w:val="center"/>
          </w:tcPr>
          <w:p w14:paraId="3CFDABE4" w14:textId="3D6D9184" w:rsidR="006D7954" w:rsidRPr="00CA6B23" w:rsidRDefault="006D7954" w:rsidP="00CA6B23">
            <w:pPr>
              <w:spacing w:before="120" w:after="120"/>
              <w:rPr>
                <w:rFonts w:eastAsia="Calibri"/>
              </w:rPr>
            </w:pPr>
            <w:r w:rsidRPr="006D7954">
              <w:rPr>
                <w:rFonts w:eastAsia="Calibri"/>
              </w:rPr>
              <w:t>не предоставя вградени възможности за анализ и оптимизация</w:t>
            </w:r>
          </w:p>
        </w:tc>
        <w:tc>
          <w:tcPr>
            <w:tcW w:w="3260" w:type="dxa"/>
            <w:shd w:val="clear" w:color="auto" w:fill="auto"/>
            <w:vAlign w:val="center"/>
          </w:tcPr>
          <w:p w14:paraId="6AB81BDF" w14:textId="4A4D36A2" w:rsidR="006D7954" w:rsidRPr="00CA6B23" w:rsidRDefault="006D7954" w:rsidP="00CA6B23">
            <w:pPr>
              <w:spacing w:before="120" w:after="120"/>
              <w:rPr>
                <w:rFonts w:eastAsia="Calibri"/>
              </w:rPr>
            </w:pPr>
            <w:r w:rsidRPr="006D7954">
              <w:rPr>
                <w:rFonts w:eastAsia="Calibri"/>
              </w:rPr>
              <w:t>предоставя вградени възможности за анализ и автоматизация</w:t>
            </w:r>
            <w:r>
              <w:rPr>
                <w:rFonts w:eastAsia="Calibri"/>
              </w:rPr>
              <w:t xml:space="preserve"> </w:t>
            </w:r>
            <w:r w:rsidRPr="006D7954">
              <w:rPr>
                <w:rFonts w:eastAsia="Calibri"/>
              </w:rPr>
              <w:t>базирана на AI</w:t>
            </w:r>
          </w:p>
        </w:tc>
      </w:tr>
      <w:tr w:rsidR="006D7954" w:rsidRPr="00CA6B23" w14:paraId="05C2571B" w14:textId="77777777" w:rsidTr="00CA6B23">
        <w:tc>
          <w:tcPr>
            <w:tcW w:w="2093" w:type="dxa"/>
            <w:shd w:val="clear" w:color="auto" w:fill="auto"/>
            <w:vAlign w:val="center"/>
          </w:tcPr>
          <w:p w14:paraId="5B4726C7" w14:textId="5714753D" w:rsidR="006D7954" w:rsidRPr="00025361" w:rsidRDefault="006D7954" w:rsidP="00CA6B23">
            <w:pPr>
              <w:spacing w:before="120" w:after="120"/>
              <w:rPr>
                <w:b/>
                <w:bCs/>
                <w:i/>
                <w:iCs/>
              </w:rPr>
            </w:pPr>
            <w:r w:rsidRPr="00025361">
              <w:rPr>
                <w:b/>
                <w:bCs/>
                <w:i/>
                <w:iCs/>
              </w:rPr>
              <w:t>Платформа</w:t>
            </w:r>
          </w:p>
        </w:tc>
        <w:tc>
          <w:tcPr>
            <w:tcW w:w="3969" w:type="dxa"/>
            <w:shd w:val="clear" w:color="auto" w:fill="auto"/>
            <w:vAlign w:val="center"/>
          </w:tcPr>
          <w:p w14:paraId="53A799FA" w14:textId="4172EED5" w:rsidR="006D7954" w:rsidRPr="00CA6B23" w:rsidRDefault="006D7954" w:rsidP="00CA6B23">
            <w:pPr>
              <w:spacing w:before="120" w:after="120"/>
              <w:rPr>
                <w:rFonts w:eastAsia="Calibri"/>
              </w:rPr>
            </w:pPr>
            <w:r w:rsidRPr="006D7954">
              <w:rPr>
                <w:rFonts w:eastAsia="Calibri"/>
              </w:rPr>
              <w:t xml:space="preserve">език за описание на бизнес процеси и техните взаимодействия с други </w:t>
            </w:r>
            <w:r w:rsidRPr="006D7954">
              <w:rPr>
                <w:rFonts w:eastAsia="Calibri"/>
              </w:rPr>
              <w:lastRenderedPageBreak/>
              <w:t>системи</w:t>
            </w:r>
          </w:p>
        </w:tc>
        <w:tc>
          <w:tcPr>
            <w:tcW w:w="3260" w:type="dxa"/>
            <w:shd w:val="clear" w:color="auto" w:fill="auto"/>
            <w:vAlign w:val="center"/>
          </w:tcPr>
          <w:p w14:paraId="5FCAE50F" w14:textId="2BD7B7CD" w:rsidR="006D7954" w:rsidRPr="00CA6B23" w:rsidRDefault="006D7954" w:rsidP="00CA6B23">
            <w:pPr>
              <w:spacing w:before="120" w:after="120"/>
              <w:rPr>
                <w:rFonts w:eastAsia="Calibri"/>
              </w:rPr>
            </w:pPr>
            <w:r w:rsidRPr="006D7954">
              <w:rPr>
                <w:rFonts w:eastAsia="Calibri"/>
              </w:rPr>
              <w:lastRenderedPageBreak/>
              <w:t xml:space="preserve">платформа за автоматизиране и управление на бизнес процеси, </w:t>
            </w:r>
            <w:r w:rsidRPr="006D7954">
              <w:rPr>
                <w:rFonts w:eastAsia="Calibri"/>
              </w:rPr>
              <w:lastRenderedPageBreak/>
              <w:t>изградена върху IBM Cloud платформата.</w:t>
            </w:r>
          </w:p>
        </w:tc>
      </w:tr>
      <w:tr w:rsidR="006D7954" w:rsidRPr="00CA6B23" w14:paraId="6A459D53" w14:textId="77777777" w:rsidTr="00CA6B23">
        <w:tc>
          <w:tcPr>
            <w:tcW w:w="2093" w:type="dxa"/>
            <w:shd w:val="clear" w:color="auto" w:fill="auto"/>
            <w:vAlign w:val="center"/>
          </w:tcPr>
          <w:p w14:paraId="4B869736" w14:textId="20952664" w:rsidR="006D7954" w:rsidRPr="00025361" w:rsidRDefault="006D7954" w:rsidP="00CA6B23">
            <w:pPr>
              <w:spacing w:before="120" w:after="120"/>
              <w:rPr>
                <w:b/>
                <w:bCs/>
                <w:i/>
                <w:iCs/>
              </w:rPr>
            </w:pPr>
            <w:r w:rsidRPr="00025361">
              <w:rPr>
                <w:b/>
                <w:bCs/>
                <w:i/>
                <w:iCs/>
              </w:rPr>
              <w:lastRenderedPageBreak/>
              <w:t>Интеграция</w:t>
            </w:r>
          </w:p>
        </w:tc>
        <w:tc>
          <w:tcPr>
            <w:tcW w:w="3969" w:type="dxa"/>
            <w:shd w:val="clear" w:color="auto" w:fill="auto"/>
            <w:vAlign w:val="center"/>
          </w:tcPr>
          <w:p w14:paraId="0563C485" w14:textId="05650D5B" w:rsidR="006D7954" w:rsidRPr="00CA6B23" w:rsidRDefault="00025361" w:rsidP="00CA6B23">
            <w:pPr>
              <w:spacing w:before="120" w:after="120"/>
              <w:rPr>
                <w:rFonts w:eastAsia="Calibri"/>
              </w:rPr>
            </w:pPr>
            <w:r w:rsidRPr="00025361">
              <w:rPr>
                <w:rFonts w:eastAsia="Calibri"/>
              </w:rPr>
              <w:t>може да се интегрира с различни платформи</w:t>
            </w:r>
          </w:p>
        </w:tc>
        <w:tc>
          <w:tcPr>
            <w:tcW w:w="3260" w:type="dxa"/>
            <w:shd w:val="clear" w:color="auto" w:fill="auto"/>
            <w:vAlign w:val="center"/>
          </w:tcPr>
          <w:p w14:paraId="5F76C3E2" w14:textId="731E8184" w:rsidR="006D7954" w:rsidRPr="00CA6B23" w:rsidRDefault="00025361" w:rsidP="00CA6B23">
            <w:pPr>
              <w:spacing w:before="120" w:after="120"/>
              <w:rPr>
                <w:rFonts w:eastAsia="Calibri"/>
              </w:rPr>
            </w:pPr>
            <w:r w:rsidRPr="00025361">
              <w:rPr>
                <w:rFonts w:eastAsia="Calibri"/>
              </w:rPr>
              <w:t>основно е интегриран с други услуги на IBM</w:t>
            </w:r>
          </w:p>
        </w:tc>
      </w:tr>
    </w:tbl>
    <w:p w14:paraId="39B7C882" w14:textId="77777777" w:rsidR="003854B7" w:rsidRPr="00CA6B23" w:rsidRDefault="003854B7" w:rsidP="003854B7">
      <w:pPr>
        <w:ind w:firstLine="709"/>
      </w:pPr>
    </w:p>
    <w:p w14:paraId="23B5600C" w14:textId="002EAE08" w:rsidR="003854B7" w:rsidRPr="00025361" w:rsidRDefault="003854B7" w:rsidP="00025361">
      <w:pPr>
        <w:pStyle w:val="Heading2"/>
        <w:rPr>
          <w:rFonts w:ascii="Calibri" w:hAnsi="Calibri"/>
        </w:rPr>
      </w:pPr>
      <w:bookmarkStart w:id="10" w:name="_Toc496793443"/>
      <w:r w:rsidRPr="00CA6B23">
        <w:rPr>
          <w:rFonts w:ascii="Calibri" w:hAnsi="Calibri"/>
        </w:rPr>
        <w:t xml:space="preserve">Сравнение с </w:t>
      </w:r>
      <w:bookmarkEnd w:id="10"/>
      <w:r w:rsidR="006377FC" w:rsidRPr="006377FC">
        <w:rPr>
          <w:rFonts w:ascii="Calibri" w:hAnsi="Calibri"/>
        </w:rPr>
        <w:t>Activiti</w:t>
      </w:r>
    </w:p>
    <w:p w14:paraId="00326409" w14:textId="4E918ACA" w:rsidR="003854B7" w:rsidRPr="006D7954" w:rsidRDefault="003854B7" w:rsidP="003854B7">
      <w:pPr>
        <w:ind w:firstLine="709"/>
        <w:rPr>
          <w:b/>
          <w:sz w:val="24"/>
          <w:lang w:val="en-US"/>
        </w:rPr>
      </w:pPr>
      <w:r w:rsidRPr="00CA6B23">
        <w:t xml:space="preserve">Таблица 2: Сравнение на </w:t>
      </w:r>
      <w:r w:rsidR="006D7954" w:rsidRPr="006D7954">
        <w:t>BPEL</w:t>
      </w:r>
      <w:r w:rsidRPr="00CA6B23">
        <w:t xml:space="preserve"> с</w:t>
      </w:r>
      <w:r w:rsidR="006D7954">
        <w:rPr>
          <w:lang w:val="en-US"/>
        </w:rPr>
        <w:t xml:space="preserve"> </w:t>
      </w:r>
      <w:r w:rsidR="006D7954" w:rsidRPr="006D7954">
        <w:rPr>
          <w:lang w:val="en-US"/>
        </w:rPr>
        <w:t>Activiti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93"/>
        <w:gridCol w:w="3969"/>
        <w:gridCol w:w="3260"/>
      </w:tblGrid>
      <w:tr w:rsidR="006D7954" w:rsidRPr="00CA6B23" w14:paraId="791AAA3D" w14:textId="77777777" w:rsidTr="00CA6B23">
        <w:tc>
          <w:tcPr>
            <w:tcW w:w="2093" w:type="dxa"/>
            <w:shd w:val="clear" w:color="auto" w:fill="auto"/>
            <w:vAlign w:val="center"/>
          </w:tcPr>
          <w:p w14:paraId="28345F2C" w14:textId="57A4B942" w:rsidR="006D7954" w:rsidRPr="00CA6B23" w:rsidRDefault="006D7954" w:rsidP="006D7954">
            <w:pPr>
              <w:spacing w:before="120" w:after="120"/>
              <w:jc w:val="center"/>
              <w:rPr>
                <w:rFonts w:eastAsia="Calibri"/>
                <w:b/>
                <w:sz w:val="24"/>
              </w:rPr>
            </w:pPr>
            <w:r w:rsidRPr="00CA6B23">
              <w:rPr>
                <w:rFonts w:eastAsia="Calibri"/>
                <w:b/>
                <w:sz w:val="24"/>
              </w:rPr>
              <w:t>Критерий</w:t>
            </w:r>
          </w:p>
        </w:tc>
        <w:tc>
          <w:tcPr>
            <w:tcW w:w="3969" w:type="dxa"/>
            <w:shd w:val="clear" w:color="auto" w:fill="auto"/>
            <w:vAlign w:val="center"/>
          </w:tcPr>
          <w:p w14:paraId="7C33F3C6" w14:textId="480ABAB7" w:rsidR="006D7954" w:rsidRPr="00CA6B23" w:rsidRDefault="006D7954" w:rsidP="006D7954">
            <w:pPr>
              <w:spacing w:before="120" w:after="120"/>
              <w:jc w:val="center"/>
              <w:rPr>
                <w:rFonts w:eastAsia="Calibri"/>
                <w:b/>
                <w:sz w:val="24"/>
              </w:rPr>
            </w:pPr>
            <w:r>
              <w:rPr>
                <w:rFonts w:eastAsia="Calibri"/>
                <w:b/>
                <w:sz w:val="24"/>
                <w:lang w:val="en-US"/>
              </w:rPr>
              <w:t>BPEL</w:t>
            </w:r>
          </w:p>
        </w:tc>
        <w:tc>
          <w:tcPr>
            <w:tcW w:w="3260" w:type="dxa"/>
            <w:shd w:val="clear" w:color="auto" w:fill="auto"/>
            <w:vAlign w:val="center"/>
          </w:tcPr>
          <w:p w14:paraId="701BE485" w14:textId="12A448A5" w:rsidR="006D7954" w:rsidRPr="00CA6B23" w:rsidRDefault="006D7954" w:rsidP="006D7954">
            <w:pPr>
              <w:spacing w:before="120" w:after="120"/>
              <w:jc w:val="center"/>
              <w:rPr>
                <w:rFonts w:eastAsia="Calibri"/>
                <w:b/>
                <w:sz w:val="24"/>
              </w:rPr>
            </w:pPr>
            <w:r w:rsidRPr="006D7954">
              <w:rPr>
                <w:b/>
                <w:bCs/>
              </w:rPr>
              <w:t>Activiti</w:t>
            </w:r>
          </w:p>
        </w:tc>
      </w:tr>
      <w:tr w:rsidR="00025361" w:rsidRPr="00CA6B23" w14:paraId="5C92C6D1" w14:textId="77777777" w:rsidTr="00CA6B23">
        <w:tc>
          <w:tcPr>
            <w:tcW w:w="2093" w:type="dxa"/>
            <w:shd w:val="clear" w:color="auto" w:fill="auto"/>
            <w:vAlign w:val="center"/>
          </w:tcPr>
          <w:p w14:paraId="0F01E3F8" w14:textId="7CF7D393" w:rsidR="00025361" w:rsidRPr="00CA6B23" w:rsidRDefault="00025361" w:rsidP="00025361">
            <w:pPr>
              <w:spacing w:before="120" w:after="120"/>
              <w:rPr>
                <w:rFonts w:eastAsia="Calibri"/>
              </w:rPr>
            </w:pPr>
            <w:r w:rsidRPr="00025361">
              <w:rPr>
                <w:b/>
                <w:bCs/>
                <w:i/>
                <w:iCs/>
              </w:rPr>
              <w:t>Обработка на данни</w:t>
            </w:r>
          </w:p>
        </w:tc>
        <w:tc>
          <w:tcPr>
            <w:tcW w:w="3969" w:type="dxa"/>
            <w:shd w:val="clear" w:color="auto" w:fill="auto"/>
            <w:vAlign w:val="center"/>
          </w:tcPr>
          <w:p w14:paraId="569353AB" w14:textId="4ADA56E4" w:rsidR="00025361" w:rsidRPr="00CA6B23" w:rsidRDefault="00025361" w:rsidP="00025361">
            <w:pPr>
              <w:spacing w:before="120" w:after="120"/>
              <w:rPr>
                <w:rFonts w:eastAsia="Calibri"/>
              </w:rPr>
            </w:pPr>
            <w:r w:rsidRPr="006D7954">
              <w:rPr>
                <w:rFonts w:eastAsia="Calibri"/>
              </w:rPr>
              <w:t>предназначен предимно за работа с XML данни</w:t>
            </w:r>
          </w:p>
        </w:tc>
        <w:tc>
          <w:tcPr>
            <w:tcW w:w="3260" w:type="dxa"/>
            <w:shd w:val="clear" w:color="auto" w:fill="auto"/>
            <w:vAlign w:val="center"/>
          </w:tcPr>
          <w:p w14:paraId="6CFDB843" w14:textId="3544406C" w:rsidR="00025361" w:rsidRPr="00CA6B23" w:rsidRDefault="00025361" w:rsidP="00025361">
            <w:pPr>
              <w:spacing w:before="120" w:after="120"/>
              <w:rPr>
                <w:rFonts w:eastAsia="Calibri"/>
              </w:rPr>
            </w:pPr>
            <w:r w:rsidRPr="006D7954">
              <w:rPr>
                <w:rFonts w:eastAsia="Calibri"/>
              </w:rPr>
              <w:t>поддържа множество типове данни, включително XML, JSON и CSV</w:t>
            </w:r>
          </w:p>
        </w:tc>
      </w:tr>
      <w:tr w:rsidR="00025361" w:rsidRPr="00CA6B23" w14:paraId="5B1A38DA" w14:textId="77777777" w:rsidTr="00CA6B23">
        <w:tc>
          <w:tcPr>
            <w:tcW w:w="2093" w:type="dxa"/>
            <w:shd w:val="clear" w:color="auto" w:fill="auto"/>
            <w:vAlign w:val="center"/>
          </w:tcPr>
          <w:p w14:paraId="05E23019" w14:textId="2C68A04D" w:rsidR="00025361" w:rsidRPr="00CA6B23" w:rsidRDefault="00025361" w:rsidP="00025361">
            <w:pPr>
              <w:spacing w:before="120" w:after="120"/>
              <w:rPr>
                <w:rFonts w:eastAsia="Calibri"/>
              </w:rPr>
            </w:pPr>
            <w:r w:rsidRPr="00025361">
              <w:rPr>
                <w:b/>
                <w:bCs/>
                <w:i/>
                <w:iCs/>
              </w:rPr>
              <w:t>Човешки задачи</w:t>
            </w:r>
          </w:p>
        </w:tc>
        <w:tc>
          <w:tcPr>
            <w:tcW w:w="3969" w:type="dxa"/>
            <w:shd w:val="clear" w:color="auto" w:fill="auto"/>
            <w:vAlign w:val="center"/>
          </w:tcPr>
          <w:p w14:paraId="515BDF56" w14:textId="74DF73E8" w:rsidR="00025361" w:rsidRPr="00CA6B23" w:rsidRDefault="00025361" w:rsidP="00025361">
            <w:pPr>
              <w:spacing w:before="120" w:after="120"/>
              <w:rPr>
                <w:rFonts w:eastAsia="Calibri"/>
              </w:rPr>
            </w:pPr>
            <w:r w:rsidRPr="006D7954">
              <w:rPr>
                <w:rFonts w:eastAsia="Calibri"/>
              </w:rPr>
              <w:t>няма вградена поддръжка за човешки задачи</w:t>
            </w:r>
          </w:p>
        </w:tc>
        <w:tc>
          <w:tcPr>
            <w:tcW w:w="3260" w:type="dxa"/>
            <w:shd w:val="clear" w:color="auto" w:fill="auto"/>
            <w:vAlign w:val="center"/>
          </w:tcPr>
          <w:p w14:paraId="4C93BF2E" w14:textId="3B6E85CA" w:rsidR="00025361" w:rsidRPr="00CA6B23" w:rsidRDefault="00025361" w:rsidP="00025361">
            <w:pPr>
              <w:spacing w:before="120" w:after="120"/>
              <w:rPr>
                <w:rFonts w:eastAsia="Calibri"/>
              </w:rPr>
            </w:pPr>
            <w:r>
              <w:rPr>
                <w:rFonts w:eastAsia="Calibri"/>
              </w:rPr>
              <w:t>има</w:t>
            </w:r>
            <w:r w:rsidRPr="006D7954">
              <w:rPr>
                <w:rFonts w:eastAsia="Calibri"/>
              </w:rPr>
              <w:t xml:space="preserve"> вградена поддръжка за човешки задачи</w:t>
            </w:r>
          </w:p>
        </w:tc>
      </w:tr>
      <w:tr w:rsidR="00025361" w:rsidRPr="00CA6B23" w14:paraId="41AF1192" w14:textId="77777777" w:rsidTr="00CA6B23">
        <w:tc>
          <w:tcPr>
            <w:tcW w:w="2093" w:type="dxa"/>
            <w:shd w:val="clear" w:color="auto" w:fill="auto"/>
            <w:vAlign w:val="center"/>
          </w:tcPr>
          <w:p w14:paraId="1803E7AD" w14:textId="0BA6CF44" w:rsidR="00025361" w:rsidRPr="00CA6B23" w:rsidRDefault="00025361" w:rsidP="00025361">
            <w:pPr>
              <w:spacing w:before="120" w:after="120"/>
              <w:rPr>
                <w:rFonts w:eastAsia="Calibri"/>
              </w:rPr>
            </w:pPr>
            <w:r w:rsidRPr="00025361">
              <w:rPr>
                <w:b/>
                <w:bCs/>
                <w:i/>
                <w:iCs/>
              </w:rPr>
              <w:t>Възможности за автоматизация</w:t>
            </w:r>
          </w:p>
        </w:tc>
        <w:tc>
          <w:tcPr>
            <w:tcW w:w="3969" w:type="dxa"/>
            <w:shd w:val="clear" w:color="auto" w:fill="auto"/>
            <w:vAlign w:val="center"/>
          </w:tcPr>
          <w:p w14:paraId="68DBA193" w14:textId="03A69219" w:rsidR="00025361" w:rsidRPr="00CA6B23" w:rsidRDefault="00025361" w:rsidP="00025361">
            <w:pPr>
              <w:spacing w:before="120" w:after="120"/>
              <w:rPr>
                <w:rFonts w:eastAsia="Calibri"/>
              </w:rPr>
            </w:pPr>
            <w:r w:rsidRPr="006D7954">
              <w:rPr>
                <w:rFonts w:eastAsia="Calibri"/>
              </w:rPr>
              <w:t>фокусиран основно върху потока на процеса</w:t>
            </w:r>
            <w:r>
              <w:rPr>
                <w:rFonts w:eastAsia="Calibri"/>
              </w:rPr>
              <w:t xml:space="preserve"> </w:t>
            </w:r>
          </w:p>
        </w:tc>
        <w:tc>
          <w:tcPr>
            <w:tcW w:w="3260" w:type="dxa"/>
            <w:shd w:val="clear" w:color="auto" w:fill="auto"/>
            <w:vAlign w:val="center"/>
          </w:tcPr>
          <w:p w14:paraId="4CD27A6A" w14:textId="283F6C13" w:rsidR="00025361" w:rsidRPr="00CA6B23" w:rsidRDefault="00025361" w:rsidP="00025361">
            <w:pPr>
              <w:spacing w:before="120" w:after="120"/>
              <w:rPr>
                <w:rFonts w:eastAsia="Calibri"/>
              </w:rPr>
            </w:pPr>
            <w:r w:rsidRPr="006D7954">
              <w:rPr>
                <w:rFonts w:eastAsia="Calibri"/>
              </w:rPr>
              <w:t>предоставя широк набор от възможности за автоматизиране и управление на бизнес процеси, включително моделиране на процеси, автоматизация на работния процес и управление на данни</w:t>
            </w:r>
          </w:p>
        </w:tc>
      </w:tr>
      <w:tr w:rsidR="00025361" w:rsidRPr="00CA6B23" w14:paraId="1BA9013A" w14:textId="77777777" w:rsidTr="00CA6B23">
        <w:tc>
          <w:tcPr>
            <w:tcW w:w="2093" w:type="dxa"/>
            <w:shd w:val="clear" w:color="auto" w:fill="auto"/>
            <w:vAlign w:val="center"/>
          </w:tcPr>
          <w:p w14:paraId="7441D871" w14:textId="188ED44A" w:rsidR="00025361" w:rsidRPr="00CA6B23" w:rsidRDefault="00025361" w:rsidP="00025361">
            <w:pPr>
              <w:spacing w:before="120" w:after="120"/>
              <w:rPr>
                <w:rFonts w:eastAsia="Calibri"/>
              </w:rPr>
            </w:pPr>
            <w:r w:rsidRPr="00025361">
              <w:rPr>
                <w:b/>
                <w:bCs/>
                <w:i/>
                <w:iCs/>
              </w:rPr>
              <w:t>Анализ и оптимизация</w:t>
            </w:r>
          </w:p>
        </w:tc>
        <w:tc>
          <w:tcPr>
            <w:tcW w:w="3969" w:type="dxa"/>
            <w:shd w:val="clear" w:color="auto" w:fill="auto"/>
            <w:vAlign w:val="center"/>
          </w:tcPr>
          <w:p w14:paraId="1D194F0E" w14:textId="43A74B2D" w:rsidR="00025361" w:rsidRPr="00CA6B23" w:rsidRDefault="00025361" w:rsidP="00025361">
            <w:pPr>
              <w:spacing w:before="120" w:after="120"/>
              <w:rPr>
                <w:rFonts w:eastAsia="Calibri"/>
              </w:rPr>
            </w:pPr>
            <w:r w:rsidRPr="006D7954">
              <w:rPr>
                <w:rFonts w:eastAsia="Calibri"/>
              </w:rPr>
              <w:t>не предоставя вградени възможности за анализ и оптимизация</w:t>
            </w:r>
          </w:p>
        </w:tc>
        <w:tc>
          <w:tcPr>
            <w:tcW w:w="3260" w:type="dxa"/>
            <w:shd w:val="clear" w:color="auto" w:fill="auto"/>
            <w:vAlign w:val="center"/>
          </w:tcPr>
          <w:p w14:paraId="6EFA840E" w14:textId="43D0EC35" w:rsidR="00025361" w:rsidRPr="00CA6B23" w:rsidRDefault="00025361" w:rsidP="00025361">
            <w:pPr>
              <w:spacing w:before="120" w:after="120"/>
              <w:rPr>
                <w:rFonts w:eastAsia="Calibri"/>
              </w:rPr>
            </w:pPr>
            <w:r w:rsidRPr="00025361">
              <w:rPr>
                <w:rFonts w:eastAsia="Calibri"/>
              </w:rPr>
              <w:t>предоставя вградени възможности за анализ и оптимизация, като използва BPMN диаграми и работна среда</w:t>
            </w:r>
          </w:p>
        </w:tc>
      </w:tr>
      <w:tr w:rsidR="00025361" w:rsidRPr="00CA6B23" w14:paraId="365EA2EE" w14:textId="77777777" w:rsidTr="00CA6B23">
        <w:tc>
          <w:tcPr>
            <w:tcW w:w="2093" w:type="dxa"/>
            <w:shd w:val="clear" w:color="auto" w:fill="auto"/>
            <w:vAlign w:val="center"/>
          </w:tcPr>
          <w:p w14:paraId="442FD128" w14:textId="3A72C764" w:rsidR="00025361" w:rsidRDefault="00025361" w:rsidP="00025361">
            <w:pPr>
              <w:spacing w:before="120" w:after="120"/>
            </w:pPr>
            <w:r w:rsidRPr="00025361">
              <w:rPr>
                <w:b/>
                <w:bCs/>
                <w:i/>
                <w:iCs/>
              </w:rPr>
              <w:t>Платформа</w:t>
            </w:r>
          </w:p>
        </w:tc>
        <w:tc>
          <w:tcPr>
            <w:tcW w:w="3969" w:type="dxa"/>
            <w:shd w:val="clear" w:color="auto" w:fill="auto"/>
            <w:vAlign w:val="center"/>
          </w:tcPr>
          <w:p w14:paraId="7977CE0F" w14:textId="03FBE786" w:rsidR="00025361" w:rsidRPr="00CA6B23" w:rsidRDefault="00025361" w:rsidP="00025361">
            <w:pPr>
              <w:spacing w:before="120" w:after="120"/>
              <w:rPr>
                <w:rFonts w:eastAsia="Calibri"/>
              </w:rPr>
            </w:pPr>
            <w:r w:rsidRPr="006D7954">
              <w:rPr>
                <w:rFonts w:eastAsia="Calibri"/>
              </w:rPr>
              <w:t>език за описание на бизнес процеси и техните взаимодействия с други системи</w:t>
            </w:r>
          </w:p>
        </w:tc>
        <w:tc>
          <w:tcPr>
            <w:tcW w:w="3260" w:type="dxa"/>
            <w:shd w:val="clear" w:color="auto" w:fill="auto"/>
            <w:vAlign w:val="center"/>
          </w:tcPr>
          <w:p w14:paraId="04291030" w14:textId="4E5E3437" w:rsidR="00025361" w:rsidRPr="00CA6B23" w:rsidRDefault="00025361" w:rsidP="00025361">
            <w:pPr>
              <w:spacing w:before="120" w:after="120"/>
              <w:rPr>
                <w:rFonts w:eastAsia="Calibri"/>
              </w:rPr>
            </w:pPr>
            <w:r w:rsidRPr="00025361">
              <w:rPr>
                <w:rFonts w:eastAsia="Calibri"/>
              </w:rPr>
              <w:t xml:space="preserve">BPMN </w:t>
            </w:r>
            <w:r>
              <w:rPr>
                <w:rFonts w:eastAsia="Calibri"/>
              </w:rPr>
              <w:t>п</w:t>
            </w:r>
            <w:r w:rsidRPr="00025361">
              <w:rPr>
                <w:rFonts w:eastAsia="Calibri"/>
              </w:rPr>
              <w:t xml:space="preserve">роцесен </w:t>
            </w:r>
            <w:r>
              <w:rPr>
                <w:rFonts w:eastAsia="Calibri"/>
              </w:rPr>
              <w:t xml:space="preserve">инструмент </w:t>
            </w:r>
            <w:r w:rsidRPr="00025361">
              <w:rPr>
                <w:rFonts w:eastAsia="Calibri"/>
              </w:rPr>
              <w:t>с отворен код</w:t>
            </w:r>
          </w:p>
        </w:tc>
      </w:tr>
      <w:tr w:rsidR="00025361" w:rsidRPr="00CA6B23" w14:paraId="60C270A0" w14:textId="77777777" w:rsidTr="00CA6B23">
        <w:tc>
          <w:tcPr>
            <w:tcW w:w="2093" w:type="dxa"/>
            <w:shd w:val="clear" w:color="auto" w:fill="auto"/>
            <w:vAlign w:val="center"/>
          </w:tcPr>
          <w:p w14:paraId="40D46FEE" w14:textId="60581D1F" w:rsidR="00025361" w:rsidRDefault="00025361" w:rsidP="00025361">
            <w:pPr>
              <w:spacing w:before="120" w:after="120"/>
            </w:pPr>
            <w:r w:rsidRPr="00025361">
              <w:rPr>
                <w:b/>
                <w:bCs/>
                <w:i/>
                <w:iCs/>
              </w:rPr>
              <w:t>Интеграция</w:t>
            </w:r>
          </w:p>
        </w:tc>
        <w:tc>
          <w:tcPr>
            <w:tcW w:w="3969" w:type="dxa"/>
            <w:shd w:val="clear" w:color="auto" w:fill="auto"/>
            <w:vAlign w:val="center"/>
          </w:tcPr>
          <w:p w14:paraId="30D6D282" w14:textId="71EDC1EA" w:rsidR="00025361" w:rsidRPr="00CA6B23" w:rsidRDefault="00025361" w:rsidP="00025361">
            <w:pPr>
              <w:spacing w:before="120" w:after="120"/>
              <w:rPr>
                <w:rFonts w:eastAsia="Calibri"/>
              </w:rPr>
            </w:pPr>
            <w:r w:rsidRPr="00025361">
              <w:rPr>
                <w:rFonts w:eastAsia="Calibri"/>
              </w:rPr>
              <w:t>може да се интегрира с различни платформи</w:t>
            </w:r>
          </w:p>
        </w:tc>
        <w:tc>
          <w:tcPr>
            <w:tcW w:w="3260" w:type="dxa"/>
            <w:shd w:val="clear" w:color="auto" w:fill="auto"/>
            <w:vAlign w:val="center"/>
          </w:tcPr>
          <w:p w14:paraId="3C5695ED" w14:textId="60810316" w:rsidR="00025361" w:rsidRPr="00CA6B23" w:rsidRDefault="00025361" w:rsidP="00025361">
            <w:pPr>
              <w:spacing w:before="120" w:after="120"/>
              <w:rPr>
                <w:rFonts w:eastAsia="Calibri"/>
              </w:rPr>
            </w:pPr>
            <w:r w:rsidRPr="00025361">
              <w:rPr>
                <w:rFonts w:eastAsia="Calibri"/>
              </w:rPr>
              <w:t>може да се интегрира с различни платформи, също така предоставя обширна библиотека от конектори за популярни системи като Alfresco, Drools и jBPM</w:t>
            </w:r>
          </w:p>
        </w:tc>
      </w:tr>
    </w:tbl>
    <w:p w14:paraId="5E52C552" w14:textId="77777777" w:rsidR="003854B7" w:rsidRPr="00CA6B23" w:rsidRDefault="003854B7" w:rsidP="003854B7">
      <w:pPr>
        <w:pStyle w:val="Heading1"/>
        <w:rPr>
          <w:rFonts w:ascii="Calibri" w:hAnsi="Calibri"/>
        </w:rPr>
      </w:pPr>
      <w:bookmarkStart w:id="11" w:name="_Toc496793444"/>
      <w:r w:rsidRPr="00CA6B23">
        <w:rPr>
          <w:rFonts w:ascii="Calibri" w:hAnsi="Calibri"/>
        </w:rPr>
        <w:lastRenderedPageBreak/>
        <w:t>Примери</w:t>
      </w:r>
      <w:r w:rsidR="00900A3D" w:rsidRPr="00CA6B23">
        <w:rPr>
          <w:rFonts w:ascii="Calibri" w:hAnsi="Calibri"/>
        </w:rPr>
        <w:t xml:space="preserve"> на използване</w:t>
      </w:r>
      <w:bookmarkEnd w:id="11"/>
    </w:p>
    <w:p w14:paraId="75DD354F" w14:textId="617416FC" w:rsidR="00900A3D" w:rsidRPr="00CA6B23" w:rsidRDefault="00A74F80" w:rsidP="003854B7">
      <w:pPr>
        <w:ind w:firstLine="709"/>
      </w:pPr>
      <w:r w:rsidRPr="00A74F80">
        <w:t xml:space="preserve">Представени са примери за използване на BPEL с XML код за създаване на бизнес процеси за управление на веригата за доставки и </w:t>
      </w:r>
      <w:r w:rsidR="00F56D8C" w:rsidRPr="00F56D8C">
        <w:t>заявка</w:t>
      </w:r>
      <w:r w:rsidR="00F56D8C">
        <w:rPr>
          <w:lang w:val="en-US"/>
        </w:rPr>
        <w:t xml:space="preserve"> </w:t>
      </w:r>
      <w:r w:rsidRPr="00A74F80">
        <w:t>за отпуск на служители.</w:t>
      </w:r>
    </w:p>
    <w:p w14:paraId="4253216B" w14:textId="730A8B78" w:rsidR="00900A3D" w:rsidRPr="00CA6B23" w:rsidRDefault="00A74F80" w:rsidP="00900A3D">
      <w:pPr>
        <w:pStyle w:val="Heading2"/>
        <w:rPr>
          <w:rFonts w:ascii="Calibri" w:hAnsi="Calibri"/>
        </w:rPr>
      </w:pPr>
      <w:r>
        <w:rPr>
          <w:rFonts w:ascii="Calibri" w:hAnsi="Calibri"/>
        </w:rPr>
        <w:t>Управление на веригата за доставки</w:t>
      </w:r>
    </w:p>
    <w:p w14:paraId="1136F038" w14:textId="77777777" w:rsidR="00F56D8C" w:rsidRDefault="00A74F80" w:rsidP="00A74F80">
      <w:pPr>
        <w:ind w:firstLine="709"/>
      </w:pPr>
      <w:r>
        <w:t>В този процес служител подава молба за отпуск чрез извикване на операцията submitRequest на партньорската връзка "служител". След това заявката се валидира, за да се гарантира, че началната дата е в бъдещето, а крайната дата е в рамките на 15 дни от началната дата.</w:t>
      </w:r>
    </w:p>
    <w:p w14:paraId="469500C6" w14:textId="23410A5A" w:rsidR="00A74F80" w:rsidRDefault="00A74F80" w:rsidP="00A74F80">
      <w:pPr>
        <w:ind w:firstLine="709"/>
      </w:pPr>
      <w:r>
        <w:t xml:space="preserve">Ако заявката е валидна, тя се предава на отдел „Човешки ресурси“ за одобрение. Отделът по човешки ресурси одобрява или отхвърля заявката и изпраща обратно </w:t>
      </w:r>
      <w:r>
        <w:t>решението</w:t>
      </w:r>
      <w:r>
        <w:t xml:space="preserve">. </w:t>
      </w:r>
      <w:r>
        <w:t>Ако е одобрение, то</w:t>
      </w:r>
      <w:r>
        <w:t xml:space="preserve"> се изпраща на служителя като потвърждение.</w:t>
      </w:r>
    </w:p>
    <w:p w14:paraId="1D8C3B8F" w14:textId="7E8ADAFB" w:rsidR="00900A3D" w:rsidRDefault="00A74F80" w:rsidP="00A74F80">
      <w:pPr>
        <w:ind w:firstLine="709"/>
      </w:pPr>
      <w:r>
        <w:t xml:space="preserve">Ако заявката е невалидна, процесът </w:t>
      </w:r>
      <w:r w:rsidRPr="00A74F80">
        <w:t>хваща</w:t>
      </w:r>
      <w:r w:rsidRPr="00A74F80">
        <w:t xml:space="preserve"> </w:t>
      </w:r>
      <w:r>
        <w:t>грешката invalidLeaveRequest и изпраща съобщение за грешка на служителя.</w:t>
      </w:r>
    </w:p>
    <w:p w14:paraId="136CDA9D" w14:textId="77777777" w:rsidR="00F56D8C" w:rsidRDefault="00F56D8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4476485"/>
        <w:rPr>
          <w:rFonts w:ascii="Consolas" w:hAnsi="Consolas" w:cs="Courier New"/>
          <w:sz w:val="17"/>
          <w:szCs w:val="17"/>
        </w:rPr>
      </w:pPr>
      <w:r>
        <w:rPr>
          <w:rFonts w:ascii="Consolas" w:hAnsi="Consolas" w:cs="Courier New"/>
          <w:color w:val="2B91AF"/>
          <w:sz w:val="17"/>
          <w:szCs w:val="17"/>
        </w:rPr>
        <w:t>&lt;process</w:t>
      </w:r>
      <w:r>
        <w:rPr>
          <w:rFonts w:ascii="Consolas" w:hAnsi="Consolas" w:cs="Courier New"/>
          <w:color w:val="000000"/>
          <w:sz w:val="17"/>
          <w:szCs w:val="17"/>
        </w:rPr>
        <w:t xml:space="preserve"> </w:t>
      </w:r>
      <w:r>
        <w:rPr>
          <w:rFonts w:ascii="Consolas" w:hAnsi="Consolas" w:cs="Courier New"/>
          <w:sz w:val="17"/>
          <w:szCs w:val="17"/>
        </w:rPr>
        <w:t>name</w:t>
      </w:r>
      <w:r>
        <w:rPr>
          <w:rFonts w:ascii="Consolas" w:hAnsi="Consolas" w:cs="Courier New"/>
          <w:color w:val="000000"/>
          <w:sz w:val="17"/>
          <w:szCs w:val="17"/>
        </w:rPr>
        <w:t>=</w:t>
      </w:r>
      <w:r>
        <w:rPr>
          <w:rFonts w:ascii="Consolas" w:hAnsi="Consolas" w:cs="Courier New"/>
          <w:sz w:val="17"/>
          <w:szCs w:val="17"/>
        </w:rPr>
        <w:t>"employeeLeaveRequest"</w:t>
      </w:r>
      <w:r>
        <w:rPr>
          <w:rFonts w:ascii="Consolas" w:hAnsi="Consolas" w:cs="Courier New"/>
          <w:color w:val="2B91AF"/>
          <w:sz w:val="17"/>
          <w:szCs w:val="17"/>
        </w:rPr>
        <w:t>&gt;</w:t>
      </w:r>
    </w:p>
    <w:p w14:paraId="520B811E" w14:textId="77777777" w:rsidR="00F56D8C" w:rsidRDefault="00F56D8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4476485"/>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2B91AF"/>
          <w:sz w:val="17"/>
          <w:szCs w:val="17"/>
        </w:rPr>
        <w:t>&lt;receive</w:t>
      </w:r>
      <w:r>
        <w:rPr>
          <w:rFonts w:ascii="Consolas" w:hAnsi="Consolas" w:cs="Courier New"/>
          <w:color w:val="000000"/>
          <w:sz w:val="17"/>
          <w:szCs w:val="17"/>
        </w:rPr>
        <w:t xml:space="preserve"> </w:t>
      </w:r>
      <w:r>
        <w:rPr>
          <w:rFonts w:ascii="Consolas" w:hAnsi="Consolas" w:cs="Courier New"/>
          <w:sz w:val="17"/>
          <w:szCs w:val="17"/>
        </w:rPr>
        <w:t>inputVariable</w:t>
      </w:r>
      <w:r>
        <w:rPr>
          <w:rFonts w:ascii="Consolas" w:hAnsi="Consolas" w:cs="Courier New"/>
          <w:color w:val="000000"/>
          <w:sz w:val="17"/>
          <w:szCs w:val="17"/>
        </w:rPr>
        <w:t>=</w:t>
      </w:r>
      <w:r>
        <w:rPr>
          <w:rFonts w:ascii="Consolas" w:hAnsi="Consolas" w:cs="Courier New"/>
          <w:sz w:val="17"/>
          <w:szCs w:val="17"/>
        </w:rPr>
        <w:t>"leaveRequest"</w:t>
      </w:r>
      <w:r>
        <w:rPr>
          <w:rFonts w:ascii="Consolas" w:hAnsi="Consolas" w:cs="Courier New"/>
          <w:color w:val="000000"/>
          <w:sz w:val="17"/>
          <w:szCs w:val="17"/>
        </w:rPr>
        <w:t xml:space="preserve"> </w:t>
      </w:r>
      <w:r>
        <w:rPr>
          <w:rFonts w:ascii="Consolas" w:hAnsi="Consolas" w:cs="Courier New"/>
          <w:sz w:val="17"/>
          <w:szCs w:val="17"/>
        </w:rPr>
        <w:t>partnerLink</w:t>
      </w:r>
      <w:r>
        <w:rPr>
          <w:rFonts w:ascii="Consolas" w:hAnsi="Consolas" w:cs="Courier New"/>
          <w:color w:val="000000"/>
          <w:sz w:val="17"/>
          <w:szCs w:val="17"/>
        </w:rPr>
        <w:t>=</w:t>
      </w:r>
      <w:r>
        <w:rPr>
          <w:rFonts w:ascii="Consolas" w:hAnsi="Consolas" w:cs="Courier New"/>
          <w:sz w:val="17"/>
          <w:szCs w:val="17"/>
        </w:rPr>
        <w:t>"employee"</w:t>
      </w:r>
      <w:r>
        <w:rPr>
          <w:rFonts w:ascii="Consolas" w:hAnsi="Consolas" w:cs="Courier New"/>
          <w:color w:val="000000"/>
          <w:sz w:val="17"/>
          <w:szCs w:val="17"/>
        </w:rPr>
        <w:t xml:space="preserve"> </w:t>
      </w:r>
      <w:r>
        <w:rPr>
          <w:rFonts w:ascii="Consolas" w:hAnsi="Consolas" w:cs="Courier New"/>
          <w:sz w:val="17"/>
          <w:szCs w:val="17"/>
        </w:rPr>
        <w:t>operation</w:t>
      </w:r>
      <w:r>
        <w:rPr>
          <w:rFonts w:ascii="Consolas" w:hAnsi="Consolas" w:cs="Courier New"/>
          <w:color w:val="000000"/>
          <w:sz w:val="17"/>
          <w:szCs w:val="17"/>
        </w:rPr>
        <w:t>=</w:t>
      </w:r>
      <w:r>
        <w:rPr>
          <w:rFonts w:ascii="Consolas" w:hAnsi="Consolas" w:cs="Courier New"/>
          <w:sz w:val="17"/>
          <w:szCs w:val="17"/>
        </w:rPr>
        <w:t>"submitRequest"</w:t>
      </w:r>
      <w:r>
        <w:rPr>
          <w:rFonts w:ascii="Consolas" w:hAnsi="Consolas" w:cs="Courier New"/>
          <w:color w:val="2B91AF"/>
          <w:sz w:val="17"/>
          <w:szCs w:val="17"/>
        </w:rPr>
        <w:t>/&gt;</w:t>
      </w:r>
    </w:p>
    <w:p w14:paraId="1E652BB3" w14:textId="77777777" w:rsidR="00F56D8C" w:rsidRDefault="00F56D8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4476485"/>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2B91AF"/>
          <w:sz w:val="17"/>
          <w:szCs w:val="17"/>
        </w:rPr>
        <w:t>&lt;validate&gt;</w:t>
      </w:r>
    </w:p>
    <w:p w14:paraId="2A4A36AA" w14:textId="77777777" w:rsidR="00F56D8C" w:rsidRDefault="00F56D8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4476485"/>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2B91AF"/>
          <w:sz w:val="17"/>
          <w:szCs w:val="17"/>
        </w:rPr>
        <w:t>&lt;condition&gt;</w:t>
      </w:r>
    </w:p>
    <w:p w14:paraId="7C1FD9EB" w14:textId="77777777" w:rsidR="00F56D8C" w:rsidRDefault="00F56D8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4476485"/>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2B91AF"/>
          <w:sz w:val="17"/>
          <w:szCs w:val="17"/>
        </w:rPr>
        <w:t>&lt;and&gt;</w:t>
      </w:r>
    </w:p>
    <w:p w14:paraId="6CF7F51E" w14:textId="77777777" w:rsidR="00F56D8C" w:rsidRDefault="00F56D8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4476485"/>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2B91AF"/>
          <w:sz w:val="17"/>
          <w:szCs w:val="17"/>
        </w:rPr>
        <w:t>&lt;greaterThan</w:t>
      </w:r>
      <w:r>
        <w:rPr>
          <w:rFonts w:ascii="Consolas" w:hAnsi="Consolas" w:cs="Courier New"/>
          <w:color w:val="000000"/>
          <w:sz w:val="17"/>
          <w:szCs w:val="17"/>
        </w:rPr>
        <w:t xml:space="preserve"> </w:t>
      </w:r>
      <w:r>
        <w:rPr>
          <w:rFonts w:ascii="Consolas" w:hAnsi="Consolas" w:cs="Courier New"/>
          <w:sz w:val="17"/>
          <w:szCs w:val="17"/>
        </w:rPr>
        <w:t>value</w:t>
      </w:r>
      <w:r>
        <w:rPr>
          <w:rFonts w:ascii="Consolas" w:hAnsi="Consolas" w:cs="Courier New"/>
          <w:color w:val="000000"/>
          <w:sz w:val="17"/>
          <w:szCs w:val="17"/>
        </w:rPr>
        <w:t>=</w:t>
      </w:r>
      <w:r>
        <w:rPr>
          <w:rFonts w:ascii="Consolas" w:hAnsi="Consolas" w:cs="Courier New"/>
          <w:sz w:val="17"/>
          <w:szCs w:val="17"/>
        </w:rPr>
        <w:t>"leaveRequest.startDate"</w:t>
      </w:r>
      <w:r>
        <w:rPr>
          <w:rFonts w:ascii="Consolas" w:hAnsi="Consolas" w:cs="Courier New"/>
          <w:color w:val="000000"/>
          <w:sz w:val="17"/>
          <w:szCs w:val="17"/>
        </w:rPr>
        <w:t xml:space="preserve"> </w:t>
      </w:r>
      <w:r>
        <w:rPr>
          <w:rFonts w:ascii="Consolas" w:hAnsi="Consolas" w:cs="Courier New"/>
          <w:sz w:val="17"/>
          <w:szCs w:val="17"/>
        </w:rPr>
        <w:t>compareTo</w:t>
      </w:r>
      <w:r>
        <w:rPr>
          <w:rFonts w:ascii="Consolas" w:hAnsi="Consolas" w:cs="Courier New"/>
          <w:color w:val="000000"/>
          <w:sz w:val="17"/>
          <w:szCs w:val="17"/>
        </w:rPr>
        <w:t>=</w:t>
      </w:r>
      <w:r>
        <w:rPr>
          <w:rFonts w:ascii="Consolas" w:hAnsi="Consolas" w:cs="Courier New"/>
          <w:sz w:val="17"/>
          <w:szCs w:val="17"/>
        </w:rPr>
        <w:t>"currentDate()"</w:t>
      </w:r>
      <w:r>
        <w:rPr>
          <w:rFonts w:ascii="Consolas" w:hAnsi="Consolas" w:cs="Courier New"/>
          <w:color w:val="2B91AF"/>
          <w:sz w:val="17"/>
          <w:szCs w:val="17"/>
        </w:rPr>
        <w:t>/&gt;</w:t>
      </w:r>
    </w:p>
    <w:p w14:paraId="7F837DB3" w14:textId="77777777" w:rsidR="00F56D8C" w:rsidRDefault="00F56D8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4476485"/>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2B91AF"/>
          <w:sz w:val="17"/>
          <w:szCs w:val="17"/>
        </w:rPr>
        <w:t>&lt;lessThan</w:t>
      </w:r>
      <w:r>
        <w:rPr>
          <w:rFonts w:ascii="Consolas" w:hAnsi="Consolas" w:cs="Courier New"/>
          <w:color w:val="000000"/>
          <w:sz w:val="17"/>
          <w:szCs w:val="17"/>
        </w:rPr>
        <w:t xml:space="preserve"> </w:t>
      </w:r>
      <w:r>
        <w:rPr>
          <w:rFonts w:ascii="Consolas" w:hAnsi="Consolas" w:cs="Courier New"/>
          <w:sz w:val="17"/>
          <w:szCs w:val="17"/>
        </w:rPr>
        <w:t>value</w:t>
      </w:r>
      <w:r>
        <w:rPr>
          <w:rFonts w:ascii="Consolas" w:hAnsi="Consolas" w:cs="Courier New"/>
          <w:color w:val="000000"/>
          <w:sz w:val="17"/>
          <w:szCs w:val="17"/>
        </w:rPr>
        <w:t>=</w:t>
      </w:r>
      <w:r>
        <w:rPr>
          <w:rFonts w:ascii="Consolas" w:hAnsi="Consolas" w:cs="Courier New"/>
          <w:sz w:val="17"/>
          <w:szCs w:val="17"/>
        </w:rPr>
        <w:t>"leaveRequest.endDate"</w:t>
      </w:r>
      <w:r>
        <w:rPr>
          <w:rFonts w:ascii="Consolas" w:hAnsi="Consolas" w:cs="Courier New"/>
          <w:color w:val="000000"/>
          <w:sz w:val="17"/>
          <w:szCs w:val="17"/>
        </w:rPr>
        <w:t xml:space="preserve"> </w:t>
      </w:r>
      <w:r>
        <w:rPr>
          <w:rFonts w:ascii="Consolas" w:hAnsi="Consolas" w:cs="Courier New"/>
          <w:sz w:val="17"/>
          <w:szCs w:val="17"/>
        </w:rPr>
        <w:t>compareTo</w:t>
      </w:r>
      <w:r>
        <w:rPr>
          <w:rFonts w:ascii="Consolas" w:hAnsi="Consolas" w:cs="Courier New"/>
          <w:color w:val="000000"/>
          <w:sz w:val="17"/>
          <w:szCs w:val="17"/>
        </w:rPr>
        <w:t>=</w:t>
      </w:r>
      <w:r>
        <w:rPr>
          <w:rFonts w:ascii="Consolas" w:hAnsi="Consolas" w:cs="Courier New"/>
          <w:sz w:val="17"/>
          <w:szCs w:val="17"/>
        </w:rPr>
        <w:t>"leaveRequest.startDate + 15 days"</w:t>
      </w:r>
      <w:r>
        <w:rPr>
          <w:rFonts w:ascii="Consolas" w:hAnsi="Consolas" w:cs="Courier New"/>
          <w:color w:val="2B91AF"/>
          <w:sz w:val="17"/>
          <w:szCs w:val="17"/>
        </w:rPr>
        <w:t>/&gt;</w:t>
      </w:r>
    </w:p>
    <w:p w14:paraId="727A3B54" w14:textId="77777777" w:rsidR="00F56D8C" w:rsidRDefault="00F56D8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4476485"/>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2B91AF"/>
          <w:sz w:val="17"/>
          <w:szCs w:val="17"/>
        </w:rPr>
        <w:t>&lt;/and&gt;</w:t>
      </w:r>
    </w:p>
    <w:p w14:paraId="5642F6BB" w14:textId="77777777" w:rsidR="00F56D8C" w:rsidRDefault="00F56D8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4476485"/>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2B91AF"/>
          <w:sz w:val="17"/>
          <w:szCs w:val="17"/>
        </w:rPr>
        <w:t>&lt;/condition&gt;</w:t>
      </w:r>
    </w:p>
    <w:p w14:paraId="62004F74" w14:textId="77777777" w:rsidR="00F56D8C" w:rsidRDefault="00F56D8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4476485"/>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2B91AF"/>
          <w:sz w:val="17"/>
          <w:szCs w:val="17"/>
        </w:rPr>
        <w:t>&lt;/validate&gt;</w:t>
      </w:r>
    </w:p>
    <w:p w14:paraId="40F50815" w14:textId="77777777" w:rsidR="00F56D8C" w:rsidRDefault="00F56D8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4476485"/>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2B91AF"/>
          <w:sz w:val="17"/>
          <w:szCs w:val="17"/>
        </w:rPr>
        <w:t>&lt;sequence&gt;</w:t>
      </w:r>
    </w:p>
    <w:p w14:paraId="1343D989" w14:textId="77777777" w:rsidR="00F56D8C" w:rsidRDefault="00F56D8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4476485"/>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2B91AF"/>
          <w:sz w:val="17"/>
          <w:szCs w:val="17"/>
        </w:rPr>
        <w:t>&lt;invoke</w:t>
      </w:r>
      <w:r>
        <w:rPr>
          <w:rFonts w:ascii="Consolas" w:hAnsi="Consolas" w:cs="Courier New"/>
          <w:color w:val="000000"/>
          <w:sz w:val="17"/>
          <w:szCs w:val="17"/>
        </w:rPr>
        <w:t xml:space="preserve"> </w:t>
      </w:r>
      <w:r>
        <w:rPr>
          <w:rFonts w:ascii="Consolas" w:hAnsi="Consolas" w:cs="Courier New"/>
          <w:sz w:val="17"/>
          <w:szCs w:val="17"/>
        </w:rPr>
        <w:t>inputVariable</w:t>
      </w:r>
      <w:r>
        <w:rPr>
          <w:rFonts w:ascii="Consolas" w:hAnsi="Consolas" w:cs="Courier New"/>
          <w:color w:val="000000"/>
          <w:sz w:val="17"/>
          <w:szCs w:val="17"/>
        </w:rPr>
        <w:t>=</w:t>
      </w:r>
      <w:r>
        <w:rPr>
          <w:rFonts w:ascii="Consolas" w:hAnsi="Consolas" w:cs="Courier New"/>
          <w:sz w:val="17"/>
          <w:szCs w:val="17"/>
        </w:rPr>
        <w:t>"leaveRequest"</w:t>
      </w:r>
      <w:r>
        <w:rPr>
          <w:rFonts w:ascii="Consolas" w:hAnsi="Consolas" w:cs="Courier New"/>
          <w:color w:val="000000"/>
          <w:sz w:val="17"/>
          <w:szCs w:val="17"/>
        </w:rPr>
        <w:t xml:space="preserve"> </w:t>
      </w:r>
      <w:r>
        <w:rPr>
          <w:rFonts w:ascii="Consolas" w:hAnsi="Consolas" w:cs="Courier New"/>
          <w:sz w:val="17"/>
          <w:szCs w:val="17"/>
        </w:rPr>
        <w:t>partnerLink</w:t>
      </w:r>
      <w:r>
        <w:rPr>
          <w:rFonts w:ascii="Consolas" w:hAnsi="Consolas" w:cs="Courier New"/>
          <w:color w:val="000000"/>
          <w:sz w:val="17"/>
          <w:szCs w:val="17"/>
        </w:rPr>
        <w:t>=</w:t>
      </w:r>
      <w:r>
        <w:rPr>
          <w:rFonts w:ascii="Consolas" w:hAnsi="Consolas" w:cs="Courier New"/>
          <w:sz w:val="17"/>
          <w:szCs w:val="17"/>
        </w:rPr>
        <w:t>"hr"</w:t>
      </w:r>
      <w:r>
        <w:rPr>
          <w:rFonts w:ascii="Consolas" w:hAnsi="Consolas" w:cs="Courier New"/>
          <w:color w:val="000000"/>
          <w:sz w:val="17"/>
          <w:szCs w:val="17"/>
        </w:rPr>
        <w:t xml:space="preserve"> </w:t>
      </w:r>
      <w:r>
        <w:rPr>
          <w:rFonts w:ascii="Consolas" w:hAnsi="Consolas" w:cs="Courier New"/>
          <w:sz w:val="17"/>
          <w:szCs w:val="17"/>
        </w:rPr>
        <w:t>operation</w:t>
      </w:r>
      <w:r>
        <w:rPr>
          <w:rFonts w:ascii="Consolas" w:hAnsi="Consolas" w:cs="Courier New"/>
          <w:color w:val="000000"/>
          <w:sz w:val="17"/>
          <w:szCs w:val="17"/>
        </w:rPr>
        <w:t>=</w:t>
      </w:r>
      <w:r>
        <w:rPr>
          <w:rFonts w:ascii="Consolas" w:hAnsi="Consolas" w:cs="Courier New"/>
          <w:sz w:val="17"/>
          <w:szCs w:val="17"/>
        </w:rPr>
        <w:t>"approveRequest"</w:t>
      </w:r>
      <w:r>
        <w:rPr>
          <w:rFonts w:ascii="Consolas" w:hAnsi="Consolas" w:cs="Courier New"/>
          <w:color w:val="2B91AF"/>
          <w:sz w:val="17"/>
          <w:szCs w:val="17"/>
        </w:rPr>
        <w:t>/&gt;</w:t>
      </w:r>
    </w:p>
    <w:p w14:paraId="2CFD1052" w14:textId="77777777" w:rsidR="00F56D8C" w:rsidRDefault="00F56D8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4476485"/>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2B91AF"/>
          <w:sz w:val="17"/>
          <w:szCs w:val="17"/>
        </w:rPr>
        <w:t>&lt;receive</w:t>
      </w:r>
      <w:r>
        <w:rPr>
          <w:rFonts w:ascii="Consolas" w:hAnsi="Consolas" w:cs="Courier New"/>
          <w:color w:val="000000"/>
          <w:sz w:val="17"/>
          <w:szCs w:val="17"/>
        </w:rPr>
        <w:t xml:space="preserve"> </w:t>
      </w:r>
      <w:r>
        <w:rPr>
          <w:rFonts w:ascii="Consolas" w:hAnsi="Consolas" w:cs="Courier New"/>
          <w:sz w:val="17"/>
          <w:szCs w:val="17"/>
        </w:rPr>
        <w:t>inputVariable</w:t>
      </w:r>
      <w:r>
        <w:rPr>
          <w:rFonts w:ascii="Consolas" w:hAnsi="Consolas" w:cs="Courier New"/>
          <w:color w:val="000000"/>
          <w:sz w:val="17"/>
          <w:szCs w:val="17"/>
        </w:rPr>
        <w:t>=</w:t>
      </w:r>
      <w:r>
        <w:rPr>
          <w:rFonts w:ascii="Consolas" w:hAnsi="Consolas" w:cs="Courier New"/>
          <w:sz w:val="17"/>
          <w:szCs w:val="17"/>
        </w:rPr>
        <w:t>"leaveApproval"</w:t>
      </w:r>
      <w:r>
        <w:rPr>
          <w:rFonts w:ascii="Consolas" w:hAnsi="Consolas" w:cs="Courier New"/>
          <w:color w:val="000000"/>
          <w:sz w:val="17"/>
          <w:szCs w:val="17"/>
        </w:rPr>
        <w:t xml:space="preserve"> </w:t>
      </w:r>
      <w:r>
        <w:rPr>
          <w:rFonts w:ascii="Consolas" w:hAnsi="Consolas" w:cs="Courier New"/>
          <w:sz w:val="17"/>
          <w:szCs w:val="17"/>
        </w:rPr>
        <w:t>partnerLink</w:t>
      </w:r>
      <w:r>
        <w:rPr>
          <w:rFonts w:ascii="Consolas" w:hAnsi="Consolas" w:cs="Courier New"/>
          <w:color w:val="000000"/>
          <w:sz w:val="17"/>
          <w:szCs w:val="17"/>
        </w:rPr>
        <w:t>=</w:t>
      </w:r>
      <w:r>
        <w:rPr>
          <w:rFonts w:ascii="Consolas" w:hAnsi="Consolas" w:cs="Courier New"/>
          <w:sz w:val="17"/>
          <w:szCs w:val="17"/>
        </w:rPr>
        <w:t>"hr"</w:t>
      </w:r>
      <w:r>
        <w:rPr>
          <w:rFonts w:ascii="Consolas" w:hAnsi="Consolas" w:cs="Courier New"/>
          <w:color w:val="000000"/>
          <w:sz w:val="17"/>
          <w:szCs w:val="17"/>
        </w:rPr>
        <w:t xml:space="preserve"> </w:t>
      </w:r>
      <w:r>
        <w:rPr>
          <w:rFonts w:ascii="Consolas" w:hAnsi="Consolas" w:cs="Courier New"/>
          <w:sz w:val="17"/>
          <w:szCs w:val="17"/>
        </w:rPr>
        <w:t>operation</w:t>
      </w:r>
      <w:r>
        <w:rPr>
          <w:rFonts w:ascii="Consolas" w:hAnsi="Consolas" w:cs="Courier New"/>
          <w:color w:val="000000"/>
          <w:sz w:val="17"/>
          <w:szCs w:val="17"/>
        </w:rPr>
        <w:t>=</w:t>
      </w:r>
      <w:r>
        <w:rPr>
          <w:rFonts w:ascii="Consolas" w:hAnsi="Consolas" w:cs="Courier New"/>
          <w:sz w:val="17"/>
          <w:szCs w:val="17"/>
        </w:rPr>
        <w:t>"sendApproval"</w:t>
      </w:r>
      <w:r>
        <w:rPr>
          <w:rFonts w:ascii="Consolas" w:hAnsi="Consolas" w:cs="Courier New"/>
          <w:color w:val="2B91AF"/>
          <w:sz w:val="17"/>
          <w:szCs w:val="17"/>
        </w:rPr>
        <w:t>/&gt;</w:t>
      </w:r>
    </w:p>
    <w:p w14:paraId="0367F26F" w14:textId="77777777" w:rsidR="00F56D8C" w:rsidRDefault="00F56D8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4476485"/>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2B91AF"/>
          <w:sz w:val="17"/>
          <w:szCs w:val="17"/>
        </w:rPr>
        <w:t>&lt;assign&gt;</w:t>
      </w:r>
    </w:p>
    <w:p w14:paraId="45CC3B3B" w14:textId="77777777" w:rsidR="00F56D8C" w:rsidRDefault="00F56D8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4476485"/>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2B91AF"/>
          <w:sz w:val="17"/>
          <w:szCs w:val="17"/>
        </w:rPr>
        <w:t>&lt;copy&gt;</w:t>
      </w:r>
    </w:p>
    <w:p w14:paraId="47091509" w14:textId="77777777" w:rsidR="00F56D8C" w:rsidRDefault="00F56D8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4476485"/>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2B91AF"/>
          <w:sz w:val="17"/>
          <w:szCs w:val="17"/>
        </w:rPr>
        <w:t>&lt;from</w:t>
      </w:r>
      <w:r>
        <w:rPr>
          <w:rFonts w:ascii="Consolas" w:hAnsi="Consolas" w:cs="Courier New"/>
          <w:color w:val="000000"/>
          <w:sz w:val="17"/>
          <w:szCs w:val="17"/>
        </w:rPr>
        <w:t xml:space="preserve"> </w:t>
      </w:r>
      <w:r>
        <w:rPr>
          <w:rFonts w:ascii="Consolas" w:hAnsi="Consolas" w:cs="Courier New"/>
          <w:sz w:val="17"/>
          <w:szCs w:val="17"/>
        </w:rPr>
        <w:t>variable</w:t>
      </w:r>
      <w:r>
        <w:rPr>
          <w:rFonts w:ascii="Consolas" w:hAnsi="Consolas" w:cs="Courier New"/>
          <w:color w:val="000000"/>
          <w:sz w:val="17"/>
          <w:szCs w:val="17"/>
        </w:rPr>
        <w:t>=</w:t>
      </w:r>
      <w:r>
        <w:rPr>
          <w:rFonts w:ascii="Consolas" w:hAnsi="Consolas" w:cs="Courier New"/>
          <w:sz w:val="17"/>
          <w:szCs w:val="17"/>
        </w:rPr>
        <w:t>"leaveApproval"</w:t>
      </w:r>
      <w:r>
        <w:rPr>
          <w:rFonts w:ascii="Consolas" w:hAnsi="Consolas" w:cs="Courier New"/>
          <w:color w:val="2B91AF"/>
          <w:sz w:val="17"/>
          <w:szCs w:val="17"/>
        </w:rPr>
        <w:t>/&gt;</w:t>
      </w:r>
    </w:p>
    <w:p w14:paraId="4278C280" w14:textId="77777777" w:rsidR="00F56D8C" w:rsidRDefault="00F56D8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4476485"/>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2B91AF"/>
          <w:sz w:val="17"/>
          <w:szCs w:val="17"/>
        </w:rPr>
        <w:t>&lt;to</w:t>
      </w:r>
      <w:r>
        <w:rPr>
          <w:rFonts w:ascii="Consolas" w:hAnsi="Consolas" w:cs="Courier New"/>
          <w:color w:val="000000"/>
          <w:sz w:val="17"/>
          <w:szCs w:val="17"/>
        </w:rPr>
        <w:t xml:space="preserve"> </w:t>
      </w:r>
      <w:r>
        <w:rPr>
          <w:rFonts w:ascii="Consolas" w:hAnsi="Consolas" w:cs="Courier New"/>
          <w:sz w:val="17"/>
          <w:szCs w:val="17"/>
        </w:rPr>
        <w:t>variable</w:t>
      </w:r>
      <w:r>
        <w:rPr>
          <w:rFonts w:ascii="Consolas" w:hAnsi="Consolas" w:cs="Courier New"/>
          <w:color w:val="000000"/>
          <w:sz w:val="17"/>
          <w:szCs w:val="17"/>
        </w:rPr>
        <w:t>=</w:t>
      </w:r>
      <w:r>
        <w:rPr>
          <w:rFonts w:ascii="Consolas" w:hAnsi="Consolas" w:cs="Courier New"/>
          <w:sz w:val="17"/>
          <w:szCs w:val="17"/>
        </w:rPr>
        <w:t>"leaveConfirmation"</w:t>
      </w:r>
      <w:r>
        <w:rPr>
          <w:rFonts w:ascii="Consolas" w:hAnsi="Consolas" w:cs="Courier New"/>
          <w:color w:val="2B91AF"/>
          <w:sz w:val="17"/>
          <w:szCs w:val="17"/>
        </w:rPr>
        <w:t>/&gt;</w:t>
      </w:r>
    </w:p>
    <w:p w14:paraId="2DCA863D" w14:textId="77777777" w:rsidR="00F56D8C" w:rsidRDefault="00F56D8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4476485"/>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2B91AF"/>
          <w:sz w:val="17"/>
          <w:szCs w:val="17"/>
        </w:rPr>
        <w:t>&lt;/copy&gt;</w:t>
      </w:r>
    </w:p>
    <w:p w14:paraId="4D8C8E8D" w14:textId="77777777" w:rsidR="00F56D8C" w:rsidRDefault="00F56D8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4476485"/>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2B91AF"/>
          <w:sz w:val="17"/>
          <w:szCs w:val="17"/>
        </w:rPr>
        <w:t>&lt;/assign&gt;</w:t>
      </w:r>
    </w:p>
    <w:p w14:paraId="2445A080" w14:textId="77777777" w:rsidR="00F56D8C" w:rsidRDefault="00F56D8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4476485"/>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2B91AF"/>
          <w:sz w:val="17"/>
          <w:szCs w:val="17"/>
        </w:rPr>
        <w:t>&lt;invoke</w:t>
      </w:r>
      <w:r>
        <w:rPr>
          <w:rFonts w:ascii="Consolas" w:hAnsi="Consolas" w:cs="Courier New"/>
          <w:color w:val="000000"/>
          <w:sz w:val="17"/>
          <w:szCs w:val="17"/>
        </w:rPr>
        <w:t xml:space="preserve"> </w:t>
      </w:r>
      <w:r>
        <w:rPr>
          <w:rFonts w:ascii="Consolas" w:hAnsi="Consolas" w:cs="Courier New"/>
          <w:sz w:val="17"/>
          <w:szCs w:val="17"/>
        </w:rPr>
        <w:t>inputVariable</w:t>
      </w:r>
      <w:r>
        <w:rPr>
          <w:rFonts w:ascii="Consolas" w:hAnsi="Consolas" w:cs="Courier New"/>
          <w:color w:val="000000"/>
          <w:sz w:val="17"/>
          <w:szCs w:val="17"/>
        </w:rPr>
        <w:t>=</w:t>
      </w:r>
      <w:r>
        <w:rPr>
          <w:rFonts w:ascii="Consolas" w:hAnsi="Consolas" w:cs="Courier New"/>
          <w:sz w:val="17"/>
          <w:szCs w:val="17"/>
        </w:rPr>
        <w:t>"leaveConfirmation"</w:t>
      </w:r>
      <w:r>
        <w:rPr>
          <w:rFonts w:ascii="Consolas" w:hAnsi="Consolas" w:cs="Courier New"/>
          <w:color w:val="000000"/>
          <w:sz w:val="17"/>
          <w:szCs w:val="17"/>
        </w:rPr>
        <w:t xml:space="preserve"> </w:t>
      </w:r>
      <w:r>
        <w:rPr>
          <w:rFonts w:ascii="Consolas" w:hAnsi="Consolas" w:cs="Courier New"/>
          <w:sz w:val="17"/>
          <w:szCs w:val="17"/>
        </w:rPr>
        <w:t>partnerLink</w:t>
      </w:r>
      <w:r>
        <w:rPr>
          <w:rFonts w:ascii="Consolas" w:hAnsi="Consolas" w:cs="Courier New"/>
          <w:color w:val="000000"/>
          <w:sz w:val="17"/>
          <w:szCs w:val="17"/>
        </w:rPr>
        <w:t>=</w:t>
      </w:r>
      <w:r>
        <w:rPr>
          <w:rFonts w:ascii="Consolas" w:hAnsi="Consolas" w:cs="Courier New"/>
          <w:sz w:val="17"/>
          <w:szCs w:val="17"/>
        </w:rPr>
        <w:t>"employee"</w:t>
      </w:r>
      <w:r>
        <w:rPr>
          <w:rFonts w:ascii="Consolas" w:hAnsi="Consolas" w:cs="Courier New"/>
          <w:color w:val="000000"/>
          <w:sz w:val="17"/>
          <w:szCs w:val="17"/>
        </w:rPr>
        <w:t xml:space="preserve"> </w:t>
      </w:r>
      <w:r>
        <w:rPr>
          <w:rFonts w:ascii="Consolas" w:hAnsi="Consolas" w:cs="Courier New"/>
          <w:sz w:val="17"/>
          <w:szCs w:val="17"/>
        </w:rPr>
        <w:t>operation</w:t>
      </w:r>
      <w:r>
        <w:rPr>
          <w:rFonts w:ascii="Consolas" w:hAnsi="Consolas" w:cs="Courier New"/>
          <w:color w:val="000000"/>
          <w:sz w:val="17"/>
          <w:szCs w:val="17"/>
        </w:rPr>
        <w:t>=</w:t>
      </w:r>
      <w:r>
        <w:rPr>
          <w:rFonts w:ascii="Consolas" w:hAnsi="Consolas" w:cs="Courier New"/>
          <w:sz w:val="17"/>
          <w:szCs w:val="17"/>
        </w:rPr>
        <w:t>"sendConfirmation"</w:t>
      </w:r>
      <w:r>
        <w:rPr>
          <w:rFonts w:ascii="Consolas" w:hAnsi="Consolas" w:cs="Courier New"/>
          <w:color w:val="2B91AF"/>
          <w:sz w:val="17"/>
          <w:szCs w:val="17"/>
        </w:rPr>
        <w:t>/&gt;</w:t>
      </w:r>
    </w:p>
    <w:p w14:paraId="1E2B09D8" w14:textId="77777777" w:rsidR="00F56D8C" w:rsidRDefault="00F56D8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4476485"/>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2B91AF"/>
          <w:sz w:val="17"/>
          <w:szCs w:val="17"/>
        </w:rPr>
        <w:t>&lt;/sequence&gt;</w:t>
      </w:r>
    </w:p>
    <w:p w14:paraId="742577E9" w14:textId="77777777" w:rsidR="00F56D8C" w:rsidRDefault="00F56D8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4476485"/>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2B91AF"/>
          <w:sz w:val="17"/>
          <w:szCs w:val="17"/>
        </w:rPr>
        <w:t>&lt;catch</w:t>
      </w:r>
      <w:r>
        <w:rPr>
          <w:rFonts w:ascii="Consolas" w:hAnsi="Consolas" w:cs="Courier New"/>
          <w:color w:val="000000"/>
          <w:sz w:val="17"/>
          <w:szCs w:val="17"/>
        </w:rPr>
        <w:t xml:space="preserve"> </w:t>
      </w:r>
      <w:r>
        <w:rPr>
          <w:rFonts w:ascii="Consolas" w:hAnsi="Consolas" w:cs="Courier New"/>
          <w:sz w:val="17"/>
          <w:szCs w:val="17"/>
        </w:rPr>
        <w:t>faultName</w:t>
      </w:r>
      <w:r>
        <w:rPr>
          <w:rFonts w:ascii="Consolas" w:hAnsi="Consolas" w:cs="Courier New"/>
          <w:color w:val="000000"/>
          <w:sz w:val="17"/>
          <w:szCs w:val="17"/>
        </w:rPr>
        <w:t>=</w:t>
      </w:r>
      <w:r>
        <w:rPr>
          <w:rFonts w:ascii="Consolas" w:hAnsi="Consolas" w:cs="Courier New"/>
          <w:sz w:val="17"/>
          <w:szCs w:val="17"/>
        </w:rPr>
        <w:t>"invalidLeaveRequest"</w:t>
      </w:r>
      <w:r>
        <w:rPr>
          <w:rFonts w:ascii="Consolas" w:hAnsi="Consolas" w:cs="Courier New"/>
          <w:color w:val="2B91AF"/>
          <w:sz w:val="17"/>
          <w:szCs w:val="17"/>
        </w:rPr>
        <w:t>&gt;</w:t>
      </w:r>
    </w:p>
    <w:p w14:paraId="5C761AAE" w14:textId="77777777" w:rsidR="00F56D8C" w:rsidRDefault="00F56D8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4476485"/>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2B91AF"/>
          <w:sz w:val="17"/>
          <w:szCs w:val="17"/>
        </w:rPr>
        <w:t>&lt;assign&gt;</w:t>
      </w:r>
    </w:p>
    <w:p w14:paraId="39EA7AED" w14:textId="77777777" w:rsidR="00F56D8C" w:rsidRDefault="00F56D8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4476485"/>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2B91AF"/>
          <w:sz w:val="17"/>
          <w:szCs w:val="17"/>
        </w:rPr>
        <w:t>&lt;copy&gt;</w:t>
      </w:r>
    </w:p>
    <w:p w14:paraId="737A9748" w14:textId="77777777" w:rsidR="00F56D8C" w:rsidRDefault="00F56D8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4476485"/>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2B91AF"/>
          <w:sz w:val="17"/>
          <w:szCs w:val="17"/>
        </w:rPr>
        <w:t>&lt;from</w:t>
      </w:r>
      <w:r>
        <w:rPr>
          <w:rFonts w:ascii="Consolas" w:hAnsi="Consolas" w:cs="Courier New"/>
          <w:color w:val="000000"/>
          <w:sz w:val="17"/>
          <w:szCs w:val="17"/>
        </w:rPr>
        <w:t xml:space="preserve"> </w:t>
      </w:r>
      <w:r>
        <w:rPr>
          <w:rFonts w:ascii="Consolas" w:hAnsi="Consolas" w:cs="Courier New"/>
          <w:sz w:val="17"/>
          <w:szCs w:val="17"/>
        </w:rPr>
        <w:t>expression</w:t>
      </w:r>
      <w:r>
        <w:rPr>
          <w:rFonts w:ascii="Consolas" w:hAnsi="Consolas" w:cs="Courier New"/>
          <w:color w:val="000000"/>
          <w:sz w:val="17"/>
          <w:szCs w:val="17"/>
        </w:rPr>
        <w:t>=</w:t>
      </w:r>
      <w:r>
        <w:rPr>
          <w:rFonts w:ascii="Consolas" w:hAnsi="Consolas" w:cs="Courier New"/>
          <w:sz w:val="17"/>
          <w:szCs w:val="17"/>
        </w:rPr>
        <w:t>"'Invalid leave request'"</w:t>
      </w:r>
      <w:r>
        <w:rPr>
          <w:rFonts w:ascii="Consolas" w:hAnsi="Consolas" w:cs="Courier New"/>
          <w:color w:val="000000"/>
          <w:sz w:val="17"/>
          <w:szCs w:val="17"/>
        </w:rPr>
        <w:t xml:space="preserve"> </w:t>
      </w:r>
      <w:r>
        <w:rPr>
          <w:rFonts w:ascii="Consolas" w:hAnsi="Consolas" w:cs="Courier New"/>
          <w:color w:val="2B91AF"/>
          <w:sz w:val="17"/>
          <w:szCs w:val="17"/>
        </w:rPr>
        <w:t>/&gt;</w:t>
      </w:r>
    </w:p>
    <w:p w14:paraId="410AA668" w14:textId="77777777" w:rsidR="00F56D8C" w:rsidRDefault="00F56D8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4476485"/>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2B91AF"/>
          <w:sz w:val="17"/>
          <w:szCs w:val="17"/>
        </w:rPr>
        <w:t>&lt;to</w:t>
      </w:r>
      <w:r>
        <w:rPr>
          <w:rFonts w:ascii="Consolas" w:hAnsi="Consolas" w:cs="Courier New"/>
          <w:color w:val="000000"/>
          <w:sz w:val="17"/>
          <w:szCs w:val="17"/>
        </w:rPr>
        <w:t xml:space="preserve"> </w:t>
      </w:r>
      <w:r>
        <w:rPr>
          <w:rFonts w:ascii="Consolas" w:hAnsi="Consolas" w:cs="Courier New"/>
          <w:sz w:val="17"/>
          <w:szCs w:val="17"/>
        </w:rPr>
        <w:t>variable</w:t>
      </w:r>
      <w:r>
        <w:rPr>
          <w:rFonts w:ascii="Consolas" w:hAnsi="Consolas" w:cs="Courier New"/>
          <w:color w:val="000000"/>
          <w:sz w:val="17"/>
          <w:szCs w:val="17"/>
        </w:rPr>
        <w:t>=</w:t>
      </w:r>
      <w:r>
        <w:rPr>
          <w:rFonts w:ascii="Consolas" w:hAnsi="Consolas" w:cs="Courier New"/>
          <w:sz w:val="17"/>
          <w:szCs w:val="17"/>
        </w:rPr>
        <w:t>"errorMessage"</w:t>
      </w:r>
      <w:r>
        <w:rPr>
          <w:rFonts w:ascii="Consolas" w:hAnsi="Consolas" w:cs="Courier New"/>
          <w:color w:val="000000"/>
          <w:sz w:val="17"/>
          <w:szCs w:val="17"/>
        </w:rPr>
        <w:t xml:space="preserve"> </w:t>
      </w:r>
      <w:r>
        <w:rPr>
          <w:rFonts w:ascii="Consolas" w:hAnsi="Consolas" w:cs="Courier New"/>
          <w:color w:val="2B91AF"/>
          <w:sz w:val="17"/>
          <w:szCs w:val="17"/>
        </w:rPr>
        <w:t>/&gt;</w:t>
      </w:r>
    </w:p>
    <w:p w14:paraId="509ECA5B" w14:textId="77777777" w:rsidR="00F56D8C" w:rsidRDefault="00F56D8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4476485"/>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2B91AF"/>
          <w:sz w:val="17"/>
          <w:szCs w:val="17"/>
        </w:rPr>
        <w:t>&lt;/copy&gt;</w:t>
      </w:r>
    </w:p>
    <w:p w14:paraId="76C5F872" w14:textId="77777777" w:rsidR="00F56D8C" w:rsidRDefault="00F56D8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4476485"/>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2B91AF"/>
          <w:sz w:val="17"/>
          <w:szCs w:val="17"/>
        </w:rPr>
        <w:t>&lt;/assign&gt;</w:t>
      </w:r>
    </w:p>
    <w:p w14:paraId="23D92321" w14:textId="77777777" w:rsidR="00F56D8C" w:rsidRDefault="00F56D8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4476485"/>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2B91AF"/>
          <w:sz w:val="17"/>
          <w:szCs w:val="17"/>
        </w:rPr>
        <w:t>&lt;invoke</w:t>
      </w:r>
      <w:r>
        <w:rPr>
          <w:rFonts w:ascii="Consolas" w:hAnsi="Consolas" w:cs="Courier New"/>
          <w:color w:val="000000"/>
          <w:sz w:val="17"/>
          <w:szCs w:val="17"/>
        </w:rPr>
        <w:t xml:space="preserve"> </w:t>
      </w:r>
      <w:r>
        <w:rPr>
          <w:rFonts w:ascii="Consolas" w:hAnsi="Consolas" w:cs="Courier New"/>
          <w:sz w:val="17"/>
          <w:szCs w:val="17"/>
        </w:rPr>
        <w:t>inputVariable</w:t>
      </w:r>
      <w:r>
        <w:rPr>
          <w:rFonts w:ascii="Consolas" w:hAnsi="Consolas" w:cs="Courier New"/>
          <w:color w:val="000000"/>
          <w:sz w:val="17"/>
          <w:szCs w:val="17"/>
        </w:rPr>
        <w:t>=</w:t>
      </w:r>
      <w:r>
        <w:rPr>
          <w:rFonts w:ascii="Consolas" w:hAnsi="Consolas" w:cs="Courier New"/>
          <w:sz w:val="17"/>
          <w:szCs w:val="17"/>
        </w:rPr>
        <w:t>"errorMessage"</w:t>
      </w:r>
      <w:r>
        <w:rPr>
          <w:rFonts w:ascii="Consolas" w:hAnsi="Consolas" w:cs="Courier New"/>
          <w:color w:val="000000"/>
          <w:sz w:val="17"/>
          <w:szCs w:val="17"/>
        </w:rPr>
        <w:t xml:space="preserve"> </w:t>
      </w:r>
      <w:r>
        <w:rPr>
          <w:rFonts w:ascii="Consolas" w:hAnsi="Consolas" w:cs="Courier New"/>
          <w:sz w:val="17"/>
          <w:szCs w:val="17"/>
        </w:rPr>
        <w:t>partnerLink</w:t>
      </w:r>
      <w:r>
        <w:rPr>
          <w:rFonts w:ascii="Consolas" w:hAnsi="Consolas" w:cs="Courier New"/>
          <w:color w:val="000000"/>
          <w:sz w:val="17"/>
          <w:szCs w:val="17"/>
        </w:rPr>
        <w:t>=</w:t>
      </w:r>
      <w:r>
        <w:rPr>
          <w:rFonts w:ascii="Consolas" w:hAnsi="Consolas" w:cs="Courier New"/>
          <w:sz w:val="17"/>
          <w:szCs w:val="17"/>
        </w:rPr>
        <w:t>"employee"</w:t>
      </w:r>
      <w:r>
        <w:rPr>
          <w:rFonts w:ascii="Consolas" w:hAnsi="Consolas" w:cs="Courier New"/>
          <w:color w:val="000000"/>
          <w:sz w:val="17"/>
          <w:szCs w:val="17"/>
        </w:rPr>
        <w:t xml:space="preserve"> </w:t>
      </w:r>
      <w:r>
        <w:rPr>
          <w:rFonts w:ascii="Consolas" w:hAnsi="Consolas" w:cs="Courier New"/>
          <w:sz w:val="17"/>
          <w:szCs w:val="17"/>
        </w:rPr>
        <w:t>operation</w:t>
      </w:r>
      <w:r>
        <w:rPr>
          <w:rFonts w:ascii="Consolas" w:hAnsi="Consolas" w:cs="Courier New"/>
          <w:color w:val="000000"/>
          <w:sz w:val="17"/>
          <w:szCs w:val="17"/>
        </w:rPr>
        <w:t>=</w:t>
      </w:r>
      <w:r>
        <w:rPr>
          <w:rFonts w:ascii="Consolas" w:hAnsi="Consolas" w:cs="Courier New"/>
          <w:sz w:val="17"/>
          <w:szCs w:val="17"/>
        </w:rPr>
        <w:t>"sendError"</w:t>
      </w:r>
      <w:r>
        <w:rPr>
          <w:rFonts w:ascii="Consolas" w:hAnsi="Consolas" w:cs="Courier New"/>
          <w:color w:val="2B91AF"/>
          <w:sz w:val="17"/>
          <w:szCs w:val="17"/>
        </w:rPr>
        <w:t>/&gt;</w:t>
      </w:r>
    </w:p>
    <w:p w14:paraId="5C256A40" w14:textId="77777777" w:rsidR="00F56D8C" w:rsidRDefault="00F56D8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4476485"/>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2B91AF"/>
          <w:sz w:val="17"/>
          <w:szCs w:val="17"/>
        </w:rPr>
        <w:t>&lt;/catch&gt;</w:t>
      </w:r>
    </w:p>
    <w:p w14:paraId="5B59BC28" w14:textId="43A7D88A" w:rsidR="00F56D8C" w:rsidRDefault="00F56D8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4476485"/>
        <w:rPr>
          <w:rFonts w:ascii="Consolas" w:hAnsi="Consolas" w:cs="Courier New"/>
          <w:sz w:val="17"/>
          <w:szCs w:val="17"/>
        </w:rPr>
      </w:pPr>
      <w:r>
        <w:rPr>
          <w:rFonts w:ascii="Consolas" w:hAnsi="Consolas" w:cs="Courier New"/>
          <w:color w:val="2B91AF"/>
          <w:sz w:val="17"/>
          <w:szCs w:val="17"/>
        </w:rPr>
        <w:t>&lt;/process&gt;</w:t>
      </w:r>
    </w:p>
    <w:p w14:paraId="2FFFB90F" w14:textId="5D4B6724" w:rsidR="00F56D8C" w:rsidRDefault="00F56D8C" w:rsidP="00A74F80">
      <w:pPr>
        <w:ind w:firstLine="709"/>
      </w:pPr>
    </w:p>
    <w:p w14:paraId="30C0AF3D" w14:textId="77777777" w:rsidR="007E73B5" w:rsidRDefault="007E73B5" w:rsidP="00A74F80">
      <w:pPr>
        <w:ind w:firstLine="709"/>
      </w:pPr>
    </w:p>
    <w:p w14:paraId="27D599B8" w14:textId="531456E0" w:rsidR="00900A3D" w:rsidRDefault="00F56D8C" w:rsidP="00900A3D">
      <w:pPr>
        <w:pStyle w:val="Heading2"/>
        <w:rPr>
          <w:rFonts w:ascii="Calibri" w:hAnsi="Calibri"/>
        </w:rPr>
      </w:pPr>
      <w:bookmarkStart w:id="12" w:name="_Toc496793446"/>
      <w:r>
        <w:rPr>
          <w:rFonts w:ascii="Calibri" w:hAnsi="Calibri"/>
        </w:rPr>
        <w:lastRenderedPageBreak/>
        <w:t>У</w:t>
      </w:r>
      <w:r w:rsidRPr="00F56D8C">
        <w:rPr>
          <w:rFonts w:ascii="Calibri" w:hAnsi="Calibri"/>
        </w:rPr>
        <w:t>правление на веригата за доставки</w:t>
      </w:r>
      <w:bookmarkEnd w:id="12"/>
    </w:p>
    <w:p w14:paraId="101C5728" w14:textId="3037653D" w:rsidR="00F56D8C" w:rsidRDefault="00F56D8C" w:rsidP="00F56D8C">
      <w:pPr>
        <w:ind w:firstLine="578"/>
      </w:pPr>
      <w:r>
        <w:t>Този процес показва как BPEL може да се използва за създаване на процес за управление на доставките, включително множество взаимодействия с различни системи, вземане на решения, обработка на грешки и обработка на изключения.</w:t>
      </w:r>
    </w:p>
    <w:p w14:paraId="358DB711" w14:textId="5B7DB2D1" w:rsidR="00F56D8C" w:rsidRDefault="00F56D8C" w:rsidP="00F56D8C">
      <w:pPr>
        <w:ind w:firstLine="578"/>
      </w:pPr>
      <w:r>
        <w:t>Продавачът подава поръчка за покупка на компанията. След това поръчката за покупка се предава на системата за управление на инвентара, за да се провери дали има достатъчно инвентар за изпълнение на поръчката.</w:t>
      </w:r>
    </w:p>
    <w:p w14:paraId="4E55AD69" w14:textId="00D3F204" w:rsidR="00F56D8C" w:rsidRDefault="00F56D8C" w:rsidP="00F56D8C">
      <w:pPr>
        <w:ind w:firstLine="431"/>
      </w:pPr>
      <w:r>
        <w:t xml:space="preserve">Ако има достатъчно </w:t>
      </w:r>
      <w:r>
        <w:t>наличност</w:t>
      </w:r>
      <w:r>
        <w:t>, се генерира фактура и се изпраща на продавача. Ако няма достатъчно</w:t>
      </w:r>
      <w:r>
        <w:t>наличност</w:t>
      </w:r>
      <w:r>
        <w:t>, се създава производствен план и се изпраща за преглед. Ако производственият план е одобрен, производството започва и когато приключи, инвентарът се актуализира. Ако производственият план е отказан или производството е неуспешно, на доставчика се изпраща съобщение за грешка.</w:t>
      </w:r>
      <w:r>
        <w:tab/>
      </w:r>
    </w:p>
    <w:p w14:paraId="53EA4163" w14:textId="77777777" w:rsidR="00F56D8C" w:rsidRDefault="00F56D8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95700551"/>
        <w:rPr>
          <w:rFonts w:ascii="Consolas" w:hAnsi="Consolas" w:cs="Courier New"/>
          <w:sz w:val="17"/>
          <w:szCs w:val="17"/>
        </w:rPr>
      </w:pPr>
      <w:bookmarkStart w:id="13" w:name="_Toc496793447"/>
      <w:r>
        <w:rPr>
          <w:rFonts w:ascii="Consolas" w:hAnsi="Consolas" w:cs="Courier New"/>
          <w:color w:val="2B91AF"/>
          <w:sz w:val="17"/>
          <w:szCs w:val="17"/>
        </w:rPr>
        <w:t>&lt;process</w:t>
      </w:r>
      <w:r>
        <w:rPr>
          <w:rFonts w:ascii="Consolas" w:hAnsi="Consolas" w:cs="Courier New"/>
          <w:color w:val="000000"/>
          <w:sz w:val="17"/>
          <w:szCs w:val="17"/>
        </w:rPr>
        <w:t xml:space="preserve"> </w:t>
      </w:r>
      <w:r>
        <w:rPr>
          <w:rFonts w:ascii="Consolas" w:hAnsi="Consolas" w:cs="Courier New"/>
          <w:sz w:val="17"/>
          <w:szCs w:val="17"/>
        </w:rPr>
        <w:t>name</w:t>
      </w:r>
      <w:r>
        <w:rPr>
          <w:rFonts w:ascii="Consolas" w:hAnsi="Consolas" w:cs="Courier New"/>
          <w:color w:val="000000"/>
          <w:sz w:val="17"/>
          <w:szCs w:val="17"/>
        </w:rPr>
        <w:t>=</w:t>
      </w:r>
      <w:r>
        <w:rPr>
          <w:rFonts w:ascii="Consolas" w:hAnsi="Consolas" w:cs="Courier New"/>
          <w:sz w:val="17"/>
          <w:szCs w:val="17"/>
        </w:rPr>
        <w:t>"supplyChainManagement"</w:t>
      </w:r>
      <w:r>
        <w:rPr>
          <w:rFonts w:ascii="Consolas" w:hAnsi="Consolas" w:cs="Courier New"/>
          <w:color w:val="2B91AF"/>
          <w:sz w:val="17"/>
          <w:szCs w:val="17"/>
        </w:rPr>
        <w:t>&gt;</w:t>
      </w:r>
    </w:p>
    <w:p w14:paraId="5CDB5C3D" w14:textId="77777777" w:rsidR="00F56D8C" w:rsidRDefault="00F56D8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9570055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2B91AF"/>
          <w:sz w:val="17"/>
          <w:szCs w:val="17"/>
        </w:rPr>
        <w:t>&lt;receive</w:t>
      </w:r>
      <w:r>
        <w:rPr>
          <w:rFonts w:ascii="Consolas" w:hAnsi="Consolas" w:cs="Courier New"/>
          <w:color w:val="000000"/>
          <w:sz w:val="17"/>
          <w:szCs w:val="17"/>
        </w:rPr>
        <w:t xml:space="preserve"> </w:t>
      </w:r>
      <w:r>
        <w:rPr>
          <w:rFonts w:ascii="Consolas" w:hAnsi="Consolas" w:cs="Courier New"/>
          <w:sz w:val="17"/>
          <w:szCs w:val="17"/>
        </w:rPr>
        <w:t>inputVariable</w:t>
      </w:r>
      <w:r>
        <w:rPr>
          <w:rFonts w:ascii="Consolas" w:hAnsi="Consolas" w:cs="Courier New"/>
          <w:color w:val="000000"/>
          <w:sz w:val="17"/>
          <w:szCs w:val="17"/>
        </w:rPr>
        <w:t>=</w:t>
      </w:r>
      <w:r>
        <w:rPr>
          <w:rFonts w:ascii="Consolas" w:hAnsi="Consolas" w:cs="Courier New"/>
          <w:sz w:val="17"/>
          <w:szCs w:val="17"/>
        </w:rPr>
        <w:t>"purchaseOrder"</w:t>
      </w:r>
      <w:r>
        <w:rPr>
          <w:rFonts w:ascii="Consolas" w:hAnsi="Consolas" w:cs="Courier New"/>
          <w:color w:val="000000"/>
          <w:sz w:val="17"/>
          <w:szCs w:val="17"/>
        </w:rPr>
        <w:t xml:space="preserve"> </w:t>
      </w:r>
      <w:r>
        <w:rPr>
          <w:rFonts w:ascii="Consolas" w:hAnsi="Consolas" w:cs="Courier New"/>
          <w:sz w:val="17"/>
          <w:szCs w:val="17"/>
        </w:rPr>
        <w:t>partnerLink</w:t>
      </w:r>
      <w:r>
        <w:rPr>
          <w:rFonts w:ascii="Consolas" w:hAnsi="Consolas" w:cs="Courier New"/>
          <w:color w:val="000000"/>
          <w:sz w:val="17"/>
          <w:szCs w:val="17"/>
        </w:rPr>
        <w:t>=</w:t>
      </w:r>
      <w:r>
        <w:rPr>
          <w:rFonts w:ascii="Consolas" w:hAnsi="Consolas" w:cs="Courier New"/>
          <w:sz w:val="17"/>
          <w:szCs w:val="17"/>
        </w:rPr>
        <w:t>"vendor"</w:t>
      </w:r>
      <w:r>
        <w:rPr>
          <w:rFonts w:ascii="Consolas" w:hAnsi="Consolas" w:cs="Courier New"/>
          <w:color w:val="000000"/>
          <w:sz w:val="17"/>
          <w:szCs w:val="17"/>
        </w:rPr>
        <w:t xml:space="preserve"> </w:t>
      </w:r>
      <w:r>
        <w:rPr>
          <w:rFonts w:ascii="Consolas" w:hAnsi="Consolas" w:cs="Courier New"/>
          <w:sz w:val="17"/>
          <w:szCs w:val="17"/>
        </w:rPr>
        <w:t>operation</w:t>
      </w:r>
      <w:r>
        <w:rPr>
          <w:rFonts w:ascii="Consolas" w:hAnsi="Consolas" w:cs="Courier New"/>
          <w:color w:val="000000"/>
          <w:sz w:val="17"/>
          <w:szCs w:val="17"/>
        </w:rPr>
        <w:t>=</w:t>
      </w:r>
      <w:r>
        <w:rPr>
          <w:rFonts w:ascii="Consolas" w:hAnsi="Consolas" w:cs="Courier New"/>
          <w:sz w:val="17"/>
          <w:szCs w:val="17"/>
        </w:rPr>
        <w:t>"submitOrder"</w:t>
      </w:r>
      <w:r>
        <w:rPr>
          <w:rFonts w:ascii="Consolas" w:hAnsi="Consolas" w:cs="Courier New"/>
          <w:color w:val="2B91AF"/>
          <w:sz w:val="17"/>
          <w:szCs w:val="17"/>
        </w:rPr>
        <w:t>/&gt;</w:t>
      </w:r>
    </w:p>
    <w:p w14:paraId="666E71DD" w14:textId="77777777" w:rsidR="00F56D8C" w:rsidRDefault="00F56D8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9570055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2B91AF"/>
          <w:sz w:val="17"/>
          <w:szCs w:val="17"/>
        </w:rPr>
        <w:t>&lt;sequence&gt;</w:t>
      </w:r>
    </w:p>
    <w:p w14:paraId="36132618" w14:textId="77777777" w:rsidR="00F56D8C" w:rsidRDefault="00F56D8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9570055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2B91AF"/>
          <w:sz w:val="17"/>
          <w:szCs w:val="17"/>
        </w:rPr>
        <w:t>&lt;invoke</w:t>
      </w:r>
      <w:r>
        <w:rPr>
          <w:rFonts w:ascii="Consolas" w:hAnsi="Consolas" w:cs="Courier New"/>
          <w:color w:val="000000"/>
          <w:sz w:val="17"/>
          <w:szCs w:val="17"/>
        </w:rPr>
        <w:t xml:space="preserve"> </w:t>
      </w:r>
      <w:r>
        <w:rPr>
          <w:rFonts w:ascii="Consolas" w:hAnsi="Consolas" w:cs="Courier New"/>
          <w:sz w:val="17"/>
          <w:szCs w:val="17"/>
        </w:rPr>
        <w:t>inputVariable</w:t>
      </w:r>
      <w:r>
        <w:rPr>
          <w:rFonts w:ascii="Consolas" w:hAnsi="Consolas" w:cs="Courier New"/>
          <w:color w:val="000000"/>
          <w:sz w:val="17"/>
          <w:szCs w:val="17"/>
        </w:rPr>
        <w:t>=</w:t>
      </w:r>
      <w:r>
        <w:rPr>
          <w:rFonts w:ascii="Consolas" w:hAnsi="Consolas" w:cs="Courier New"/>
          <w:sz w:val="17"/>
          <w:szCs w:val="17"/>
        </w:rPr>
        <w:t>"purchaseOrder"</w:t>
      </w:r>
      <w:r>
        <w:rPr>
          <w:rFonts w:ascii="Consolas" w:hAnsi="Consolas" w:cs="Courier New"/>
          <w:color w:val="000000"/>
          <w:sz w:val="17"/>
          <w:szCs w:val="17"/>
        </w:rPr>
        <w:t xml:space="preserve"> </w:t>
      </w:r>
      <w:r>
        <w:rPr>
          <w:rFonts w:ascii="Consolas" w:hAnsi="Consolas" w:cs="Courier New"/>
          <w:sz w:val="17"/>
          <w:szCs w:val="17"/>
        </w:rPr>
        <w:t>partnerLink</w:t>
      </w:r>
      <w:r>
        <w:rPr>
          <w:rFonts w:ascii="Consolas" w:hAnsi="Consolas" w:cs="Courier New"/>
          <w:color w:val="000000"/>
          <w:sz w:val="17"/>
          <w:szCs w:val="17"/>
        </w:rPr>
        <w:t>=</w:t>
      </w:r>
      <w:r>
        <w:rPr>
          <w:rFonts w:ascii="Consolas" w:hAnsi="Consolas" w:cs="Courier New"/>
          <w:sz w:val="17"/>
          <w:szCs w:val="17"/>
        </w:rPr>
        <w:t>"inventoryManagement"</w:t>
      </w:r>
      <w:r>
        <w:rPr>
          <w:rFonts w:ascii="Consolas" w:hAnsi="Consolas" w:cs="Courier New"/>
          <w:color w:val="000000"/>
          <w:sz w:val="17"/>
          <w:szCs w:val="17"/>
        </w:rPr>
        <w:t xml:space="preserve"> </w:t>
      </w:r>
      <w:r>
        <w:rPr>
          <w:rFonts w:ascii="Consolas" w:hAnsi="Consolas" w:cs="Courier New"/>
          <w:sz w:val="17"/>
          <w:szCs w:val="17"/>
        </w:rPr>
        <w:t>operation</w:t>
      </w:r>
      <w:r>
        <w:rPr>
          <w:rFonts w:ascii="Consolas" w:hAnsi="Consolas" w:cs="Courier New"/>
          <w:color w:val="000000"/>
          <w:sz w:val="17"/>
          <w:szCs w:val="17"/>
        </w:rPr>
        <w:t>=</w:t>
      </w:r>
      <w:r>
        <w:rPr>
          <w:rFonts w:ascii="Consolas" w:hAnsi="Consolas" w:cs="Courier New"/>
          <w:sz w:val="17"/>
          <w:szCs w:val="17"/>
        </w:rPr>
        <w:t>"checkInventory"</w:t>
      </w:r>
      <w:r>
        <w:rPr>
          <w:rFonts w:ascii="Consolas" w:hAnsi="Consolas" w:cs="Courier New"/>
          <w:color w:val="2B91AF"/>
          <w:sz w:val="17"/>
          <w:szCs w:val="17"/>
        </w:rPr>
        <w:t>/&gt;</w:t>
      </w:r>
    </w:p>
    <w:p w14:paraId="17A93565" w14:textId="77777777" w:rsidR="00F56D8C" w:rsidRDefault="00F56D8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9570055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2B91AF"/>
          <w:sz w:val="17"/>
          <w:szCs w:val="17"/>
        </w:rPr>
        <w:t>&lt;receive</w:t>
      </w:r>
      <w:r>
        <w:rPr>
          <w:rFonts w:ascii="Consolas" w:hAnsi="Consolas" w:cs="Courier New"/>
          <w:color w:val="000000"/>
          <w:sz w:val="17"/>
          <w:szCs w:val="17"/>
        </w:rPr>
        <w:t xml:space="preserve"> </w:t>
      </w:r>
      <w:r>
        <w:rPr>
          <w:rFonts w:ascii="Consolas" w:hAnsi="Consolas" w:cs="Courier New"/>
          <w:sz w:val="17"/>
          <w:szCs w:val="17"/>
        </w:rPr>
        <w:t>inputVariable</w:t>
      </w:r>
      <w:r>
        <w:rPr>
          <w:rFonts w:ascii="Consolas" w:hAnsi="Consolas" w:cs="Courier New"/>
          <w:color w:val="000000"/>
          <w:sz w:val="17"/>
          <w:szCs w:val="17"/>
        </w:rPr>
        <w:t>=</w:t>
      </w:r>
      <w:r>
        <w:rPr>
          <w:rFonts w:ascii="Consolas" w:hAnsi="Consolas" w:cs="Courier New"/>
          <w:sz w:val="17"/>
          <w:szCs w:val="17"/>
        </w:rPr>
        <w:t>"inventoryCheck"</w:t>
      </w:r>
      <w:r>
        <w:rPr>
          <w:rFonts w:ascii="Consolas" w:hAnsi="Consolas" w:cs="Courier New"/>
          <w:color w:val="000000"/>
          <w:sz w:val="17"/>
          <w:szCs w:val="17"/>
        </w:rPr>
        <w:t xml:space="preserve"> </w:t>
      </w:r>
      <w:r>
        <w:rPr>
          <w:rFonts w:ascii="Consolas" w:hAnsi="Consolas" w:cs="Courier New"/>
          <w:sz w:val="17"/>
          <w:szCs w:val="17"/>
        </w:rPr>
        <w:t>partnerLink</w:t>
      </w:r>
      <w:r>
        <w:rPr>
          <w:rFonts w:ascii="Consolas" w:hAnsi="Consolas" w:cs="Courier New"/>
          <w:color w:val="000000"/>
          <w:sz w:val="17"/>
          <w:szCs w:val="17"/>
        </w:rPr>
        <w:t>=</w:t>
      </w:r>
      <w:r>
        <w:rPr>
          <w:rFonts w:ascii="Consolas" w:hAnsi="Consolas" w:cs="Courier New"/>
          <w:sz w:val="17"/>
          <w:szCs w:val="17"/>
        </w:rPr>
        <w:t>"inventoryManagement"</w:t>
      </w:r>
      <w:r>
        <w:rPr>
          <w:rFonts w:ascii="Consolas" w:hAnsi="Consolas" w:cs="Courier New"/>
          <w:color w:val="000000"/>
          <w:sz w:val="17"/>
          <w:szCs w:val="17"/>
        </w:rPr>
        <w:t xml:space="preserve"> </w:t>
      </w:r>
      <w:r>
        <w:rPr>
          <w:rFonts w:ascii="Consolas" w:hAnsi="Consolas" w:cs="Courier New"/>
          <w:sz w:val="17"/>
          <w:szCs w:val="17"/>
        </w:rPr>
        <w:t>operation</w:t>
      </w:r>
      <w:r>
        <w:rPr>
          <w:rFonts w:ascii="Consolas" w:hAnsi="Consolas" w:cs="Courier New"/>
          <w:color w:val="000000"/>
          <w:sz w:val="17"/>
          <w:szCs w:val="17"/>
        </w:rPr>
        <w:t>=</w:t>
      </w:r>
      <w:r>
        <w:rPr>
          <w:rFonts w:ascii="Consolas" w:hAnsi="Consolas" w:cs="Courier New"/>
          <w:sz w:val="17"/>
          <w:szCs w:val="17"/>
        </w:rPr>
        <w:t>"sendCheck"</w:t>
      </w:r>
      <w:r>
        <w:rPr>
          <w:rFonts w:ascii="Consolas" w:hAnsi="Consolas" w:cs="Courier New"/>
          <w:color w:val="2B91AF"/>
          <w:sz w:val="17"/>
          <w:szCs w:val="17"/>
        </w:rPr>
        <w:t>/&gt;</w:t>
      </w:r>
    </w:p>
    <w:p w14:paraId="517232E4" w14:textId="77777777" w:rsidR="00F56D8C" w:rsidRDefault="00F56D8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9570055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2B91AF"/>
          <w:sz w:val="17"/>
          <w:szCs w:val="17"/>
        </w:rPr>
        <w:t>&lt;/sequence&gt;</w:t>
      </w:r>
    </w:p>
    <w:p w14:paraId="25172E72" w14:textId="77777777" w:rsidR="00F56D8C" w:rsidRDefault="00F56D8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9570055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2B91AF"/>
          <w:sz w:val="17"/>
          <w:szCs w:val="17"/>
        </w:rPr>
        <w:t>&lt;switch&gt;</w:t>
      </w:r>
    </w:p>
    <w:p w14:paraId="055D882F" w14:textId="77777777" w:rsidR="00F56D8C" w:rsidRDefault="00F56D8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9570055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2B91AF"/>
          <w:sz w:val="17"/>
          <w:szCs w:val="17"/>
        </w:rPr>
        <w:t>&lt;case</w:t>
      </w:r>
      <w:r>
        <w:rPr>
          <w:rFonts w:ascii="Consolas" w:hAnsi="Consolas" w:cs="Courier New"/>
          <w:color w:val="000000"/>
          <w:sz w:val="17"/>
          <w:szCs w:val="17"/>
        </w:rPr>
        <w:t xml:space="preserve"> </w:t>
      </w:r>
      <w:r>
        <w:rPr>
          <w:rFonts w:ascii="Consolas" w:hAnsi="Consolas" w:cs="Courier New"/>
          <w:sz w:val="17"/>
          <w:szCs w:val="17"/>
        </w:rPr>
        <w:t>condition</w:t>
      </w:r>
      <w:r>
        <w:rPr>
          <w:rFonts w:ascii="Consolas" w:hAnsi="Consolas" w:cs="Courier New"/>
          <w:color w:val="000000"/>
          <w:sz w:val="17"/>
          <w:szCs w:val="17"/>
        </w:rPr>
        <w:t>=</w:t>
      </w:r>
      <w:r>
        <w:rPr>
          <w:rFonts w:ascii="Consolas" w:hAnsi="Consolas" w:cs="Courier New"/>
          <w:sz w:val="17"/>
          <w:szCs w:val="17"/>
        </w:rPr>
        <w:t>"inventoryCheck.status = 'sufficient'"</w:t>
      </w:r>
      <w:r>
        <w:rPr>
          <w:rFonts w:ascii="Consolas" w:hAnsi="Consolas" w:cs="Courier New"/>
          <w:color w:val="2B91AF"/>
          <w:sz w:val="17"/>
          <w:szCs w:val="17"/>
        </w:rPr>
        <w:t>&gt;</w:t>
      </w:r>
    </w:p>
    <w:p w14:paraId="703E3276" w14:textId="77777777" w:rsidR="00F56D8C" w:rsidRDefault="00F56D8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9570055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2B91AF"/>
          <w:sz w:val="17"/>
          <w:szCs w:val="17"/>
        </w:rPr>
        <w:t>&lt;sequence&gt;</w:t>
      </w:r>
    </w:p>
    <w:p w14:paraId="1D22CC56" w14:textId="77777777" w:rsidR="00F56D8C" w:rsidRDefault="00F56D8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9570055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2B91AF"/>
          <w:sz w:val="17"/>
          <w:szCs w:val="17"/>
        </w:rPr>
        <w:t>&lt;assign&gt;</w:t>
      </w:r>
    </w:p>
    <w:p w14:paraId="5B05AF45" w14:textId="77777777" w:rsidR="00F56D8C" w:rsidRDefault="00F56D8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9570055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2B91AF"/>
          <w:sz w:val="17"/>
          <w:szCs w:val="17"/>
        </w:rPr>
        <w:t>&lt;copy&gt;</w:t>
      </w:r>
    </w:p>
    <w:p w14:paraId="0421D478" w14:textId="77777777" w:rsidR="00F56D8C" w:rsidRDefault="00F56D8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9570055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2B91AF"/>
          <w:sz w:val="17"/>
          <w:szCs w:val="17"/>
        </w:rPr>
        <w:t>&lt;from</w:t>
      </w:r>
      <w:r>
        <w:rPr>
          <w:rFonts w:ascii="Consolas" w:hAnsi="Consolas" w:cs="Courier New"/>
          <w:color w:val="000000"/>
          <w:sz w:val="17"/>
          <w:szCs w:val="17"/>
        </w:rPr>
        <w:t xml:space="preserve"> </w:t>
      </w:r>
      <w:r>
        <w:rPr>
          <w:rFonts w:ascii="Consolas" w:hAnsi="Consolas" w:cs="Courier New"/>
          <w:sz w:val="17"/>
          <w:szCs w:val="17"/>
        </w:rPr>
        <w:t>variable</w:t>
      </w:r>
      <w:r>
        <w:rPr>
          <w:rFonts w:ascii="Consolas" w:hAnsi="Consolas" w:cs="Courier New"/>
          <w:color w:val="000000"/>
          <w:sz w:val="17"/>
          <w:szCs w:val="17"/>
        </w:rPr>
        <w:t>=</w:t>
      </w:r>
      <w:r>
        <w:rPr>
          <w:rFonts w:ascii="Consolas" w:hAnsi="Consolas" w:cs="Courier New"/>
          <w:sz w:val="17"/>
          <w:szCs w:val="17"/>
        </w:rPr>
        <w:t>"purchaseOrder"</w:t>
      </w:r>
      <w:r>
        <w:rPr>
          <w:rFonts w:ascii="Consolas" w:hAnsi="Consolas" w:cs="Courier New"/>
          <w:color w:val="2B91AF"/>
          <w:sz w:val="17"/>
          <w:szCs w:val="17"/>
        </w:rPr>
        <w:t>/&gt;</w:t>
      </w:r>
    </w:p>
    <w:p w14:paraId="20E0B060" w14:textId="77777777" w:rsidR="00F56D8C" w:rsidRDefault="00F56D8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9570055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2B91AF"/>
          <w:sz w:val="17"/>
          <w:szCs w:val="17"/>
        </w:rPr>
        <w:t>&lt;to</w:t>
      </w:r>
      <w:r>
        <w:rPr>
          <w:rFonts w:ascii="Consolas" w:hAnsi="Consolas" w:cs="Courier New"/>
          <w:color w:val="000000"/>
          <w:sz w:val="17"/>
          <w:szCs w:val="17"/>
        </w:rPr>
        <w:t xml:space="preserve"> </w:t>
      </w:r>
      <w:r>
        <w:rPr>
          <w:rFonts w:ascii="Consolas" w:hAnsi="Consolas" w:cs="Courier New"/>
          <w:sz w:val="17"/>
          <w:szCs w:val="17"/>
        </w:rPr>
        <w:t>variable</w:t>
      </w:r>
      <w:r>
        <w:rPr>
          <w:rFonts w:ascii="Consolas" w:hAnsi="Consolas" w:cs="Courier New"/>
          <w:color w:val="000000"/>
          <w:sz w:val="17"/>
          <w:szCs w:val="17"/>
        </w:rPr>
        <w:t>=</w:t>
      </w:r>
      <w:r>
        <w:rPr>
          <w:rFonts w:ascii="Consolas" w:hAnsi="Consolas" w:cs="Courier New"/>
          <w:sz w:val="17"/>
          <w:szCs w:val="17"/>
        </w:rPr>
        <w:t>"invoice"</w:t>
      </w:r>
      <w:r>
        <w:rPr>
          <w:rFonts w:ascii="Consolas" w:hAnsi="Consolas" w:cs="Courier New"/>
          <w:color w:val="2B91AF"/>
          <w:sz w:val="17"/>
          <w:szCs w:val="17"/>
        </w:rPr>
        <w:t>/&gt;</w:t>
      </w:r>
    </w:p>
    <w:p w14:paraId="66DB0FDD" w14:textId="77777777" w:rsidR="00F56D8C" w:rsidRDefault="00F56D8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9570055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2B91AF"/>
          <w:sz w:val="17"/>
          <w:szCs w:val="17"/>
        </w:rPr>
        <w:t>&lt;/copy&gt;</w:t>
      </w:r>
    </w:p>
    <w:p w14:paraId="7CFC8BF0" w14:textId="77777777" w:rsidR="00F56D8C" w:rsidRDefault="00F56D8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9570055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2B91AF"/>
          <w:sz w:val="17"/>
          <w:szCs w:val="17"/>
        </w:rPr>
        <w:t>&lt;/assign&gt;</w:t>
      </w:r>
    </w:p>
    <w:p w14:paraId="7F9183A6" w14:textId="77777777" w:rsidR="00F56D8C" w:rsidRDefault="00F56D8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9570055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2B91AF"/>
          <w:sz w:val="17"/>
          <w:szCs w:val="17"/>
        </w:rPr>
        <w:t>&lt;invoke</w:t>
      </w:r>
      <w:r>
        <w:rPr>
          <w:rFonts w:ascii="Consolas" w:hAnsi="Consolas" w:cs="Courier New"/>
          <w:color w:val="000000"/>
          <w:sz w:val="17"/>
          <w:szCs w:val="17"/>
        </w:rPr>
        <w:t xml:space="preserve"> </w:t>
      </w:r>
      <w:r>
        <w:rPr>
          <w:rFonts w:ascii="Consolas" w:hAnsi="Consolas" w:cs="Courier New"/>
          <w:sz w:val="17"/>
          <w:szCs w:val="17"/>
        </w:rPr>
        <w:t>inputVariable</w:t>
      </w:r>
      <w:r>
        <w:rPr>
          <w:rFonts w:ascii="Consolas" w:hAnsi="Consolas" w:cs="Courier New"/>
          <w:color w:val="000000"/>
          <w:sz w:val="17"/>
          <w:szCs w:val="17"/>
        </w:rPr>
        <w:t>=</w:t>
      </w:r>
      <w:r>
        <w:rPr>
          <w:rFonts w:ascii="Consolas" w:hAnsi="Consolas" w:cs="Courier New"/>
          <w:sz w:val="17"/>
          <w:szCs w:val="17"/>
        </w:rPr>
        <w:t>"invoice"</w:t>
      </w:r>
      <w:r>
        <w:rPr>
          <w:rFonts w:ascii="Consolas" w:hAnsi="Consolas" w:cs="Courier New"/>
          <w:color w:val="000000"/>
          <w:sz w:val="17"/>
          <w:szCs w:val="17"/>
        </w:rPr>
        <w:t xml:space="preserve"> </w:t>
      </w:r>
      <w:r>
        <w:rPr>
          <w:rFonts w:ascii="Consolas" w:hAnsi="Consolas" w:cs="Courier New"/>
          <w:sz w:val="17"/>
          <w:szCs w:val="17"/>
        </w:rPr>
        <w:t>partnerLink</w:t>
      </w:r>
      <w:r>
        <w:rPr>
          <w:rFonts w:ascii="Consolas" w:hAnsi="Consolas" w:cs="Courier New"/>
          <w:color w:val="000000"/>
          <w:sz w:val="17"/>
          <w:szCs w:val="17"/>
        </w:rPr>
        <w:t>=</w:t>
      </w:r>
      <w:r>
        <w:rPr>
          <w:rFonts w:ascii="Consolas" w:hAnsi="Consolas" w:cs="Courier New"/>
          <w:sz w:val="17"/>
          <w:szCs w:val="17"/>
        </w:rPr>
        <w:t>"vendor"</w:t>
      </w:r>
      <w:r>
        <w:rPr>
          <w:rFonts w:ascii="Consolas" w:hAnsi="Consolas" w:cs="Courier New"/>
          <w:color w:val="000000"/>
          <w:sz w:val="17"/>
          <w:szCs w:val="17"/>
        </w:rPr>
        <w:t xml:space="preserve"> </w:t>
      </w:r>
      <w:r>
        <w:rPr>
          <w:rFonts w:ascii="Consolas" w:hAnsi="Consolas" w:cs="Courier New"/>
          <w:sz w:val="17"/>
          <w:szCs w:val="17"/>
        </w:rPr>
        <w:t>operation</w:t>
      </w:r>
      <w:r>
        <w:rPr>
          <w:rFonts w:ascii="Consolas" w:hAnsi="Consolas" w:cs="Courier New"/>
          <w:color w:val="000000"/>
          <w:sz w:val="17"/>
          <w:szCs w:val="17"/>
        </w:rPr>
        <w:t>=</w:t>
      </w:r>
      <w:r>
        <w:rPr>
          <w:rFonts w:ascii="Consolas" w:hAnsi="Consolas" w:cs="Courier New"/>
          <w:sz w:val="17"/>
          <w:szCs w:val="17"/>
        </w:rPr>
        <w:t>"sendInvoice"</w:t>
      </w:r>
      <w:r>
        <w:rPr>
          <w:rFonts w:ascii="Consolas" w:hAnsi="Consolas" w:cs="Courier New"/>
          <w:color w:val="2B91AF"/>
          <w:sz w:val="17"/>
          <w:szCs w:val="17"/>
        </w:rPr>
        <w:t>/&gt;</w:t>
      </w:r>
    </w:p>
    <w:p w14:paraId="0C74751D" w14:textId="77777777" w:rsidR="00F56D8C" w:rsidRDefault="00F56D8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9570055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2B91AF"/>
          <w:sz w:val="17"/>
          <w:szCs w:val="17"/>
        </w:rPr>
        <w:t>&lt;/sequence&gt;</w:t>
      </w:r>
    </w:p>
    <w:p w14:paraId="6ABD8C1C" w14:textId="77777777" w:rsidR="00F56D8C" w:rsidRDefault="00F56D8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9570055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2B91AF"/>
          <w:sz w:val="17"/>
          <w:szCs w:val="17"/>
        </w:rPr>
        <w:t>&lt;/case&gt;</w:t>
      </w:r>
    </w:p>
    <w:p w14:paraId="04B4FF51" w14:textId="77777777" w:rsidR="00F56D8C" w:rsidRDefault="00F56D8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9570055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2B91AF"/>
          <w:sz w:val="17"/>
          <w:szCs w:val="17"/>
        </w:rPr>
        <w:t>&lt;case</w:t>
      </w:r>
      <w:r>
        <w:rPr>
          <w:rFonts w:ascii="Consolas" w:hAnsi="Consolas" w:cs="Courier New"/>
          <w:color w:val="000000"/>
          <w:sz w:val="17"/>
          <w:szCs w:val="17"/>
        </w:rPr>
        <w:t xml:space="preserve"> </w:t>
      </w:r>
      <w:r>
        <w:rPr>
          <w:rFonts w:ascii="Consolas" w:hAnsi="Consolas" w:cs="Courier New"/>
          <w:sz w:val="17"/>
          <w:szCs w:val="17"/>
        </w:rPr>
        <w:t>condition</w:t>
      </w:r>
      <w:r>
        <w:rPr>
          <w:rFonts w:ascii="Consolas" w:hAnsi="Consolas" w:cs="Courier New"/>
          <w:color w:val="000000"/>
          <w:sz w:val="17"/>
          <w:szCs w:val="17"/>
        </w:rPr>
        <w:t>=</w:t>
      </w:r>
      <w:r>
        <w:rPr>
          <w:rFonts w:ascii="Consolas" w:hAnsi="Consolas" w:cs="Courier New"/>
          <w:sz w:val="17"/>
          <w:szCs w:val="17"/>
        </w:rPr>
        <w:t>"inventoryCheck.status = 'insufficient'"</w:t>
      </w:r>
      <w:r>
        <w:rPr>
          <w:rFonts w:ascii="Consolas" w:hAnsi="Consolas" w:cs="Courier New"/>
          <w:color w:val="2B91AF"/>
          <w:sz w:val="17"/>
          <w:szCs w:val="17"/>
        </w:rPr>
        <w:t>&gt;</w:t>
      </w:r>
    </w:p>
    <w:p w14:paraId="2EB3848B" w14:textId="77777777" w:rsidR="00F56D8C" w:rsidRDefault="00F56D8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9570055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2B91AF"/>
          <w:sz w:val="17"/>
          <w:szCs w:val="17"/>
        </w:rPr>
        <w:t>&lt;sequence&gt;</w:t>
      </w:r>
    </w:p>
    <w:p w14:paraId="37F0923A" w14:textId="77777777" w:rsidR="00F56D8C" w:rsidRDefault="00F56D8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9570055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2B91AF"/>
          <w:sz w:val="17"/>
          <w:szCs w:val="17"/>
        </w:rPr>
        <w:t>&lt;invoke</w:t>
      </w:r>
      <w:r>
        <w:rPr>
          <w:rFonts w:ascii="Consolas" w:hAnsi="Consolas" w:cs="Courier New"/>
          <w:color w:val="000000"/>
          <w:sz w:val="17"/>
          <w:szCs w:val="17"/>
        </w:rPr>
        <w:t xml:space="preserve"> </w:t>
      </w:r>
      <w:r>
        <w:rPr>
          <w:rFonts w:ascii="Consolas" w:hAnsi="Consolas" w:cs="Courier New"/>
          <w:sz w:val="17"/>
          <w:szCs w:val="17"/>
        </w:rPr>
        <w:t>inputVariable</w:t>
      </w:r>
      <w:r>
        <w:rPr>
          <w:rFonts w:ascii="Consolas" w:hAnsi="Consolas" w:cs="Courier New"/>
          <w:color w:val="000000"/>
          <w:sz w:val="17"/>
          <w:szCs w:val="17"/>
        </w:rPr>
        <w:t>=</w:t>
      </w:r>
      <w:r>
        <w:rPr>
          <w:rFonts w:ascii="Consolas" w:hAnsi="Consolas" w:cs="Courier New"/>
          <w:sz w:val="17"/>
          <w:szCs w:val="17"/>
        </w:rPr>
        <w:t>"purchaseOrder"</w:t>
      </w:r>
      <w:r>
        <w:rPr>
          <w:rFonts w:ascii="Consolas" w:hAnsi="Consolas" w:cs="Courier New"/>
          <w:color w:val="000000"/>
          <w:sz w:val="17"/>
          <w:szCs w:val="17"/>
        </w:rPr>
        <w:t xml:space="preserve"> </w:t>
      </w:r>
      <w:r>
        <w:rPr>
          <w:rFonts w:ascii="Consolas" w:hAnsi="Consolas" w:cs="Courier New"/>
          <w:sz w:val="17"/>
          <w:szCs w:val="17"/>
        </w:rPr>
        <w:t>partnerLink</w:t>
      </w:r>
      <w:r>
        <w:rPr>
          <w:rFonts w:ascii="Consolas" w:hAnsi="Consolas" w:cs="Courier New"/>
          <w:color w:val="000000"/>
          <w:sz w:val="17"/>
          <w:szCs w:val="17"/>
        </w:rPr>
        <w:t>=</w:t>
      </w:r>
      <w:r>
        <w:rPr>
          <w:rFonts w:ascii="Consolas" w:hAnsi="Consolas" w:cs="Courier New"/>
          <w:sz w:val="17"/>
          <w:szCs w:val="17"/>
        </w:rPr>
        <w:t>"productionPlanning"</w:t>
      </w:r>
      <w:r>
        <w:rPr>
          <w:rFonts w:ascii="Consolas" w:hAnsi="Consolas" w:cs="Courier New"/>
          <w:color w:val="000000"/>
          <w:sz w:val="17"/>
          <w:szCs w:val="17"/>
        </w:rPr>
        <w:t xml:space="preserve"> </w:t>
      </w:r>
      <w:r>
        <w:rPr>
          <w:rFonts w:ascii="Consolas" w:hAnsi="Consolas" w:cs="Courier New"/>
          <w:sz w:val="17"/>
          <w:szCs w:val="17"/>
        </w:rPr>
        <w:t>operation</w:t>
      </w:r>
      <w:r>
        <w:rPr>
          <w:rFonts w:ascii="Consolas" w:hAnsi="Consolas" w:cs="Courier New"/>
          <w:color w:val="000000"/>
          <w:sz w:val="17"/>
          <w:szCs w:val="17"/>
        </w:rPr>
        <w:t>=</w:t>
      </w:r>
      <w:r>
        <w:rPr>
          <w:rFonts w:ascii="Consolas" w:hAnsi="Consolas" w:cs="Courier New"/>
          <w:sz w:val="17"/>
          <w:szCs w:val="17"/>
        </w:rPr>
        <w:t>"createProductionPlan"</w:t>
      </w:r>
      <w:r>
        <w:rPr>
          <w:rFonts w:ascii="Consolas" w:hAnsi="Consolas" w:cs="Courier New"/>
          <w:color w:val="2B91AF"/>
          <w:sz w:val="17"/>
          <w:szCs w:val="17"/>
        </w:rPr>
        <w:t>/&gt;</w:t>
      </w:r>
    </w:p>
    <w:p w14:paraId="23268AB9" w14:textId="77777777" w:rsidR="00F56D8C" w:rsidRDefault="00F56D8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9570055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2B91AF"/>
          <w:sz w:val="17"/>
          <w:szCs w:val="17"/>
        </w:rPr>
        <w:t>&lt;receive</w:t>
      </w:r>
      <w:r>
        <w:rPr>
          <w:rFonts w:ascii="Consolas" w:hAnsi="Consolas" w:cs="Courier New"/>
          <w:color w:val="000000"/>
          <w:sz w:val="17"/>
          <w:szCs w:val="17"/>
        </w:rPr>
        <w:t xml:space="preserve"> </w:t>
      </w:r>
      <w:r>
        <w:rPr>
          <w:rFonts w:ascii="Consolas" w:hAnsi="Consolas" w:cs="Courier New"/>
          <w:sz w:val="17"/>
          <w:szCs w:val="17"/>
        </w:rPr>
        <w:t>inputVariable</w:t>
      </w:r>
      <w:r>
        <w:rPr>
          <w:rFonts w:ascii="Consolas" w:hAnsi="Consolas" w:cs="Courier New"/>
          <w:color w:val="000000"/>
          <w:sz w:val="17"/>
          <w:szCs w:val="17"/>
        </w:rPr>
        <w:t>=</w:t>
      </w:r>
      <w:r>
        <w:rPr>
          <w:rFonts w:ascii="Consolas" w:hAnsi="Consolas" w:cs="Courier New"/>
          <w:sz w:val="17"/>
          <w:szCs w:val="17"/>
        </w:rPr>
        <w:t>"productionPlan"</w:t>
      </w:r>
      <w:r>
        <w:rPr>
          <w:rFonts w:ascii="Consolas" w:hAnsi="Consolas" w:cs="Courier New"/>
          <w:color w:val="000000"/>
          <w:sz w:val="17"/>
          <w:szCs w:val="17"/>
        </w:rPr>
        <w:t xml:space="preserve"> </w:t>
      </w:r>
      <w:r>
        <w:rPr>
          <w:rFonts w:ascii="Consolas" w:hAnsi="Consolas" w:cs="Courier New"/>
          <w:sz w:val="17"/>
          <w:szCs w:val="17"/>
        </w:rPr>
        <w:t>partnerLink</w:t>
      </w:r>
      <w:r>
        <w:rPr>
          <w:rFonts w:ascii="Consolas" w:hAnsi="Consolas" w:cs="Courier New"/>
          <w:color w:val="000000"/>
          <w:sz w:val="17"/>
          <w:szCs w:val="17"/>
        </w:rPr>
        <w:t>=</w:t>
      </w:r>
      <w:r>
        <w:rPr>
          <w:rFonts w:ascii="Consolas" w:hAnsi="Consolas" w:cs="Courier New"/>
          <w:sz w:val="17"/>
          <w:szCs w:val="17"/>
        </w:rPr>
        <w:t>"productionPlanning"</w:t>
      </w:r>
      <w:r>
        <w:rPr>
          <w:rFonts w:ascii="Consolas" w:hAnsi="Consolas" w:cs="Courier New"/>
          <w:color w:val="000000"/>
          <w:sz w:val="17"/>
          <w:szCs w:val="17"/>
        </w:rPr>
        <w:t xml:space="preserve"> </w:t>
      </w:r>
      <w:r>
        <w:rPr>
          <w:rFonts w:ascii="Consolas" w:hAnsi="Consolas" w:cs="Courier New"/>
          <w:sz w:val="17"/>
          <w:szCs w:val="17"/>
        </w:rPr>
        <w:t>operation</w:t>
      </w:r>
      <w:r>
        <w:rPr>
          <w:rFonts w:ascii="Consolas" w:hAnsi="Consolas" w:cs="Courier New"/>
          <w:color w:val="000000"/>
          <w:sz w:val="17"/>
          <w:szCs w:val="17"/>
        </w:rPr>
        <w:t>=</w:t>
      </w:r>
      <w:r>
        <w:rPr>
          <w:rFonts w:ascii="Consolas" w:hAnsi="Consolas" w:cs="Courier New"/>
          <w:sz w:val="17"/>
          <w:szCs w:val="17"/>
        </w:rPr>
        <w:t>"sendPlan"</w:t>
      </w:r>
      <w:r>
        <w:rPr>
          <w:rFonts w:ascii="Consolas" w:hAnsi="Consolas" w:cs="Courier New"/>
          <w:color w:val="2B91AF"/>
          <w:sz w:val="17"/>
          <w:szCs w:val="17"/>
        </w:rPr>
        <w:t>/&gt;</w:t>
      </w:r>
    </w:p>
    <w:p w14:paraId="18A491E8" w14:textId="77777777" w:rsidR="00F56D8C" w:rsidRDefault="00F56D8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9570055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2B91AF"/>
          <w:sz w:val="17"/>
          <w:szCs w:val="17"/>
        </w:rPr>
        <w:t>&lt;/sequence&gt;</w:t>
      </w:r>
    </w:p>
    <w:p w14:paraId="7C7E3BAF" w14:textId="77777777" w:rsidR="00F56D8C" w:rsidRDefault="00F56D8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9570055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2B91AF"/>
          <w:sz w:val="17"/>
          <w:szCs w:val="17"/>
        </w:rPr>
        <w:t>&lt;switch&gt;</w:t>
      </w:r>
    </w:p>
    <w:p w14:paraId="11C49094" w14:textId="77777777" w:rsidR="00F56D8C" w:rsidRDefault="00F56D8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9570055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2B91AF"/>
          <w:sz w:val="17"/>
          <w:szCs w:val="17"/>
        </w:rPr>
        <w:t>&lt;case</w:t>
      </w:r>
      <w:r>
        <w:rPr>
          <w:rFonts w:ascii="Consolas" w:hAnsi="Consolas" w:cs="Courier New"/>
          <w:color w:val="000000"/>
          <w:sz w:val="17"/>
          <w:szCs w:val="17"/>
        </w:rPr>
        <w:t xml:space="preserve"> </w:t>
      </w:r>
      <w:r>
        <w:rPr>
          <w:rFonts w:ascii="Consolas" w:hAnsi="Consolas" w:cs="Courier New"/>
          <w:sz w:val="17"/>
          <w:szCs w:val="17"/>
        </w:rPr>
        <w:t>condition</w:t>
      </w:r>
      <w:r>
        <w:rPr>
          <w:rFonts w:ascii="Consolas" w:hAnsi="Consolas" w:cs="Courier New"/>
          <w:color w:val="000000"/>
          <w:sz w:val="17"/>
          <w:szCs w:val="17"/>
        </w:rPr>
        <w:t>=</w:t>
      </w:r>
      <w:r>
        <w:rPr>
          <w:rFonts w:ascii="Consolas" w:hAnsi="Consolas" w:cs="Courier New"/>
          <w:sz w:val="17"/>
          <w:szCs w:val="17"/>
        </w:rPr>
        <w:t>"productionPlan.status = 'approved'"</w:t>
      </w:r>
      <w:r>
        <w:rPr>
          <w:rFonts w:ascii="Consolas" w:hAnsi="Consolas" w:cs="Courier New"/>
          <w:color w:val="2B91AF"/>
          <w:sz w:val="17"/>
          <w:szCs w:val="17"/>
        </w:rPr>
        <w:t>&gt;</w:t>
      </w:r>
    </w:p>
    <w:p w14:paraId="3CEB35BD" w14:textId="77777777" w:rsidR="00F56D8C" w:rsidRDefault="00F56D8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9570055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2B91AF"/>
          <w:sz w:val="17"/>
          <w:szCs w:val="17"/>
        </w:rPr>
        <w:t>&lt;sequence&gt;</w:t>
      </w:r>
    </w:p>
    <w:p w14:paraId="26796170" w14:textId="77777777" w:rsidR="00F56D8C" w:rsidRDefault="00F56D8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9570055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2B91AF"/>
          <w:sz w:val="17"/>
          <w:szCs w:val="17"/>
        </w:rPr>
        <w:t>&lt;invoke</w:t>
      </w:r>
      <w:r>
        <w:rPr>
          <w:rFonts w:ascii="Consolas" w:hAnsi="Consolas" w:cs="Courier New"/>
          <w:color w:val="000000"/>
          <w:sz w:val="17"/>
          <w:szCs w:val="17"/>
        </w:rPr>
        <w:t xml:space="preserve"> </w:t>
      </w:r>
      <w:r>
        <w:rPr>
          <w:rFonts w:ascii="Consolas" w:hAnsi="Consolas" w:cs="Courier New"/>
          <w:sz w:val="17"/>
          <w:szCs w:val="17"/>
        </w:rPr>
        <w:t>inputVariable</w:t>
      </w:r>
      <w:r>
        <w:rPr>
          <w:rFonts w:ascii="Consolas" w:hAnsi="Consolas" w:cs="Courier New"/>
          <w:color w:val="000000"/>
          <w:sz w:val="17"/>
          <w:szCs w:val="17"/>
        </w:rPr>
        <w:t>=</w:t>
      </w:r>
      <w:r>
        <w:rPr>
          <w:rFonts w:ascii="Consolas" w:hAnsi="Consolas" w:cs="Courier New"/>
          <w:sz w:val="17"/>
          <w:szCs w:val="17"/>
        </w:rPr>
        <w:t>"productionPlan"</w:t>
      </w:r>
      <w:r>
        <w:rPr>
          <w:rFonts w:ascii="Consolas" w:hAnsi="Consolas" w:cs="Courier New"/>
          <w:color w:val="000000"/>
          <w:sz w:val="17"/>
          <w:szCs w:val="17"/>
        </w:rPr>
        <w:t xml:space="preserve"> </w:t>
      </w:r>
      <w:r>
        <w:rPr>
          <w:rFonts w:ascii="Consolas" w:hAnsi="Consolas" w:cs="Courier New"/>
          <w:sz w:val="17"/>
          <w:szCs w:val="17"/>
        </w:rPr>
        <w:t>partnerLink</w:t>
      </w:r>
      <w:r>
        <w:rPr>
          <w:rFonts w:ascii="Consolas" w:hAnsi="Consolas" w:cs="Courier New"/>
          <w:color w:val="000000"/>
          <w:sz w:val="17"/>
          <w:szCs w:val="17"/>
        </w:rPr>
        <w:t>=</w:t>
      </w:r>
      <w:r>
        <w:rPr>
          <w:rFonts w:ascii="Consolas" w:hAnsi="Consolas" w:cs="Courier New"/>
          <w:sz w:val="17"/>
          <w:szCs w:val="17"/>
        </w:rPr>
        <w:t>"manufacturing"</w:t>
      </w:r>
      <w:r>
        <w:rPr>
          <w:rFonts w:ascii="Consolas" w:hAnsi="Consolas" w:cs="Courier New"/>
          <w:color w:val="000000"/>
          <w:sz w:val="17"/>
          <w:szCs w:val="17"/>
        </w:rPr>
        <w:t xml:space="preserve"> </w:t>
      </w:r>
      <w:r>
        <w:rPr>
          <w:rFonts w:ascii="Consolas" w:hAnsi="Consolas" w:cs="Courier New"/>
          <w:sz w:val="17"/>
          <w:szCs w:val="17"/>
        </w:rPr>
        <w:t>operation</w:t>
      </w:r>
      <w:r>
        <w:rPr>
          <w:rFonts w:ascii="Consolas" w:hAnsi="Consolas" w:cs="Courier New"/>
          <w:color w:val="000000"/>
          <w:sz w:val="17"/>
          <w:szCs w:val="17"/>
        </w:rPr>
        <w:t>=</w:t>
      </w:r>
      <w:r>
        <w:rPr>
          <w:rFonts w:ascii="Consolas" w:hAnsi="Consolas" w:cs="Courier New"/>
          <w:sz w:val="17"/>
          <w:szCs w:val="17"/>
        </w:rPr>
        <w:t>"startProduction"</w:t>
      </w:r>
      <w:r>
        <w:rPr>
          <w:rFonts w:ascii="Consolas" w:hAnsi="Consolas" w:cs="Courier New"/>
          <w:color w:val="2B91AF"/>
          <w:sz w:val="17"/>
          <w:szCs w:val="17"/>
        </w:rPr>
        <w:t>/&gt;</w:t>
      </w:r>
    </w:p>
    <w:p w14:paraId="199BCDFF" w14:textId="77777777" w:rsidR="00F56D8C" w:rsidRDefault="00F56D8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9570055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2B91AF"/>
          <w:sz w:val="17"/>
          <w:szCs w:val="17"/>
        </w:rPr>
        <w:t>&lt;receive</w:t>
      </w:r>
      <w:r>
        <w:rPr>
          <w:rFonts w:ascii="Consolas" w:hAnsi="Consolas" w:cs="Courier New"/>
          <w:color w:val="000000"/>
          <w:sz w:val="17"/>
          <w:szCs w:val="17"/>
        </w:rPr>
        <w:t xml:space="preserve"> </w:t>
      </w:r>
      <w:r>
        <w:rPr>
          <w:rFonts w:ascii="Consolas" w:hAnsi="Consolas" w:cs="Courier New"/>
          <w:sz w:val="17"/>
          <w:szCs w:val="17"/>
        </w:rPr>
        <w:t>inputVariable</w:t>
      </w:r>
      <w:r>
        <w:rPr>
          <w:rFonts w:ascii="Consolas" w:hAnsi="Consolas" w:cs="Courier New"/>
          <w:color w:val="000000"/>
          <w:sz w:val="17"/>
          <w:szCs w:val="17"/>
        </w:rPr>
        <w:t>=</w:t>
      </w:r>
      <w:r>
        <w:rPr>
          <w:rFonts w:ascii="Consolas" w:hAnsi="Consolas" w:cs="Courier New"/>
          <w:sz w:val="17"/>
          <w:szCs w:val="17"/>
        </w:rPr>
        <w:t>"productionComplete"</w:t>
      </w:r>
      <w:r>
        <w:rPr>
          <w:rFonts w:ascii="Consolas" w:hAnsi="Consolas" w:cs="Courier New"/>
          <w:color w:val="000000"/>
          <w:sz w:val="17"/>
          <w:szCs w:val="17"/>
        </w:rPr>
        <w:t xml:space="preserve"> </w:t>
      </w:r>
      <w:r>
        <w:rPr>
          <w:rFonts w:ascii="Consolas" w:hAnsi="Consolas" w:cs="Courier New"/>
          <w:sz w:val="17"/>
          <w:szCs w:val="17"/>
        </w:rPr>
        <w:t>partnerLink</w:t>
      </w:r>
      <w:r>
        <w:rPr>
          <w:rFonts w:ascii="Consolas" w:hAnsi="Consolas" w:cs="Courier New"/>
          <w:color w:val="000000"/>
          <w:sz w:val="17"/>
          <w:szCs w:val="17"/>
        </w:rPr>
        <w:t>=</w:t>
      </w:r>
      <w:r>
        <w:rPr>
          <w:rFonts w:ascii="Consolas" w:hAnsi="Consolas" w:cs="Courier New"/>
          <w:sz w:val="17"/>
          <w:szCs w:val="17"/>
        </w:rPr>
        <w:t>"manufacturing"</w:t>
      </w:r>
      <w:r>
        <w:rPr>
          <w:rFonts w:ascii="Consolas" w:hAnsi="Consolas" w:cs="Courier New"/>
          <w:color w:val="000000"/>
          <w:sz w:val="17"/>
          <w:szCs w:val="17"/>
        </w:rPr>
        <w:t xml:space="preserve"> </w:t>
      </w:r>
      <w:r>
        <w:rPr>
          <w:rFonts w:ascii="Consolas" w:hAnsi="Consolas" w:cs="Courier New"/>
          <w:sz w:val="17"/>
          <w:szCs w:val="17"/>
        </w:rPr>
        <w:t>operation</w:t>
      </w:r>
      <w:r>
        <w:rPr>
          <w:rFonts w:ascii="Consolas" w:hAnsi="Consolas" w:cs="Courier New"/>
          <w:color w:val="000000"/>
          <w:sz w:val="17"/>
          <w:szCs w:val="17"/>
        </w:rPr>
        <w:t>=</w:t>
      </w:r>
      <w:r>
        <w:rPr>
          <w:rFonts w:ascii="Consolas" w:hAnsi="Consolas" w:cs="Courier New"/>
          <w:sz w:val="17"/>
          <w:szCs w:val="17"/>
        </w:rPr>
        <w:t>"sendComplete"</w:t>
      </w:r>
      <w:r>
        <w:rPr>
          <w:rFonts w:ascii="Consolas" w:hAnsi="Consolas" w:cs="Courier New"/>
          <w:color w:val="2B91AF"/>
          <w:sz w:val="17"/>
          <w:szCs w:val="17"/>
        </w:rPr>
        <w:t>/&gt;</w:t>
      </w:r>
    </w:p>
    <w:p w14:paraId="093A6DFB" w14:textId="77777777" w:rsidR="00F56D8C" w:rsidRDefault="00F56D8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9570055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2B91AF"/>
          <w:sz w:val="17"/>
          <w:szCs w:val="17"/>
        </w:rPr>
        <w:t>&lt;/sequence&gt;</w:t>
      </w:r>
    </w:p>
    <w:p w14:paraId="2199EE75" w14:textId="77777777" w:rsidR="00F56D8C" w:rsidRDefault="00F56D8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9570055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2B91AF"/>
          <w:sz w:val="17"/>
          <w:szCs w:val="17"/>
        </w:rPr>
        <w:t>&lt;switch&gt;</w:t>
      </w:r>
    </w:p>
    <w:p w14:paraId="295DC1CB" w14:textId="77777777" w:rsidR="00F56D8C" w:rsidRDefault="00F56D8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9570055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2B91AF"/>
          <w:sz w:val="17"/>
          <w:szCs w:val="17"/>
        </w:rPr>
        <w:t>&lt;case</w:t>
      </w:r>
      <w:r>
        <w:rPr>
          <w:rFonts w:ascii="Consolas" w:hAnsi="Consolas" w:cs="Courier New"/>
          <w:color w:val="000000"/>
          <w:sz w:val="17"/>
          <w:szCs w:val="17"/>
        </w:rPr>
        <w:t xml:space="preserve"> </w:t>
      </w:r>
      <w:r>
        <w:rPr>
          <w:rFonts w:ascii="Consolas" w:hAnsi="Consolas" w:cs="Courier New"/>
          <w:sz w:val="17"/>
          <w:szCs w:val="17"/>
        </w:rPr>
        <w:t>condition</w:t>
      </w:r>
      <w:r>
        <w:rPr>
          <w:rFonts w:ascii="Consolas" w:hAnsi="Consolas" w:cs="Courier New"/>
          <w:color w:val="000000"/>
          <w:sz w:val="17"/>
          <w:szCs w:val="17"/>
        </w:rPr>
        <w:t>=</w:t>
      </w:r>
      <w:r>
        <w:rPr>
          <w:rFonts w:ascii="Consolas" w:hAnsi="Consolas" w:cs="Courier New"/>
          <w:sz w:val="17"/>
          <w:szCs w:val="17"/>
        </w:rPr>
        <w:t>"productionComplete = true"</w:t>
      </w:r>
      <w:r>
        <w:rPr>
          <w:rFonts w:ascii="Consolas" w:hAnsi="Consolas" w:cs="Courier New"/>
          <w:color w:val="2B91AF"/>
          <w:sz w:val="17"/>
          <w:szCs w:val="17"/>
        </w:rPr>
        <w:t>&gt;</w:t>
      </w:r>
    </w:p>
    <w:p w14:paraId="0CE04092" w14:textId="77777777" w:rsidR="00F56D8C" w:rsidRDefault="00F56D8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9570055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2B91AF"/>
          <w:sz w:val="17"/>
          <w:szCs w:val="17"/>
        </w:rPr>
        <w:t>&lt;invoke</w:t>
      </w:r>
      <w:r>
        <w:rPr>
          <w:rFonts w:ascii="Consolas" w:hAnsi="Consolas" w:cs="Courier New"/>
          <w:color w:val="000000"/>
          <w:sz w:val="17"/>
          <w:szCs w:val="17"/>
        </w:rPr>
        <w:t xml:space="preserve"> </w:t>
      </w:r>
      <w:r>
        <w:rPr>
          <w:rFonts w:ascii="Consolas" w:hAnsi="Consolas" w:cs="Courier New"/>
          <w:sz w:val="17"/>
          <w:szCs w:val="17"/>
        </w:rPr>
        <w:t>inputVariable</w:t>
      </w:r>
      <w:r>
        <w:rPr>
          <w:rFonts w:ascii="Consolas" w:hAnsi="Consolas" w:cs="Courier New"/>
          <w:color w:val="000000"/>
          <w:sz w:val="17"/>
          <w:szCs w:val="17"/>
        </w:rPr>
        <w:t>=</w:t>
      </w:r>
      <w:r>
        <w:rPr>
          <w:rFonts w:ascii="Consolas" w:hAnsi="Consolas" w:cs="Courier New"/>
          <w:sz w:val="17"/>
          <w:szCs w:val="17"/>
        </w:rPr>
        <w:t>"purchaseOrder"</w:t>
      </w:r>
      <w:r>
        <w:rPr>
          <w:rFonts w:ascii="Consolas" w:hAnsi="Consolas" w:cs="Courier New"/>
          <w:color w:val="000000"/>
          <w:sz w:val="17"/>
          <w:szCs w:val="17"/>
        </w:rPr>
        <w:t xml:space="preserve"> </w:t>
      </w:r>
      <w:r>
        <w:rPr>
          <w:rFonts w:ascii="Consolas" w:hAnsi="Consolas" w:cs="Courier New"/>
          <w:sz w:val="17"/>
          <w:szCs w:val="17"/>
        </w:rPr>
        <w:t>partnerLink</w:t>
      </w:r>
      <w:r>
        <w:rPr>
          <w:rFonts w:ascii="Consolas" w:hAnsi="Consolas" w:cs="Courier New"/>
          <w:color w:val="000000"/>
          <w:sz w:val="17"/>
          <w:szCs w:val="17"/>
        </w:rPr>
        <w:t>=</w:t>
      </w:r>
      <w:r>
        <w:rPr>
          <w:rFonts w:ascii="Consolas" w:hAnsi="Consolas" w:cs="Courier New"/>
          <w:sz w:val="17"/>
          <w:szCs w:val="17"/>
        </w:rPr>
        <w:t>"inventoryManagement"</w:t>
      </w:r>
      <w:r>
        <w:rPr>
          <w:rFonts w:ascii="Consolas" w:hAnsi="Consolas" w:cs="Courier New"/>
          <w:color w:val="000000"/>
          <w:sz w:val="17"/>
          <w:szCs w:val="17"/>
        </w:rPr>
        <w:t xml:space="preserve"> </w:t>
      </w:r>
      <w:r>
        <w:rPr>
          <w:rFonts w:ascii="Consolas" w:hAnsi="Consolas" w:cs="Courier New"/>
          <w:sz w:val="17"/>
          <w:szCs w:val="17"/>
        </w:rPr>
        <w:t>operation</w:t>
      </w:r>
      <w:r>
        <w:rPr>
          <w:rFonts w:ascii="Consolas" w:hAnsi="Consolas" w:cs="Courier New"/>
          <w:color w:val="000000"/>
          <w:sz w:val="17"/>
          <w:szCs w:val="17"/>
        </w:rPr>
        <w:t>=</w:t>
      </w:r>
      <w:r>
        <w:rPr>
          <w:rFonts w:ascii="Consolas" w:hAnsi="Consolas" w:cs="Courier New"/>
          <w:sz w:val="17"/>
          <w:szCs w:val="17"/>
        </w:rPr>
        <w:t>"updateInventory"</w:t>
      </w:r>
      <w:r>
        <w:rPr>
          <w:rFonts w:ascii="Consolas" w:hAnsi="Consolas" w:cs="Courier New"/>
          <w:color w:val="2B91AF"/>
          <w:sz w:val="17"/>
          <w:szCs w:val="17"/>
        </w:rPr>
        <w:t>/&gt;</w:t>
      </w:r>
    </w:p>
    <w:p w14:paraId="1219E0E2" w14:textId="77777777" w:rsidR="00F56D8C" w:rsidRDefault="00F56D8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9570055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2B91AF"/>
          <w:sz w:val="17"/>
          <w:szCs w:val="17"/>
        </w:rPr>
        <w:t>&lt;/case&gt;</w:t>
      </w:r>
    </w:p>
    <w:p w14:paraId="05D4E84A" w14:textId="77777777" w:rsidR="00F56D8C" w:rsidRDefault="00F56D8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9570055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2B91AF"/>
          <w:sz w:val="17"/>
          <w:szCs w:val="17"/>
        </w:rPr>
        <w:t>&lt;case</w:t>
      </w:r>
      <w:r>
        <w:rPr>
          <w:rFonts w:ascii="Consolas" w:hAnsi="Consolas" w:cs="Courier New"/>
          <w:color w:val="000000"/>
          <w:sz w:val="17"/>
          <w:szCs w:val="17"/>
        </w:rPr>
        <w:t xml:space="preserve"> </w:t>
      </w:r>
      <w:r>
        <w:rPr>
          <w:rFonts w:ascii="Consolas" w:hAnsi="Consolas" w:cs="Courier New"/>
          <w:sz w:val="17"/>
          <w:szCs w:val="17"/>
        </w:rPr>
        <w:t>condition</w:t>
      </w:r>
      <w:r>
        <w:rPr>
          <w:rFonts w:ascii="Consolas" w:hAnsi="Consolas" w:cs="Courier New"/>
          <w:color w:val="000000"/>
          <w:sz w:val="17"/>
          <w:szCs w:val="17"/>
        </w:rPr>
        <w:t>=</w:t>
      </w:r>
      <w:r>
        <w:rPr>
          <w:rFonts w:ascii="Consolas" w:hAnsi="Consolas" w:cs="Courier New"/>
          <w:sz w:val="17"/>
          <w:szCs w:val="17"/>
        </w:rPr>
        <w:t>"productionComplete = false"</w:t>
      </w:r>
      <w:r>
        <w:rPr>
          <w:rFonts w:ascii="Consolas" w:hAnsi="Consolas" w:cs="Courier New"/>
          <w:color w:val="2B91AF"/>
          <w:sz w:val="17"/>
          <w:szCs w:val="17"/>
        </w:rPr>
        <w:t>&gt;</w:t>
      </w:r>
    </w:p>
    <w:p w14:paraId="53E01C79" w14:textId="77777777" w:rsidR="00F56D8C" w:rsidRDefault="00F56D8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9570055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2B91AF"/>
          <w:sz w:val="17"/>
          <w:szCs w:val="17"/>
        </w:rPr>
        <w:t>&lt;assign&gt;</w:t>
      </w:r>
    </w:p>
    <w:p w14:paraId="57B133A2" w14:textId="77777777" w:rsidR="00F56D8C" w:rsidRDefault="00F56D8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9570055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2B91AF"/>
          <w:sz w:val="17"/>
          <w:szCs w:val="17"/>
        </w:rPr>
        <w:t>&lt;copy&gt;</w:t>
      </w:r>
    </w:p>
    <w:p w14:paraId="4416BA59" w14:textId="77777777" w:rsidR="00F56D8C" w:rsidRDefault="00F56D8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9570055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2B91AF"/>
          <w:sz w:val="17"/>
          <w:szCs w:val="17"/>
        </w:rPr>
        <w:t>&lt;from</w:t>
      </w:r>
      <w:r>
        <w:rPr>
          <w:rFonts w:ascii="Consolas" w:hAnsi="Consolas" w:cs="Courier New"/>
          <w:color w:val="000000"/>
          <w:sz w:val="17"/>
          <w:szCs w:val="17"/>
        </w:rPr>
        <w:t xml:space="preserve"> </w:t>
      </w:r>
      <w:r>
        <w:rPr>
          <w:rFonts w:ascii="Consolas" w:hAnsi="Consolas" w:cs="Courier New"/>
          <w:sz w:val="17"/>
          <w:szCs w:val="17"/>
        </w:rPr>
        <w:t>expression</w:t>
      </w:r>
      <w:r>
        <w:rPr>
          <w:rFonts w:ascii="Consolas" w:hAnsi="Consolas" w:cs="Courier New"/>
          <w:color w:val="000000"/>
          <w:sz w:val="17"/>
          <w:szCs w:val="17"/>
        </w:rPr>
        <w:t>=</w:t>
      </w:r>
      <w:r>
        <w:rPr>
          <w:rFonts w:ascii="Consolas" w:hAnsi="Consolas" w:cs="Courier New"/>
          <w:sz w:val="17"/>
          <w:szCs w:val="17"/>
        </w:rPr>
        <w:t>"'Production failed'"</w:t>
      </w:r>
      <w:r>
        <w:rPr>
          <w:rFonts w:ascii="Consolas" w:hAnsi="Consolas" w:cs="Courier New"/>
          <w:color w:val="000000"/>
          <w:sz w:val="17"/>
          <w:szCs w:val="17"/>
        </w:rPr>
        <w:t xml:space="preserve"> </w:t>
      </w:r>
      <w:r>
        <w:rPr>
          <w:rFonts w:ascii="Consolas" w:hAnsi="Consolas" w:cs="Courier New"/>
          <w:color w:val="2B91AF"/>
          <w:sz w:val="17"/>
          <w:szCs w:val="17"/>
        </w:rPr>
        <w:t>/&gt;</w:t>
      </w:r>
    </w:p>
    <w:p w14:paraId="36F7C2C5" w14:textId="77777777" w:rsidR="00F56D8C" w:rsidRDefault="00F56D8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9570055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2B91AF"/>
          <w:sz w:val="17"/>
          <w:szCs w:val="17"/>
        </w:rPr>
        <w:t>&lt;to</w:t>
      </w:r>
      <w:r>
        <w:rPr>
          <w:rFonts w:ascii="Consolas" w:hAnsi="Consolas" w:cs="Courier New"/>
          <w:color w:val="000000"/>
          <w:sz w:val="17"/>
          <w:szCs w:val="17"/>
        </w:rPr>
        <w:t xml:space="preserve"> </w:t>
      </w:r>
      <w:r>
        <w:rPr>
          <w:rFonts w:ascii="Consolas" w:hAnsi="Consolas" w:cs="Courier New"/>
          <w:sz w:val="17"/>
          <w:szCs w:val="17"/>
        </w:rPr>
        <w:t>variable</w:t>
      </w:r>
      <w:r>
        <w:rPr>
          <w:rFonts w:ascii="Consolas" w:hAnsi="Consolas" w:cs="Courier New"/>
          <w:color w:val="000000"/>
          <w:sz w:val="17"/>
          <w:szCs w:val="17"/>
        </w:rPr>
        <w:t>=</w:t>
      </w:r>
      <w:r>
        <w:rPr>
          <w:rFonts w:ascii="Consolas" w:hAnsi="Consolas" w:cs="Courier New"/>
          <w:sz w:val="17"/>
          <w:szCs w:val="17"/>
        </w:rPr>
        <w:t>"errorMessage"</w:t>
      </w:r>
      <w:r>
        <w:rPr>
          <w:rFonts w:ascii="Consolas" w:hAnsi="Consolas" w:cs="Courier New"/>
          <w:color w:val="000000"/>
          <w:sz w:val="17"/>
          <w:szCs w:val="17"/>
        </w:rPr>
        <w:t xml:space="preserve"> </w:t>
      </w:r>
      <w:r>
        <w:rPr>
          <w:rFonts w:ascii="Consolas" w:hAnsi="Consolas" w:cs="Courier New"/>
          <w:color w:val="2B91AF"/>
          <w:sz w:val="17"/>
          <w:szCs w:val="17"/>
        </w:rPr>
        <w:t>/&gt;</w:t>
      </w:r>
    </w:p>
    <w:p w14:paraId="59F7E29F" w14:textId="77777777" w:rsidR="00F56D8C" w:rsidRDefault="00F56D8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95700551"/>
        <w:rPr>
          <w:rFonts w:ascii="Consolas" w:hAnsi="Consolas" w:cs="Courier New"/>
          <w:sz w:val="17"/>
          <w:szCs w:val="17"/>
        </w:rPr>
      </w:pPr>
      <w:r>
        <w:rPr>
          <w:rFonts w:ascii="Consolas" w:hAnsi="Consolas" w:cs="Courier New"/>
          <w:color w:val="000000"/>
          <w:sz w:val="17"/>
          <w:szCs w:val="17"/>
        </w:rPr>
        <w:lastRenderedPageBreak/>
        <w:t xml:space="preserve">                </w:t>
      </w:r>
      <w:r>
        <w:rPr>
          <w:rFonts w:ascii="Consolas" w:hAnsi="Consolas" w:cs="Courier New"/>
          <w:color w:val="2B91AF"/>
          <w:sz w:val="17"/>
          <w:szCs w:val="17"/>
        </w:rPr>
        <w:t>&lt;/copy&gt;</w:t>
      </w:r>
    </w:p>
    <w:p w14:paraId="15BDCC8D" w14:textId="77777777" w:rsidR="00F56D8C" w:rsidRDefault="00F56D8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9570055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2B91AF"/>
          <w:sz w:val="17"/>
          <w:szCs w:val="17"/>
        </w:rPr>
        <w:t>&lt;/assign&gt;</w:t>
      </w:r>
    </w:p>
    <w:p w14:paraId="2D5CE815" w14:textId="77777777" w:rsidR="00F56D8C" w:rsidRDefault="00F56D8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9570055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2B91AF"/>
          <w:sz w:val="17"/>
          <w:szCs w:val="17"/>
        </w:rPr>
        <w:t>&lt;invoke</w:t>
      </w:r>
      <w:r>
        <w:rPr>
          <w:rFonts w:ascii="Consolas" w:hAnsi="Consolas" w:cs="Courier New"/>
          <w:color w:val="000000"/>
          <w:sz w:val="17"/>
          <w:szCs w:val="17"/>
        </w:rPr>
        <w:t xml:space="preserve"> </w:t>
      </w:r>
      <w:r>
        <w:rPr>
          <w:rFonts w:ascii="Consolas" w:hAnsi="Consolas" w:cs="Courier New"/>
          <w:sz w:val="17"/>
          <w:szCs w:val="17"/>
        </w:rPr>
        <w:t>inputVariable</w:t>
      </w:r>
      <w:r>
        <w:rPr>
          <w:rFonts w:ascii="Consolas" w:hAnsi="Consolas" w:cs="Courier New"/>
          <w:color w:val="000000"/>
          <w:sz w:val="17"/>
          <w:szCs w:val="17"/>
        </w:rPr>
        <w:t>=</w:t>
      </w:r>
      <w:r>
        <w:rPr>
          <w:rFonts w:ascii="Consolas" w:hAnsi="Consolas" w:cs="Courier New"/>
          <w:sz w:val="17"/>
          <w:szCs w:val="17"/>
        </w:rPr>
        <w:t>"errorMessage"</w:t>
      </w:r>
      <w:r>
        <w:rPr>
          <w:rFonts w:ascii="Consolas" w:hAnsi="Consolas" w:cs="Courier New"/>
          <w:color w:val="000000"/>
          <w:sz w:val="17"/>
          <w:szCs w:val="17"/>
        </w:rPr>
        <w:t xml:space="preserve"> </w:t>
      </w:r>
      <w:r>
        <w:rPr>
          <w:rFonts w:ascii="Consolas" w:hAnsi="Consolas" w:cs="Courier New"/>
          <w:sz w:val="17"/>
          <w:szCs w:val="17"/>
        </w:rPr>
        <w:t>partnerLink</w:t>
      </w:r>
      <w:r>
        <w:rPr>
          <w:rFonts w:ascii="Consolas" w:hAnsi="Consolas" w:cs="Courier New"/>
          <w:color w:val="000000"/>
          <w:sz w:val="17"/>
          <w:szCs w:val="17"/>
        </w:rPr>
        <w:t>=</w:t>
      </w:r>
      <w:r>
        <w:rPr>
          <w:rFonts w:ascii="Consolas" w:hAnsi="Consolas" w:cs="Courier New"/>
          <w:sz w:val="17"/>
          <w:szCs w:val="17"/>
        </w:rPr>
        <w:t>"vendor"</w:t>
      </w:r>
      <w:r>
        <w:rPr>
          <w:rFonts w:ascii="Consolas" w:hAnsi="Consolas" w:cs="Courier New"/>
          <w:color w:val="000000"/>
          <w:sz w:val="17"/>
          <w:szCs w:val="17"/>
        </w:rPr>
        <w:t xml:space="preserve"> </w:t>
      </w:r>
      <w:r>
        <w:rPr>
          <w:rFonts w:ascii="Consolas" w:hAnsi="Consolas" w:cs="Courier New"/>
          <w:sz w:val="17"/>
          <w:szCs w:val="17"/>
        </w:rPr>
        <w:t>operation</w:t>
      </w:r>
      <w:r>
        <w:rPr>
          <w:rFonts w:ascii="Consolas" w:hAnsi="Consolas" w:cs="Courier New"/>
          <w:color w:val="000000"/>
          <w:sz w:val="17"/>
          <w:szCs w:val="17"/>
        </w:rPr>
        <w:t>=</w:t>
      </w:r>
      <w:r>
        <w:rPr>
          <w:rFonts w:ascii="Consolas" w:hAnsi="Consolas" w:cs="Courier New"/>
          <w:sz w:val="17"/>
          <w:szCs w:val="17"/>
        </w:rPr>
        <w:t>"sendError"</w:t>
      </w:r>
      <w:r>
        <w:rPr>
          <w:rFonts w:ascii="Consolas" w:hAnsi="Consolas" w:cs="Courier New"/>
          <w:color w:val="2B91AF"/>
          <w:sz w:val="17"/>
          <w:szCs w:val="17"/>
        </w:rPr>
        <w:t>/&gt;</w:t>
      </w:r>
    </w:p>
    <w:p w14:paraId="60404392" w14:textId="77777777" w:rsidR="00F56D8C" w:rsidRDefault="00F56D8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9570055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2B91AF"/>
          <w:sz w:val="17"/>
          <w:szCs w:val="17"/>
        </w:rPr>
        <w:t>&lt;/case&gt;</w:t>
      </w:r>
    </w:p>
    <w:p w14:paraId="1C6D1EFE" w14:textId="77777777" w:rsidR="00F56D8C" w:rsidRDefault="00F56D8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9570055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2B91AF"/>
          <w:sz w:val="17"/>
          <w:szCs w:val="17"/>
        </w:rPr>
        <w:t>&lt;/switch&gt;</w:t>
      </w:r>
    </w:p>
    <w:p w14:paraId="214ABFC8" w14:textId="77777777" w:rsidR="00F56D8C" w:rsidRDefault="00F56D8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9570055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2B91AF"/>
          <w:sz w:val="17"/>
          <w:szCs w:val="17"/>
        </w:rPr>
        <w:t>&lt;/case&gt;</w:t>
      </w:r>
    </w:p>
    <w:p w14:paraId="4BAC1666" w14:textId="77777777" w:rsidR="00F56D8C" w:rsidRDefault="00F56D8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9570055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2B91AF"/>
          <w:sz w:val="17"/>
          <w:szCs w:val="17"/>
        </w:rPr>
        <w:t>&lt;case</w:t>
      </w:r>
      <w:r>
        <w:rPr>
          <w:rFonts w:ascii="Consolas" w:hAnsi="Consolas" w:cs="Courier New"/>
          <w:color w:val="000000"/>
          <w:sz w:val="17"/>
          <w:szCs w:val="17"/>
        </w:rPr>
        <w:t xml:space="preserve"> </w:t>
      </w:r>
      <w:r>
        <w:rPr>
          <w:rFonts w:ascii="Consolas" w:hAnsi="Consolas" w:cs="Courier New"/>
          <w:sz w:val="17"/>
          <w:szCs w:val="17"/>
        </w:rPr>
        <w:t>condition</w:t>
      </w:r>
      <w:r>
        <w:rPr>
          <w:rFonts w:ascii="Consolas" w:hAnsi="Consolas" w:cs="Courier New"/>
          <w:color w:val="000000"/>
          <w:sz w:val="17"/>
          <w:szCs w:val="17"/>
        </w:rPr>
        <w:t>=</w:t>
      </w:r>
      <w:r>
        <w:rPr>
          <w:rFonts w:ascii="Consolas" w:hAnsi="Consolas" w:cs="Courier New"/>
          <w:sz w:val="17"/>
          <w:szCs w:val="17"/>
        </w:rPr>
        <w:t>"productionPlan.status = 'denied'"</w:t>
      </w:r>
      <w:r>
        <w:rPr>
          <w:rFonts w:ascii="Consolas" w:hAnsi="Consolas" w:cs="Courier New"/>
          <w:color w:val="2B91AF"/>
          <w:sz w:val="17"/>
          <w:szCs w:val="17"/>
        </w:rPr>
        <w:t>&gt;</w:t>
      </w:r>
    </w:p>
    <w:p w14:paraId="23E4307B" w14:textId="77777777" w:rsidR="00F56D8C" w:rsidRDefault="00F56D8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9570055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2B91AF"/>
          <w:sz w:val="17"/>
          <w:szCs w:val="17"/>
        </w:rPr>
        <w:t>&lt;assign&gt;</w:t>
      </w:r>
    </w:p>
    <w:p w14:paraId="0424A7F8" w14:textId="77777777" w:rsidR="00F56D8C" w:rsidRDefault="00F56D8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9570055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2B91AF"/>
          <w:sz w:val="17"/>
          <w:szCs w:val="17"/>
        </w:rPr>
        <w:t>&lt;copy&gt;</w:t>
      </w:r>
    </w:p>
    <w:p w14:paraId="0D4C7AF0" w14:textId="77777777" w:rsidR="00F56D8C" w:rsidRDefault="00F56D8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9570055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2B91AF"/>
          <w:sz w:val="17"/>
          <w:szCs w:val="17"/>
        </w:rPr>
        <w:t>&lt;from</w:t>
      </w:r>
      <w:r>
        <w:rPr>
          <w:rFonts w:ascii="Consolas" w:hAnsi="Consolas" w:cs="Courier New"/>
          <w:color w:val="000000"/>
          <w:sz w:val="17"/>
          <w:szCs w:val="17"/>
        </w:rPr>
        <w:t xml:space="preserve"> </w:t>
      </w:r>
      <w:r>
        <w:rPr>
          <w:rFonts w:ascii="Consolas" w:hAnsi="Consolas" w:cs="Courier New"/>
          <w:sz w:val="17"/>
          <w:szCs w:val="17"/>
        </w:rPr>
        <w:t>expression</w:t>
      </w:r>
      <w:r>
        <w:rPr>
          <w:rFonts w:ascii="Consolas" w:hAnsi="Consolas" w:cs="Courier New"/>
          <w:color w:val="000000"/>
          <w:sz w:val="17"/>
          <w:szCs w:val="17"/>
        </w:rPr>
        <w:t>=</w:t>
      </w:r>
      <w:r>
        <w:rPr>
          <w:rFonts w:ascii="Consolas" w:hAnsi="Consolas" w:cs="Courier New"/>
          <w:sz w:val="17"/>
          <w:szCs w:val="17"/>
        </w:rPr>
        <w:t>"'Production plan denied'"</w:t>
      </w:r>
      <w:r>
        <w:rPr>
          <w:rFonts w:ascii="Consolas" w:hAnsi="Consolas" w:cs="Courier New"/>
          <w:color w:val="000000"/>
          <w:sz w:val="17"/>
          <w:szCs w:val="17"/>
        </w:rPr>
        <w:t xml:space="preserve"> </w:t>
      </w:r>
      <w:r>
        <w:rPr>
          <w:rFonts w:ascii="Consolas" w:hAnsi="Consolas" w:cs="Courier New"/>
          <w:color w:val="2B91AF"/>
          <w:sz w:val="17"/>
          <w:szCs w:val="17"/>
        </w:rPr>
        <w:t>/&gt;</w:t>
      </w:r>
    </w:p>
    <w:p w14:paraId="4A14F23F" w14:textId="77777777" w:rsidR="00F56D8C" w:rsidRDefault="00F56D8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9570055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2B91AF"/>
          <w:sz w:val="17"/>
          <w:szCs w:val="17"/>
        </w:rPr>
        <w:t>&lt;to</w:t>
      </w:r>
      <w:r>
        <w:rPr>
          <w:rFonts w:ascii="Consolas" w:hAnsi="Consolas" w:cs="Courier New"/>
          <w:color w:val="000000"/>
          <w:sz w:val="17"/>
          <w:szCs w:val="17"/>
        </w:rPr>
        <w:t xml:space="preserve"> </w:t>
      </w:r>
      <w:r>
        <w:rPr>
          <w:rFonts w:ascii="Consolas" w:hAnsi="Consolas" w:cs="Courier New"/>
          <w:sz w:val="17"/>
          <w:szCs w:val="17"/>
        </w:rPr>
        <w:t>variable</w:t>
      </w:r>
      <w:r>
        <w:rPr>
          <w:rFonts w:ascii="Consolas" w:hAnsi="Consolas" w:cs="Courier New"/>
          <w:color w:val="000000"/>
          <w:sz w:val="17"/>
          <w:szCs w:val="17"/>
        </w:rPr>
        <w:t>=</w:t>
      </w:r>
      <w:r>
        <w:rPr>
          <w:rFonts w:ascii="Consolas" w:hAnsi="Consolas" w:cs="Courier New"/>
          <w:sz w:val="17"/>
          <w:szCs w:val="17"/>
        </w:rPr>
        <w:t>"errorMessage"</w:t>
      </w:r>
      <w:r>
        <w:rPr>
          <w:rFonts w:ascii="Consolas" w:hAnsi="Consolas" w:cs="Courier New"/>
          <w:color w:val="000000"/>
          <w:sz w:val="17"/>
          <w:szCs w:val="17"/>
        </w:rPr>
        <w:t xml:space="preserve"> </w:t>
      </w:r>
      <w:r>
        <w:rPr>
          <w:rFonts w:ascii="Consolas" w:hAnsi="Consolas" w:cs="Courier New"/>
          <w:color w:val="2B91AF"/>
          <w:sz w:val="17"/>
          <w:szCs w:val="17"/>
        </w:rPr>
        <w:t>/&gt;</w:t>
      </w:r>
    </w:p>
    <w:p w14:paraId="209E4968" w14:textId="77777777" w:rsidR="00F56D8C" w:rsidRDefault="00F56D8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9570055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2B91AF"/>
          <w:sz w:val="17"/>
          <w:szCs w:val="17"/>
        </w:rPr>
        <w:t>&lt;/copy&gt;</w:t>
      </w:r>
    </w:p>
    <w:p w14:paraId="7372F18C" w14:textId="77777777" w:rsidR="00F56D8C" w:rsidRDefault="00F56D8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9570055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2B91AF"/>
          <w:sz w:val="17"/>
          <w:szCs w:val="17"/>
        </w:rPr>
        <w:t>&lt;/assign&gt;</w:t>
      </w:r>
    </w:p>
    <w:p w14:paraId="1BA96EBD" w14:textId="77777777" w:rsidR="00F56D8C" w:rsidRDefault="00F56D8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9570055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2B91AF"/>
          <w:sz w:val="17"/>
          <w:szCs w:val="17"/>
        </w:rPr>
        <w:t>&lt;invoke</w:t>
      </w:r>
      <w:r>
        <w:rPr>
          <w:rFonts w:ascii="Consolas" w:hAnsi="Consolas" w:cs="Courier New"/>
          <w:color w:val="000000"/>
          <w:sz w:val="17"/>
          <w:szCs w:val="17"/>
        </w:rPr>
        <w:t xml:space="preserve"> </w:t>
      </w:r>
      <w:r>
        <w:rPr>
          <w:rFonts w:ascii="Consolas" w:hAnsi="Consolas" w:cs="Courier New"/>
          <w:sz w:val="17"/>
          <w:szCs w:val="17"/>
        </w:rPr>
        <w:t>inputVariable</w:t>
      </w:r>
      <w:r>
        <w:rPr>
          <w:rFonts w:ascii="Consolas" w:hAnsi="Consolas" w:cs="Courier New"/>
          <w:color w:val="000000"/>
          <w:sz w:val="17"/>
          <w:szCs w:val="17"/>
        </w:rPr>
        <w:t>=</w:t>
      </w:r>
      <w:r>
        <w:rPr>
          <w:rFonts w:ascii="Consolas" w:hAnsi="Consolas" w:cs="Courier New"/>
          <w:sz w:val="17"/>
          <w:szCs w:val="17"/>
        </w:rPr>
        <w:t>"errorMessage"</w:t>
      </w:r>
      <w:r>
        <w:rPr>
          <w:rFonts w:ascii="Consolas" w:hAnsi="Consolas" w:cs="Courier New"/>
          <w:color w:val="000000"/>
          <w:sz w:val="17"/>
          <w:szCs w:val="17"/>
        </w:rPr>
        <w:t xml:space="preserve"> </w:t>
      </w:r>
      <w:r>
        <w:rPr>
          <w:rFonts w:ascii="Consolas" w:hAnsi="Consolas" w:cs="Courier New"/>
          <w:sz w:val="17"/>
          <w:szCs w:val="17"/>
        </w:rPr>
        <w:t>partnerLink</w:t>
      </w:r>
      <w:r>
        <w:rPr>
          <w:rFonts w:ascii="Consolas" w:hAnsi="Consolas" w:cs="Courier New"/>
          <w:color w:val="000000"/>
          <w:sz w:val="17"/>
          <w:szCs w:val="17"/>
        </w:rPr>
        <w:t>=</w:t>
      </w:r>
      <w:r>
        <w:rPr>
          <w:rFonts w:ascii="Consolas" w:hAnsi="Consolas" w:cs="Courier New"/>
          <w:sz w:val="17"/>
          <w:szCs w:val="17"/>
        </w:rPr>
        <w:t>"vendor"</w:t>
      </w:r>
      <w:r>
        <w:rPr>
          <w:rFonts w:ascii="Consolas" w:hAnsi="Consolas" w:cs="Courier New"/>
          <w:color w:val="000000"/>
          <w:sz w:val="17"/>
          <w:szCs w:val="17"/>
        </w:rPr>
        <w:t xml:space="preserve"> </w:t>
      </w:r>
      <w:r>
        <w:rPr>
          <w:rFonts w:ascii="Consolas" w:hAnsi="Consolas" w:cs="Courier New"/>
          <w:sz w:val="17"/>
          <w:szCs w:val="17"/>
        </w:rPr>
        <w:t>operation</w:t>
      </w:r>
      <w:r>
        <w:rPr>
          <w:rFonts w:ascii="Consolas" w:hAnsi="Consolas" w:cs="Courier New"/>
          <w:color w:val="000000"/>
          <w:sz w:val="17"/>
          <w:szCs w:val="17"/>
        </w:rPr>
        <w:t>=</w:t>
      </w:r>
      <w:r>
        <w:rPr>
          <w:rFonts w:ascii="Consolas" w:hAnsi="Consolas" w:cs="Courier New"/>
          <w:sz w:val="17"/>
          <w:szCs w:val="17"/>
        </w:rPr>
        <w:t>"sendError"</w:t>
      </w:r>
      <w:r>
        <w:rPr>
          <w:rFonts w:ascii="Consolas" w:hAnsi="Consolas" w:cs="Courier New"/>
          <w:color w:val="2B91AF"/>
          <w:sz w:val="17"/>
          <w:szCs w:val="17"/>
        </w:rPr>
        <w:t>/&gt;</w:t>
      </w:r>
    </w:p>
    <w:p w14:paraId="4E0A0B45" w14:textId="77777777" w:rsidR="00F56D8C" w:rsidRDefault="00F56D8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9570055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2B91AF"/>
          <w:sz w:val="17"/>
          <w:szCs w:val="17"/>
        </w:rPr>
        <w:t>&lt;/case&gt;</w:t>
      </w:r>
    </w:p>
    <w:p w14:paraId="725F4243" w14:textId="77777777" w:rsidR="00F56D8C" w:rsidRDefault="00F56D8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9570055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2B91AF"/>
          <w:sz w:val="17"/>
          <w:szCs w:val="17"/>
        </w:rPr>
        <w:t>&lt;/switch&gt;</w:t>
      </w:r>
    </w:p>
    <w:p w14:paraId="4B7DE945" w14:textId="77777777" w:rsidR="00F56D8C" w:rsidRDefault="00F56D8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9570055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2B91AF"/>
          <w:sz w:val="17"/>
          <w:szCs w:val="17"/>
        </w:rPr>
        <w:t>&lt;/case&gt;</w:t>
      </w:r>
    </w:p>
    <w:p w14:paraId="386AC951" w14:textId="77777777" w:rsidR="00F56D8C" w:rsidRDefault="00F56D8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9570055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2B91AF"/>
          <w:sz w:val="17"/>
          <w:szCs w:val="17"/>
        </w:rPr>
        <w:t>&lt;/switch&gt;</w:t>
      </w:r>
    </w:p>
    <w:p w14:paraId="73BA0CAD" w14:textId="77777777" w:rsidR="00F56D8C" w:rsidRDefault="00F56D8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95700551"/>
        <w:rPr>
          <w:rFonts w:ascii="Consolas" w:hAnsi="Consolas" w:cs="Courier New"/>
          <w:sz w:val="17"/>
          <w:szCs w:val="17"/>
        </w:rPr>
      </w:pPr>
      <w:r>
        <w:rPr>
          <w:rFonts w:ascii="Consolas" w:hAnsi="Consolas" w:cs="Courier New"/>
          <w:color w:val="2B91AF"/>
          <w:sz w:val="17"/>
          <w:szCs w:val="17"/>
        </w:rPr>
        <w:t>&lt;/process&gt;</w:t>
      </w:r>
    </w:p>
    <w:p w14:paraId="43854A66" w14:textId="77777777" w:rsidR="00F56D8C" w:rsidRDefault="00F56D8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95700551"/>
        <w:rPr>
          <w:rFonts w:ascii="Consolas" w:hAnsi="Consolas" w:cs="Courier New"/>
          <w:sz w:val="17"/>
          <w:szCs w:val="17"/>
        </w:rPr>
      </w:pPr>
      <w:r>
        <w:rPr>
          <w:rFonts w:ascii="Consolas" w:hAnsi="Consolas" w:cs="Courier New"/>
          <w:color w:val="000000"/>
          <w:sz w:val="17"/>
          <w:szCs w:val="17"/>
        </w:rPr>
        <w:t> </w:t>
      </w:r>
    </w:p>
    <w:p w14:paraId="16B65642" w14:textId="6C17D7EC" w:rsidR="007E73B5" w:rsidRDefault="007E73B5" w:rsidP="007E73B5">
      <w:pPr>
        <w:pStyle w:val="Heading1"/>
        <w:numPr>
          <w:ilvl w:val="0"/>
          <w:numId w:val="0"/>
        </w:numPr>
        <w:ind w:left="431"/>
        <w:rPr>
          <w:rFonts w:ascii="Calibri" w:hAnsi="Calibri"/>
        </w:rPr>
      </w:pPr>
    </w:p>
    <w:p w14:paraId="69C3708B" w14:textId="09C16F6C" w:rsidR="007E73B5" w:rsidRDefault="007E73B5" w:rsidP="007E73B5"/>
    <w:p w14:paraId="5CDC3D6D" w14:textId="082D6B79" w:rsidR="007E73B5" w:rsidRDefault="007E73B5" w:rsidP="007E73B5"/>
    <w:p w14:paraId="5180B183" w14:textId="5126BD0A" w:rsidR="007E73B5" w:rsidRDefault="007E73B5" w:rsidP="007E73B5"/>
    <w:p w14:paraId="562F094A" w14:textId="658441DC" w:rsidR="007E73B5" w:rsidRDefault="007E73B5" w:rsidP="007E73B5"/>
    <w:p w14:paraId="1DDF76EE" w14:textId="20E2526B" w:rsidR="007E73B5" w:rsidRDefault="007E73B5" w:rsidP="007E73B5"/>
    <w:p w14:paraId="25809110" w14:textId="5049E382" w:rsidR="007E73B5" w:rsidRDefault="007E73B5" w:rsidP="007E73B5"/>
    <w:p w14:paraId="3DA9E41E" w14:textId="39A13056" w:rsidR="007E73B5" w:rsidRDefault="007E73B5" w:rsidP="007E73B5"/>
    <w:p w14:paraId="77C81A1F" w14:textId="529F1105" w:rsidR="007E73B5" w:rsidRDefault="007E73B5" w:rsidP="007E73B5"/>
    <w:p w14:paraId="3B5CCD1A" w14:textId="72352194" w:rsidR="007E73B5" w:rsidRDefault="007E73B5" w:rsidP="007E73B5"/>
    <w:p w14:paraId="7B562160" w14:textId="324B4E65" w:rsidR="007E73B5" w:rsidRDefault="007E73B5" w:rsidP="007E73B5"/>
    <w:p w14:paraId="0E0B4F89" w14:textId="62F70240" w:rsidR="007E73B5" w:rsidRDefault="007E73B5" w:rsidP="007E73B5"/>
    <w:p w14:paraId="391E3608" w14:textId="570B9025" w:rsidR="007E73B5" w:rsidRDefault="007E73B5" w:rsidP="007E73B5"/>
    <w:p w14:paraId="71A5C0F7" w14:textId="7EE8C8A6" w:rsidR="007E73B5" w:rsidRDefault="007E73B5" w:rsidP="007E73B5"/>
    <w:p w14:paraId="43669180" w14:textId="50E8A574" w:rsidR="007E73B5" w:rsidRDefault="007E73B5" w:rsidP="007E73B5"/>
    <w:p w14:paraId="082037B3" w14:textId="5705785C" w:rsidR="007E73B5" w:rsidRDefault="007E73B5" w:rsidP="007E73B5"/>
    <w:p w14:paraId="07E75351" w14:textId="5074017F" w:rsidR="007E73B5" w:rsidRDefault="007E73B5" w:rsidP="007E73B5"/>
    <w:p w14:paraId="5462335E" w14:textId="39076479" w:rsidR="007E73B5" w:rsidRDefault="007E73B5" w:rsidP="007E73B5"/>
    <w:p w14:paraId="44D36471" w14:textId="5DF8392D" w:rsidR="00A20718" w:rsidRPr="00CA6B23" w:rsidRDefault="00900A3D" w:rsidP="00A20718">
      <w:pPr>
        <w:pStyle w:val="Heading1"/>
        <w:rPr>
          <w:rFonts w:ascii="Calibri" w:hAnsi="Calibri"/>
        </w:rPr>
      </w:pPr>
      <w:r w:rsidRPr="00CA6B23">
        <w:rPr>
          <w:rFonts w:ascii="Calibri" w:hAnsi="Calibri"/>
        </w:rPr>
        <w:lastRenderedPageBreak/>
        <w:t>Добри практики</w:t>
      </w:r>
      <w:r w:rsidR="00A20718" w:rsidRPr="00CA6B23">
        <w:rPr>
          <w:rFonts w:ascii="Calibri" w:hAnsi="Calibri"/>
        </w:rPr>
        <w:t xml:space="preserve"> </w:t>
      </w:r>
      <w:r w:rsidRPr="00CA6B23">
        <w:rPr>
          <w:rFonts w:ascii="Calibri" w:hAnsi="Calibri"/>
        </w:rPr>
        <w:t xml:space="preserve">и методи </w:t>
      </w:r>
      <w:r w:rsidR="00A20718" w:rsidRPr="00CA6B23">
        <w:rPr>
          <w:rFonts w:ascii="Calibri" w:hAnsi="Calibri"/>
        </w:rPr>
        <w:t>за използване</w:t>
      </w:r>
      <w:bookmarkEnd w:id="13"/>
      <w:r w:rsidR="00A20718" w:rsidRPr="00CA6B23">
        <w:rPr>
          <w:rFonts w:ascii="Calibri" w:hAnsi="Calibri"/>
        </w:rPr>
        <w:t xml:space="preserve"> </w:t>
      </w:r>
    </w:p>
    <w:p w14:paraId="67632F83" w14:textId="5326AD81" w:rsidR="00F46B71" w:rsidRDefault="00F46B71" w:rsidP="00F46B71">
      <w:pPr>
        <w:ind w:firstLine="709"/>
        <w:jc w:val="both"/>
      </w:pPr>
      <w:r>
        <w:t>За да се гарантира, че BPEL се използва ефективно и ефикасно, важно</w:t>
      </w:r>
      <w:r>
        <w:t xml:space="preserve"> е</w:t>
      </w:r>
      <w:r>
        <w:t xml:space="preserve"> да се придържа</w:t>
      </w:r>
      <w:r>
        <w:t>ме</w:t>
      </w:r>
      <w:r>
        <w:t xml:space="preserve"> към определени добри практики и методи на използване.</w:t>
      </w:r>
    </w:p>
    <w:p w14:paraId="42512604" w14:textId="0DDB0DB3" w:rsidR="00F46B71" w:rsidRDefault="00F46B71" w:rsidP="00F46B71">
      <w:pPr>
        <w:ind w:firstLine="709"/>
        <w:jc w:val="both"/>
      </w:pPr>
      <w:r>
        <w:t>Една ключова практика е ясно да се дефинират обхватът и целите на бизнес процеса, преди да се започне проектирането на BPEL процеса. Това ще помогне да се гарантира, че процесът BPEL е пригоден да отговаря на специфичните нужди на организацията и че ще бъде ефективен при постигане на предвидените цели.</w:t>
      </w:r>
    </w:p>
    <w:p w14:paraId="450DB22F" w14:textId="3D962055" w:rsidR="00F46B71" w:rsidRDefault="00F46B71" w:rsidP="00F46B71">
      <w:pPr>
        <w:ind w:firstLine="709"/>
        <w:jc w:val="both"/>
      </w:pPr>
      <w:r>
        <w:t>Друга важна практика е да се използва модулен и повторно използваем подход при проектирането на BPEL процеси. Това може да помогне за минимизиране на количеството код, който трябва да бъде написан и тестван, и може също така да улесни модифицирането или актуализирането на процеса, ако е необходимо в бъдеще.</w:t>
      </w:r>
    </w:p>
    <w:p w14:paraId="0530726B" w14:textId="3060C068" w:rsidR="00F46B71" w:rsidRDefault="00F46B71" w:rsidP="00F46B71">
      <w:pPr>
        <w:ind w:firstLine="709"/>
        <w:jc w:val="both"/>
      </w:pPr>
      <w:r>
        <w:t>Също така е важно да</w:t>
      </w:r>
      <w:r>
        <w:t xml:space="preserve"> се</w:t>
      </w:r>
      <w:r>
        <w:t xml:space="preserve"> използват инструменти за тестване и отстраняване на грешки, когато </w:t>
      </w:r>
      <w:r>
        <w:t xml:space="preserve">се </w:t>
      </w:r>
      <w:r>
        <w:t>работи с BPEL. Тези инструменти могат да помогнат за идентифициране и разрешаване на всякакви проблеми, които могат да възникнат по време на разработването и внедряването на BPEL</w:t>
      </w:r>
      <w:r>
        <w:t xml:space="preserve"> </w:t>
      </w:r>
      <w:r>
        <w:t>процес</w:t>
      </w:r>
      <w:r>
        <w:t>а</w:t>
      </w:r>
      <w:r>
        <w:t>.</w:t>
      </w:r>
    </w:p>
    <w:p w14:paraId="17366B83" w14:textId="5F5B7EA9" w:rsidR="00174800" w:rsidRDefault="00F46B71" w:rsidP="00F46B71">
      <w:pPr>
        <w:ind w:firstLine="709"/>
        <w:jc w:val="both"/>
      </w:pPr>
      <w:r>
        <w:t xml:space="preserve">И накрая, от </w:t>
      </w:r>
      <w:r>
        <w:t>голямо</w:t>
      </w:r>
      <w:r>
        <w:t xml:space="preserve"> значение е процесът на BPEL да бъде добре документиран, включително всички входни и изходни параметри, източници на данни и всякаква друга подходяща информация. Това ще помогне за улесняване на бъдеща поддръжка, модификация или отстраняване на неизправности на процеса.</w:t>
      </w:r>
    </w:p>
    <w:p w14:paraId="541705F7" w14:textId="124CB624" w:rsidR="007E73B5" w:rsidRDefault="007E73B5" w:rsidP="00F46B71">
      <w:pPr>
        <w:ind w:firstLine="709"/>
        <w:jc w:val="both"/>
      </w:pPr>
    </w:p>
    <w:p w14:paraId="23F43BA7" w14:textId="53E08A3C" w:rsidR="007E73B5" w:rsidRDefault="007E73B5" w:rsidP="00F46B71">
      <w:pPr>
        <w:ind w:firstLine="709"/>
        <w:jc w:val="both"/>
      </w:pPr>
    </w:p>
    <w:p w14:paraId="68240F96" w14:textId="25993F32" w:rsidR="007E73B5" w:rsidRDefault="007E73B5" w:rsidP="00F46B71">
      <w:pPr>
        <w:ind w:firstLine="709"/>
        <w:jc w:val="both"/>
      </w:pPr>
    </w:p>
    <w:p w14:paraId="031A30E4" w14:textId="545DF640" w:rsidR="007E73B5" w:rsidRDefault="007E73B5" w:rsidP="00F46B71">
      <w:pPr>
        <w:ind w:firstLine="709"/>
        <w:jc w:val="both"/>
      </w:pPr>
    </w:p>
    <w:p w14:paraId="33BCC6FF" w14:textId="3A6A693A" w:rsidR="007E73B5" w:rsidRDefault="007E73B5" w:rsidP="00F46B71">
      <w:pPr>
        <w:ind w:firstLine="709"/>
        <w:jc w:val="both"/>
      </w:pPr>
    </w:p>
    <w:p w14:paraId="1F53A57F" w14:textId="72D926F7" w:rsidR="007E73B5" w:rsidRDefault="007E73B5" w:rsidP="00F46B71">
      <w:pPr>
        <w:ind w:firstLine="709"/>
        <w:jc w:val="both"/>
      </w:pPr>
    </w:p>
    <w:p w14:paraId="0FB8BAA2" w14:textId="43139E35" w:rsidR="007E73B5" w:rsidRDefault="007E73B5" w:rsidP="00F46B71">
      <w:pPr>
        <w:ind w:firstLine="709"/>
        <w:jc w:val="both"/>
      </w:pPr>
    </w:p>
    <w:p w14:paraId="62A93822" w14:textId="3EA36421" w:rsidR="007E73B5" w:rsidRDefault="007E73B5" w:rsidP="00F46B71">
      <w:pPr>
        <w:ind w:firstLine="709"/>
        <w:jc w:val="both"/>
      </w:pPr>
    </w:p>
    <w:p w14:paraId="1D451FFB" w14:textId="1BB91B39" w:rsidR="007E73B5" w:rsidRDefault="007E73B5" w:rsidP="00F46B71">
      <w:pPr>
        <w:ind w:firstLine="709"/>
        <w:jc w:val="both"/>
      </w:pPr>
    </w:p>
    <w:p w14:paraId="27562563" w14:textId="102E6704" w:rsidR="007E73B5" w:rsidRDefault="007E73B5" w:rsidP="00F46B71">
      <w:pPr>
        <w:ind w:firstLine="709"/>
        <w:jc w:val="both"/>
      </w:pPr>
    </w:p>
    <w:p w14:paraId="5F32B741" w14:textId="77777777" w:rsidR="007E73B5" w:rsidRPr="00CA6B23" w:rsidRDefault="007E73B5" w:rsidP="00F46B71">
      <w:pPr>
        <w:ind w:firstLine="709"/>
        <w:jc w:val="both"/>
      </w:pPr>
    </w:p>
    <w:p w14:paraId="62BCAA08" w14:textId="468BB48B" w:rsidR="00A20718" w:rsidRDefault="008348CF" w:rsidP="00A20718">
      <w:pPr>
        <w:pStyle w:val="Heading1"/>
        <w:rPr>
          <w:rFonts w:ascii="Calibri" w:hAnsi="Calibri"/>
        </w:rPr>
      </w:pPr>
      <w:bookmarkStart w:id="14" w:name="_Toc496793448"/>
      <w:r>
        <w:rPr>
          <w:rFonts w:ascii="Calibri" w:hAnsi="Calibri"/>
        </w:rPr>
        <w:lastRenderedPageBreak/>
        <w:t>З</w:t>
      </w:r>
      <w:r w:rsidR="00A20718" w:rsidRPr="00CA6B23">
        <w:rPr>
          <w:rFonts w:ascii="Calibri" w:hAnsi="Calibri"/>
        </w:rPr>
        <w:t>аключение</w:t>
      </w:r>
      <w:bookmarkEnd w:id="14"/>
      <w:r w:rsidR="00F46B71">
        <w:rPr>
          <w:rFonts w:ascii="Calibri" w:hAnsi="Calibri"/>
        </w:rPr>
        <w:t xml:space="preserve"> </w:t>
      </w:r>
      <w:r w:rsidR="00F46B71" w:rsidRPr="00F46B71">
        <w:rPr>
          <w:rFonts w:ascii="Calibri" w:hAnsi="Calibri"/>
        </w:rPr>
        <w:t>и очаквано бъдещо развитие</w:t>
      </w:r>
    </w:p>
    <w:p w14:paraId="038E0105" w14:textId="05EFE61C" w:rsidR="00C56777" w:rsidRDefault="00C56777" w:rsidP="007E73B5">
      <w:pPr>
        <w:ind w:firstLine="431"/>
      </w:pPr>
      <w:r>
        <w:t xml:space="preserve">Използването на BPEL е важно в различни области, особено в управлението и автоматизацията на бизнес процеси. Това включва области като управление на веригата за доставки, обслужване на клиенти, изпълнение на поръчки и финансови транзакции. Това са процеси, които са критични за функционирането на всяка организация и могат да окажат значително влияние върху нейната ефективност и </w:t>
      </w:r>
      <w:r w:rsidRPr="00C56777">
        <w:t>доходност</w:t>
      </w:r>
      <w:r>
        <w:t>.</w:t>
      </w:r>
    </w:p>
    <w:p w14:paraId="4E4E5EA9" w14:textId="1FDFAAE1" w:rsidR="00C56777" w:rsidRDefault="00C56777" w:rsidP="00C56777">
      <w:pPr>
        <w:ind w:firstLine="431"/>
      </w:pPr>
      <w:r>
        <w:t xml:space="preserve">От гледна точка на </w:t>
      </w:r>
      <w:r>
        <w:t>използваемост</w:t>
      </w:r>
      <w:r>
        <w:t>, BPEL е мощен инструмент, който позволява на организациите да моделират, изпълняват и автоматизират сложни бизнес процеси, което може да доведе до значителни подобрения в ефективността, производителността и спестяване на разходи. Той е проектиран да бъде лесен за използване и разбиране, което го прави достъпен за широк кръг потребители, включително бизнес анализатори и ИТ специалисти.</w:t>
      </w:r>
    </w:p>
    <w:p w14:paraId="1A428579" w14:textId="62AB414B" w:rsidR="00C56777" w:rsidRDefault="00C56777" w:rsidP="00C56777">
      <w:pPr>
        <w:ind w:firstLine="431"/>
      </w:pPr>
      <w:r>
        <w:t>Въпреки това е важно да се отбележи, че практичността на BPEL може да бъде повлияна от сложността на моделирания процес и сложността на средата, в която се изпълнява. От решаващо значение е организациите да имат ясно разбиране за своите бизнес процеси и изискванията на тяхната среда, за да гарантират, че BPEL се използва по възможно най-практичния и ефективен начин.</w:t>
      </w:r>
    </w:p>
    <w:p w14:paraId="00EF6441" w14:textId="42AEDB71" w:rsidR="00C56777" w:rsidRDefault="00C56777" w:rsidP="00C56777">
      <w:pPr>
        <w:ind w:firstLine="431"/>
      </w:pPr>
      <w:r>
        <w:t xml:space="preserve">Въпреки предимствата си, BPEL все още е сравнително нова технология и нейното по-нататъшно развитие продължава. Една област на фокус за развитието на BPEL е в областта на </w:t>
      </w:r>
      <w:r w:rsidRPr="00C56777">
        <w:t>cloud computing</w:t>
      </w:r>
      <w:r>
        <w:t xml:space="preserve">. BPEL може да се използва за автоматизиране на процеси в облака, но все още има предизвикателства, които трябва да бъдат решени, като </w:t>
      </w:r>
      <w:r>
        <w:rPr>
          <w:lang w:val="en-US"/>
        </w:rPr>
        <w:t>scalability</w:t>
      </w:r>
      <w:r>
        <w:t xml:space="preserve"> и сигурност. Друга област на фокус е в областта на интеграцията на BPMN</w:t>
      </w:r>
      <w:r>
        <w:rPr>
          <w:lang w:val="en-US"/>
        </w:rPr>
        <w:t xml:space="preserve">, </w:t>
      </w:r>
      <w:r>
        <w:t>където BPEL може да се използва заедно с BPMN за създаване на по-практични и удобни за потребителя системи за управление на бизнес процеси.</w:t>
      </w:r>
    </w:p>
    <w:p w14:paraId="5D64C267" w14:textId="0A73D02F" w:rsidR="00C56777" w:rsidRDefault="00C56777" w:rsidP="00C56777">
      <w:pPr>
        <w:ind w:firstLine="431"/>
      </w:pPr>
      <w:r>
        <w:t>Също така е от голямо значение и идеята за</w:t>
      </w:r>
      <w:r>
        <w:t xml:space="preserve"> интегриране на BPEL с изкуствен интелект и машинно обучение, което може да помогне за подобряване на възможностите за автоматизация на BPEL и да го направи по-интелигентен.</w:t>
      </w:r>
    </w:p>
    <w:p w14:paraId="789A23CA" w14:textId="70F8A516" w:rsidR="00C56777" w:rsidRDefault="00C56777" w:rsidP="00C56777">
      <w:pPr>
        <w:ind w:firstLine="431"/>
      </w:pPr>
      <w:r>
        <w:t>Като цяло</w:t>
      </w:r>
      <w:r>
        <w:t>,</w:t>
      </w:r>
      <w:r>
        <w:t xml:space="preserve"> използването на BPEL е важно в много области на управление на бизнес процеси</w:t>
      </w:r>
      <w:r>
        <w:t>.</w:t>
      </w:r>
      <w:r>
        <w:t xml:space="preserve"> Практичността му е добра и той продължава да се развива с нови разработки, насочени към подобряване на възможностите за </w:t>
      </w:r>
      <w:r w:rsidR="007E73B5">
        <w:rPr>
          <w:lang w:val="en-US"/>
        </w:rPr>
        <w:t>scalability</w:t>
      </w:r>
      <w:r>
        <w:t>, сигурност и интеграция. Тези разработки ще помогнат за по-нататъшно подобряване на практичността и възможностите на BPEL, превръщайки го в още по-мощен инструмент за използване от организациите при управлението на техните бизнес процеси.</w:t>
      </w:r>
    </w:p>
    <w:p w14:paraId="0DE239AD" w14:textId="3ACB5EEA" w:rsidR="007E73B5" w:rsidRDefault="007E73B5" w:rsidP="00C56777">
      <w:pPr>
        <w:ind w:firstLine="431"/>
      </w:pPr>
    </w:p>
    <w:p w14:paraId="27051246" w14:textId="62CE5ADE" w:rsidR="007E73B5" w:rsidRDefault="007E73B5" w:rsidP="00C56777">
      <w:pPr>
        <w:ind w:firstLine="431"/>
      </w:pPr>
    </w:p>
    <w:p w14:paraId="2180E120" w14:textId="77777777" w:rsidR="007E73B5" w:rsidRPr="00C56777" w:rsidRDefault="007E73B5" w:rsidP="00C56777">
      <w:pPr>
        <w:ind w:firstLine="431"/>
      </w:pPr>
    </w:p>
    <w:p w14:paraId="7B192A45" w14:textId="0B2F8BA2" w:rsidR="00A20718" w:rsidRPr="00CA6B23" w:rsidRDefault="00900A3D" w:rsidP="00A20718">
      <w:pPr>
        <w:pStyle w:val="Heading1"/>
        <w:rPr>
          <w:rFonts w:ascii="Calibri" w:hAnsi="Calibri"/>
        </w:rPr>
      </w:pPr>
      <w:bookmarkStart w:id="15" w:name="_Toc496793450"/>
      <w:r w:rsidRPr="00CA6B23">
        <w:rPr>
          <w:rFonts w:ascii="Calibri" w:hAnsi="Calibri"/>
        </w:rPr>
        <w:lastRenderedPageBreak/>
        <w:t>Използвани литературни източници</w:t>
      </w:r>
      <w:bookmarkEnd w:id="15"/>
      <w:r w:rsidR="009269B3">
        <w:rPr>
          <w:rFonts w:ascii="Calibri" w:hAnsi="Calibri"/>
        </w:rPr>
        <w:t xml:space="preserve"> </w:t>
      </w:r>
      <w:r w:rsidR="009269B3" w:rsidRPr="009269B3">
        <w:rPr>
          <w:rFonts w:ascii="Calibri" w:hAnsi="Calibri"/>
          <w:b w:val="0"/>
          <w:vertAlign w:val="superscript"/>
        </w:rPr>
        <w:t>(</w:t>
      </w:r>
      <w:r w:rsidR="009269B3" w:rsidRPr="005C2AE0">
        <w:rPr>
          <w:rFonts w:ascii="Calibri" w:hAnsi="Calibri"/>
          <w:b w:val="0"/>
          <w:color w:val="FF0000"/>
          <w:vertAlign w:val="superscript"/>
        </w:rPr>
        <w:t>не цитирайте Уикипедия</w:t>
      </w:r>
      <w:r w:rsidR="005C2AE0" w:rsidRPr="005C2AE0">
        <w:rPr>
          <w:rFonts w:ascii="Calibri" w:hAnsi="Calibri"/>
          <w:b w:val="0"/>
          <w:color w:val="FF0000"/>
          <w:vertAlign w:val="superscript"/>
        </w:rPr>
        <w:t>, а само оригинални авторски източници</w:t>
      </w:r>
      <w:r w:rsidR="009269B3" w:rsidRPr="009269B3">
        <w:rPr>
          <w:rFonts w:ascii="Calibri" w:hAnsi="Calibri"/>
          <w:b w:val="0"/>
          <w:vertAlign w:val="superscript"/>
        </w:rPr>
        <w:t>)</w:t>
      </w:r>
    </w:p>
    <w:p w14:paraId="0F7781E5" w14:textId="77777777" w:rsidR="00872B15" w:rsidRPr="00CA6B23" w:rsidRDefault="0063130A" w:rsidP="00872B15">
      <w:pPr>
        <w:pStyle w:val="ListParagraph"/>
        <w:numPr>
          <w:ilvl w:val="0"/>
          <w:numId w:val="6"/>
        </w:numPr>
        <w:rPr>
          <w:rFonts w:ascii="Calibri" w:hAnsi="Calibri"/>
          <w:sz w:val="22"/>
        </w:rPr>
      </w:pPr>
      <w:r>
        <w:rPr>
          <w:rFonts w:ascii="Calibri" w:hAnsi="Calibri"/>
          <w:sz w:val="22"/>
          <w:lang w:val="en-US"/>
        </w:rPr>
        <w:t>M.B.Juric - Oracle, A Hands-on Introduction to BPEL, 2006, academia.edu</w:t>
      </w:r>
    </w:p>
    <w:p w14:paraId="7C421A0D" w14:textId="30881E21" w:rsidR="00CE721E" w:rsidRPr="007E73B5" w:rsidRDefault="007E73B5" w:rsidP="007E73B5">
      <w:pPr>
        <w:pStyle w:val="ListParagraph"/>
        <w:numPr>
          <w:ilvl w:val="0"/>
          <w:numId w:val="6"/>
        </w:numPr>
        <w:rPr>
          <w:rFonts w:ascii="Calibri" w:hAnsi="Calibri"/>
          <w:sz w:val="22"/>
        </w:rPr>
      </w:pPr>
      <w:hyperlink r:id="rId17" w:history="1">
        <w:r w:rsidRPr="00F0719F">
          <w:rPr>
            <w:rStyle w:val="Hyperlink"/>
            <w:rFonts w:ascii="Calibri" w:hAnsi="Calibri"/>
            <w:sz w:val="22"/>
          </w:rPr>
          <w:t>http://www.sti.uniurb.it/events/sfm09ws/slides/koenig.pdf</w:t>
        </w:r>
      </w:hyperlink>
    </w:p>
    <w:p w14:paraId="16EB248A" w14:textId="73753925" w:rsidR="00CE721E" w:rsidRPr="00CE721E" w:rsidRDefault="00CE721E" w:rsidP="00CE721E">
      <w:pPr>
        <w:pStyle w:val="ListParagraph"/>
        <w:ind w:left="0"/>
        <w:rPr>
          <w:rFonts w:ascii="Calibri" w:hAnsi="Calibri"/>
          <w:sz w:val="22"/>
          <w:lang w:val="en-US"/>
        </w:rPr>
      </w:pPr>
      <w:r>
        <w:rPr>
          <w:rFonts w:ascii="Calibri" w:hAnsi="Calibri"/>
          <w:sz w:val="22"/>
          <w:lang w:val="en-US"/>
        </w:rPr>
        <w:br/>
      </w:r>
    </w:p>
    <w:sectPr w:rsidR="00CE721E" w:rsidRPr="00CE721E" w:rsidSect="00376A0A">
      <w:type w:val="continuous"/>
      <w:pgSz w:w="11906" w:h="16838"/>
      <w:pgMar w:top="1440" w:right="1134" w:bottom="1440" w:left="136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E31AA6" w14:textId="77777777" w:rsidR="00240153" w:rsidRDefault="00240153" w:rsidP="00782043">
      <w:pPr>
        <w:spacing w:after="0" w:line="240" w:lineRule="auto"/>
      </w:pPr>
      <w:r>
        <w:separator/>
      </w:r>
    </w:p>
  </w:endnote>
  <w:endnote w:type="continuationSeparator" w:id="0">
    <w:p w14:paraId="21E9ED59" w14:textId="77777777" w:rsidR="00240153" w:rsidRDefault="00240153" w:rsidP="007820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2F8875" w14:textId="77777777" w:rsidR="00872B15" w:rsidRDefault="00872B15">
    <w:pPr>
      <w:pStyle w:val="Footer"/>
      <w:jc w:val="right"/>
    </w:pPr>
    <w:r>
      <w:fldChar w:fldCharType="begin"/>
    </w:r>
    <w:r>
      <w:instrText xml:space="preserve"> PAGE   \* MERGEFORMAT </w:instrText>
    </w:r>
    <w:r>
      <w:fldChar w:fldCharType="separate"/>
    </w:r>
    <w:r w:rsidR="00174800">
      <w:rPr>
        <w:noProof/>
      </w:rPr>
      <w:t>8</w:t>
    </w:r>
    <w:r>
      <w:fldChar w:fldCharType="end"/>
    </w:r>
  </w:p>
  <w:p w14:paraId="6292B9A2" w14:textId="77777777" w:rsidR="00872B15" w:rsidRDefault="00872B1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F143F3" w14:textId="77777777" w:rsidR="00240153" w:rsidRDefault="00240153" w:rsidP="00782043">
      <w:pPr>
        <w:spacing w:after="0" w:line="240" w:lineRule="auto"/>
      </w:pPr>
      <w:r>
        <w:separator/>
      </w:r>
    </w:p>
  </w:footnote>
  <w:footnote w:type="continuationSeparator" w:id="0">
    <w:p w14:paraId="7B059855" w14:textId="77777777" w:rsidR="00240153" w:rsidRDefault="00240153" w:rsidP="007820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9EB205" w14:textId="77777777" w:rsidR="00CA6B23" w:rsidRDefault="00CA6B2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B3E53"/>
    <w:multiLevelType w:val="hybridMultilevel"/>
    <w:tmpl w:val="4CACCBB8"/>
    <w:lvl w:ilvl="0" w:tplc="04020001">
      <w:start w:val="1"/>
      <w:numFmt w:val="bullet"/>
      <w:lvlText w:val=""/>
      <w:lvlJc w:val="left"/>
      <w:pPr>
        <w:ind w:left="1429" w:hanging="360"/>
      </w:pPr>
      <w:rPr>
        <w:rFonts w:ascii="Symbol" w:hAnsi="Symbol" w:hint="default"/>
      </w:rPr>
    </w:lvl>
    <w:lvl w:ilvl="1" w:tplc="04020003" w:tentative="1">
      <w:start w:val="1"/>
      <w:numFmt w:val="bullet"/>
      <w:lvlText w:val="o"/>
      <w:lvlJc w:val="left"/>
      <w:pPr>
        <w:ind w:left="2149" w:hanging="360"/>
      </w:pPr>
      <w:rPr>
        <w:rFonts w:ascii="Courier New" w:hAnsi="Courier New" w:cs="Courier New" w:hint="default"/>
      </w:rPr>
    </w:lvl>
    <w:lvl w:ilvl="2" w:tplc="04020005" w:tentative="1">
      <w:start w:val="1"/>
      <w:numFmt w:val="bullet"/>
      <w:lvlText w:val=""/>
      <w:lvlJc w:val="left"/>
      <w:pPr>
        <w:ind w:left="2869" w:hanging="360"/>
      </w:pPr>
      <w:rPr>
        <w:rFonts w:ascii="Wingdings" w:hAnsi="Wingdings" w:hint="default"/>
      </w:rPr>
    </w:lvl>
    <w:lvl w:ilvl="3" w:tplc="04020001" w:tentative="1">
      <w:start w:val="1"/>
      <w:numFmt w:val="bullet"/>
      <w:lvlText w:val=""/>
      <w:lvlJc w:val="left"/>
      <w:pPr>
        <w:ind w:left="3589" w:hanging="360"/>
      </w:pPr>
      <w:rPr>
        <w:rFonts w:ascii="Symbol" w:hAnsi="Symbol" w:hint="default"/>
      </w:rPr>
    </w:lvl>
    <w:lvl w:ilvl="4" w:tplc="04020003" w:tentative="1">
      <w:start w:val="1"/>
      <w:numFmt w:val="bullet"/>
      <w:lvlText w:val="o"/>
      <w:lvlJc w:val="left"/>
      <w:pPr>
        <w:ind w:left="4309" w:hanging="360"/>
      </w:pPr>
      <w:rPr>
        <w:rFonts w:ascii="Courier New" w:hAnsi="Courier New" w:cs="Courier New" w:hint="default"/>
      </w:rPr>
    </w:lvl>
    <w:lvl w:ilvl="5" w:tplc="04020005" w:tentative="1">
      <w:start w:val="1"/>
      <w:numFmt w:val="bullet"/>
      <w:lvlText w:val=""/>
      <w:lvlJc w:val="left"/>
      <w:pPr>
        <w:ind w:left="5029" w:hanging="360"/>
      </w:pPr>
      <w:rPr>
        <w:rFonts w:ascii="Wingdings" w:hAnsi="Wingdings" w:hint="default"/>
      </w:rPr>
    </w:lvl>
    <w:lvl w:ilvl="6" w:tplc="04020001" w:tentative="1">
      <w:start w:val="1"/>
      <w:numFmt w:val="bullet"/>
      <w:lvlText w:val=""/>
      <w:lvlJc w:val="left"/>
      <w:pPr>
        <w:ind w:left="5749" w:hanging="360"/>
      </w:pPr>
      <w:rPr>
        <w:rFonts w:ascii="Symbol" w:hAnsi="Symbol" w:hint="default"/>
      </w:rPr>
    </w:lvl>
    <w:lvl w:ilvl="7" w:tplc="04020003" w:tentative="1">
      <w:start w:val="1"/>
      <w:numFmt w:val="bullet"/>
      <w:lvlText w:val="o"/>
      <w:lvlJc w:val="left"/>
      <w:pPr>
        <w:ind w:left="6469" w:hanging="360"/>
      </w:pPr>
      <w:rPr>
        <w:rFonts w:ascii="Courier New" w:hAnsi="Courier New" w:cs="Courier New" w:hint="default"/>
      </w:rPr>
    </w:lvl>
    <w:lvl w:ilvl="8" w:tplc="04020005" w:tentative="1">
      <w:start w:val="1"/>
      <w:numFmt w:val="bullet"/>
      <w:lvlText w:val=""/>
      <w:lvlJc w:val="left"/>
      <w:pPr>
        <w:ind w:left="7189" w:hanging="360"/>
      </w:pPr>
      <w:rPr>
        <w:rFonts w:ascii="Wingdings" w:hAnsi="Wingdings" w:hint="default"/>
      </w:rPr>
    </w:lvl>
  </w:abstractNum>
  <w:abstractNum w:abstractNumId="1" w15:restartNumberingAfterBreak="0">
    <w:nsid w:val="05414EF3"/>
    <w:multiLevelType w:val="hybridMultilevel"/>
    <w:tmpl w:val="01100764"/>
    <w:lvl w:ilvl="0" w:tplc="03121E7A">
      <w:start w:val="1"/>
      <w:numFmt w:val="bullet"/>
      <w:lvlText w:val=""/>
      <w:lvlJc w:val="left"/>
      <w:pPr>
        <w:tabs>
          <w:tab w:val="num" w:pos="720"/>
        </w:tabs>
        <w:ind w:left="720" w:hanging="360"/>
      </w:pPr>
      <w:rPr>
        <w:rFonts w:ascii="Wingdings 2" w:hAnsi="Wingdings 2" w:hint="default"/>
      </w:rPr>
    </w:lvl>
    <w:lvl w:ilvl="1" w:tplc="7322781E">
      <w:start w:val="1"/>
      <w:numFmt w:val="bullet"/>
      <w:lvlText w:val=""/>
      <w:lvlJc w:val="left"/>
      <w:pPr>
        <w:tabs>
          <w:tab w:val="num" w:pos="1440"/>
        </w:tabs>
        <w:ind w:left="1440" w:hanging="360"/>
      </w:pPr>
      <w:rPr>
        <w:rFonts w:ascii="Wingdings 2" w:hAnsi="Wingdings 2" w:hint="default"/>
      </w:rPr>
    </w:lvl>
    <w:lvl w:ilvl="2" w:tplc="AC2CA558" w:tentative="1">
      <w:start w:val="1"/>
      <w:numFmt w:val="bullet"/>
      <w:lvlText w:val=""/>
      <w:lvlJc w:val="left"/>
      <w:pPr>
        <w:tabs>
          <w:tab w:val="num" w:pos="2160"/>
        </w:tabs>
        <w:ind w:left="2160" w:hanging="360"/>
      </w:pPr>
      <w:rPr>
        <w:rFonts w:ascii="Wingdings 2" w:hAnsi="Wingdings 2" w:hint="default"/>
      </w:rPr>
    </w:lvl>
    <w:lvl w:ilvl="3" w:tplc="D292E61C" w:tentative="1">
      <w:start w:val="1"/>
      <w:numFmt w:val="bullet"/>
      <w:lvlText w:val=""/>
      <w:lvlJc w:val="left"/>
      <w:pPr>
        <w:tabs>
          <w:tab w:val="num" w:pos="2880"/>
        </w:tabs>
        <w:ind w:left="2880" w:hanging="360"/>
      </w:pPr>
      <w:rPr>
        <w:rFonts w:ascii="Wingdings 2" w:hAnsi="Wingdings 2" w:hint="default"/>
      </w:rPr>
    </w:lvl>
    <w:lvl w:ilvl="4" w:tplc="402068F2" w:tentative="1">
      <w:start w:val="1"/>
      <w:numFmt w:val="bullet"/>
      <w:lvlText w:val=""/>
      <w:lvlJc w:val="left"/>
      <w:pPr>
        <w:tabs>
          <w:tab w:val="num" w:pos="3600"/>
        </w:tabs>
        <w:ind w:left="3600" w:hanging="360"/>
      </w:pPr>
      <w:rPr>
        <w:rFonts w:ascii="Wingdings 2" w:hAnsi="Wingdings 2" w:hint="default"/>
      </w:rPr>
    </w:lvl>
    <w:lvl w:ilvl="5" w:tplc="6A1887A6" w:tentative="1">
      <w:start w:val="1"/>
      <w:numFmt w:val="bullet"/>
      <w:lvlText w:val=""/>
      <w:lvlJc w:val="left"/>
      <w:pPr>
        <w:tabs>
          <w:tab w:val="num" w:pos="4320"/>
        </w:tabs>
        <w:ind w:left="4320" w:hanging="360"/>
      </w:pPr>
      <w:rPr>
        <w:rFonts w:ascii="Wingdings 2" w:hAnsi="Wingdings 2" w:hint="default"/>
      </w:rPr>
    </w:lvl>
    <w:lvl w:ilvl="6" w:tplc="7982E736" w:tentative="1">
      <w:start w:val="1"/>
      <w:numFmt w:val="bullet"/>
      <w:lvlText w:val=""/>
      <w:lvlJc w:val="left"/>
      <w:pPr>
        <w:tabs>
          <w:tab w:val="num" w:pos="5040"/>
        </w:tabs>
        <w:ind w:left="5040" w:hanging="360"/>
      </w:pPr>
      <w:rPr>
        <w:rFonts w:ascii="Wingdings 2" w:hAnsi="Wingdings 2" w:hint="default"/>
      </w:rPr>
    </w:lvl>
    <w:lvl w:ilvl="7" w:tplc="83D4BAEE" w:tentative="1">
      <w:start w:val="1"/>
      <w:numFmt w:val="bullet"/>
      <w:lvlText w:val=""/>
      <w:lvlJc w:val="left"/>
      <w:pPr>
        <w:tabs>
          <w:tab w:val="num" w:pos="5760"/>
        </w:tabs>
        <w:ind w:left="5760" w:hanging="360"/>
      </w:pPr>
      <w:rPr>
        <w:rFonts w:ascii="Wingdings 2" w:hAnsi="Wingdings 2" w:hint="default"/>
      </w:rPr>
    </w:lvl>
    <w:lvl w:ilvl="8" w:tplc="ED661E68" w:tentative="1">
      <w:start w:val="1"/>
      <w:numFmt w:val="bullet"/>
      <w:lvlText w:val=""/>
      <w:lvlJc w:val="left"/>
      <w:pPr>
        <w:tabs>
          <w:tab w:val="num" w:pos="6480"/>
        </w:tabs>
        <w:ind w:left="6480" w:hanging="360"/>
      </w:pPr>
      <w:rPr>
        <w:rFonts w:ascii="Wingdings 2" w:hAnsi="Wingdings 2" w:hint="default"/>
      </w:rPr>
    </w:lvl>
  </w:abstractNum>
  <w:abstractNum w:abstractNumId="2" w15:restartNumberingAfterBreak="0">
    <w:nsid w:val="0B3B0E26"/>
    <w:multiLevelType w:val="hybridMultilevel"/>
    <w:tmpl w:val="8772BB2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15:restartNumberingAfterBreak="0">
    <w:nsid w:val="1F9D07C8"/>
    <w:multiLevelType w:val="hybridMultilevel"/>
    <w:tmpl w:val="C9D8DC66"/>
    <w:lvl w:ilvl="0" w:tplc="04090005">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ED5878"/>
    <w:multiLevelType w:val="hybridMultilevel"/>
    <w:tmpl w:val="73480202"/>
    <w:lvl w:ilvl="0" w:tplc="B6B01156">
      <w:start w:val="5"/>
      <w:numFmt w:val="bullet"/>
      <w:lvlText w:val="-"/>
      <w:lvlJc w:val="left"/>
      <w:pPr>
        <w:ind w:left="1069" w:hanging="360"/>
      </w:pPr>
      <w:rPr>
        <w:rFonts w:ascii="Calibri" w:eastAsia="Times New Roman" w:hAnsi="Calibri" w:cs="Calibri"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5" w15:restartNumberingAfterBreak="0">
    <w:nsid w:val="2FD12891"/>
    <w:multiLevelType w:val="hybridMultilevel"/>
    <w:tmpl w:val="D95C2578"/>
    <w:lvl w:ilvl="0" w:tplc="8A9E3B6A">
      <w:start w:val="1"/>
      <w:numFmt w:val="decimal"/>
      <w:lvlText w:val="%1."/>
      <w:lvlJc w:val="left"/>
      <w:pPr>
        <w:ind w:left="1429" w:hanging="360"/>
      </w:pPr>
      <w:rPr>
        <w:rFonts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6" w15:restartNumberingAfterBreak="0">
    <w:nsid w:val="32D55853"/>
    <w:multiLevelType w:val="hybridMultilevel"/>
    <w:tmpl w:val="60EE0C3A"/>
    <w:lvl w:ilvl="0" w:tplc="04020001">
      <w:start w:val="1"/>
      <w:numFmt w:val="bullet"/>
      <w:lvlText w:val=""/>
      <w:lvlJc w:val="left"/>
      <w:pPr>
        <w:ind w:left="1429" w:hanging="360"/>
      </w:pPr>
      <w:rPr>
        <w:rFonts w:ascii="Symbol" w:hAnsi="Symbol" w:hint="default"/>
      </w:rPr>
    </w:lvl>
    <w:lvl w:ilvl="1" w:tplc="04020003" w:tentative="1">
      <w:start w:val="1"/>
      <w:numFmt w:val="bullet"/>
      <w:lvlText w:val="o"/>
      <w:lvlJc w:val="left"/>
      <w:pPr>
        <w:ind w:left="2149" w:hanging="360"/>
      </w:pPr>
      <w:rPr>
        <w:rFonts w:ascii="Courier New" w:hAnsi="Courier New" w:cs="Courier New" w:hint="default"/>
      </w:rPr>
    </w:lvl>
    <w:lvl w:ilvl="2" w:tplc="04020005" w:tentative="1">
      <w:start w:val="1"/>
      <w:numFmt w:val="bullet"/>
      <w:lvlText w:val=""/>
      <w:lvlJc w:val="left"/>
      <w:pPr>
        <w:ind w:left="2869" w:hanging="360"/>
      </w:pPr>
      <w:rPr>
        <w:rFonts w:ascii="Wingdings" w:hAnsi="Wingdings" w:hint="default"/>
      </w:rPr>
    </w:lvl>
    <w:lvl w:ilvl="3" w:tplc="04020001" w:tentative="1">
      <w:start w:val="1"/>
      <w:numFmt w:val="bullet"/>
      <w:lvlText w:val=""/>
      <w:lvlJc w:val="left"/>
      <w:pPr>
        <w:ind w:left="3589" w:hanging="360"/>
      </w:pPr>
      <w:rPr>
        <w:rFonts w:ascii="Symbol" w:hAnsi="Symbol" w:hint="default"/>
      </w:rPr>
    </w:lvl>
    <w:lvl w:ilvl="4" w:tplc="04020003" w:tentative="1">
      <w:start w:val="1"/>
      <w:numFmt w:val="bullet"/>
      <w:lvlText w:val="o"/>
      <w:lvlJc w:val="left"/>
      <w:pPr>
        <w:ind w:left="4309" w:hanging="360"/>
      </w:pPr>
      <w:rPr>
        <w:rFonts w:ascii="Courier New" w:hAnsi="Courier New" w:cs="Courier New" w:hint="default"/>
      </w:rPr>
    </w:lvl>
    <w:lvl w:ilvl="5" w:tplc="04020005" w:tentative="1">
      <w:start w:val="1"/>
      <w:numFmt w:val="bullet"/>
      <w:lvlText w:val=""/>
      <w:lvlJc w:val="left"/>
      <w:pPr>
        <w:ind w:left="5029" w:hanging="360"/>
      </w:pPr>
      <w:rPr>
        <w:rFonts w:ascii="Wingdings" w:hAnsi="Wingdings" w:hint="default"/>
      </w:rPr>
    </w:lvl>
    <w:lvl w:ilvl="6" w:tplc="04020001" w:tentative="1">
      <w:start w:val="1"/>
      <w:numFmt w:val="bullet"/>
      <w:lvlText w:val=""/>
      <w:lvlJc w:val="left"/>
      <w:pPr>
        <w:ind w:left="5749" w:hanging="360"/>
      </w:pPr>
      <w:rPr>
        <w:rFonts w:ascii="Symbol" w:hAnsi="Symbol" w:hint="default"/>
      </w:rPr>
    </w:lvl>
    <w:lvl w:ilvl="7" w:tplc="04020003" w:tentative="1">
      <w:start w:val="1"/>
      <w:numFmt w:val="bullet"/>
      <w:lvlText w:val="o"/>
      <w:lvlJc w:val="left"/>
      <w:pPr>
        <w:ind w:left="6469" w:hanging="360"/>
      </w:pPr>
      <w:rPr>
        <w:rFonts w:ascii="Courier New" w:hAnsi="Courier New" w:cs="Courier New" w:hint="default"/>
      </w:rPr>
    </w:lvl>
    <w:lvl w:ilvl="8" w:tplc="04020005" w:tentative="1">
      <w:start w:val="1"/>
      <w:numFmt w:val="bullet"/>
      <w:lvlText w:val=""/>
      <w:lvlJc w:val="left"/>
      <w:pPr>
        <w:ind w:left="7189" w:hanging="360"/>
      </w:pPr>
      <w:rPr>
        <w:rFonts w:ascii="Wingdings" w:hAnsi="Wingdings" w:hint="default"/>
      </w:rPr>
    </w:lvl>
  </w:abstractNum>
  <w:abstractNum w:abstractNumId="7" w15:restartNumberingAfterBreak="0">
    <w:nsid w:val="3FC22A6F"/>
    <w:multiLevelType w:val="hybridMultilevel"/>
    <w:tmpl w:val="31920442"/>
    <w:lvl w:ilvl="0" w:tplc="04020001">
      <w:start w:val="1"/>
      <w:numFmt w:val="bullet"/>
      <w:lvlText w:val=""/>
      <w:lvlJc w:val="left"/>
      <w:pPr>
        <w:ind w:left="1429" w:hanging="360"/>
      </w:pPr>
      <w:rPr>
        <w:rFonts w:ascii="Symbol" w:hAnsi="Symbol" w:hint="default"/>
      </w:rPr>
    </w:lvl>
    <w:lvl w:ilvl="1" w:tplc="04020003" w:tentative="1">
      <w:start w:val="1"/>
      <w:numFmt w:val="bullet"/>
      <w:lvlText w:val="o"/>
      <w:lvlJc w:val="left"/>
      <w:pPr>
        <w:ind w:left="2149" w:hanging="360"/>
      </w:pPr>
      <w:rPr>
        <w:rFonts w:ascii="Courier New" w:hAnsi="Courier New" w:cs="Courier New" w:hint="default"/>
      </w:rPr>
    </w:lvl>
    <w:lvl w:ilvl="2" w:tplc="04020005" w:tentative="1">
      <w:start w:val="1"/>
      <w:numFmt w:val="bullet"/>
      <w:lvlText w:val=""/>
      <w:lvlJc w:val="left"/>
      <w:pPr>
        <w:ind w:left="2869" w:hanging="360"/>
      </w:pPr>
      <w:rPr>
        <w:rFonts w:ascii="Wingdings" w:hAnsi="Wingdings" w:hint="default"/>
      </w:rPr>
    </w:lvl>
    <w:lvl w:ilvl="3" w:tplc="04020001" w:tentative="1">
      <w:start w:val="1"/>
      <w:numFmt w:val="bullet"/>
      <w:lvlText w:val=""/>
      <w:lvlJc w:val="left"/>
      <w:pPr>
        <w:ind w:left="3589" w:hanging="360"/>
      </w:pPr>
      <w:rPr>
        <w:rFonts w:ascii="Symbol" w:hAnsi="Symbol" w:hint="default"/>
      </w:rPr>
    </w:lvl>
    <w:lvl w:ilvl="4" w:tplc="04020003" w:tentative="1">
      <w:start w:val="1"/>
      <w:numFmt w:val="bullet"/>
      <w:lvlText w:val="o"/>
      <w:lvlJc w:val="left"/>
      <w:pPr>
        <w:ind w:left="4309" w:hanging="360"/>
      </w:pPr>
      <w:rPr>
        <w:rFonts w:ascii="Courier New" w:hAnsi="Courier New" w:cs="Courier New" w:hint="default"/>
      </w:rPr>
    </w:lvl>
    <w:lvl w:ilvl="5" w:tplc="04020005" w:tentative="1">
      <w:start w:val="1"/>
      <w:numFmt w:val="bullet"/>
      <w:lvlText w:val=""/>
      <w:lvlJc w:val="left"/>
      <w:pPr>
        <w:ind w:left="5029" w:hanging="360"/>
      </w:pPr>
      <w:rPr>
        <w:rFonts w:ascii="Wingdings" w:hAnsi="Wingdings" w:hint="default"/>
      </w:rPr>
    </w:lvl>
    <w:lvl w:ilvl="6" w:tplc="04020001" w:tentative="1">
      <w:start w:val="1"/>
      <w:numFmt w:val="bullet"/>
      <w:lvlText w:val=""/>
      <w:lvlJc w:val="left"/>
      <w:pPr>
        <w:ind w:left="5749" w:hanging="360"/>
      </w:pPr>
      <w:rPr>
        <w:rFonts w:ascii="Symbol" w:hAnsi="Symbol" w:hint="default"/>
      </w:rPr>
    </w:lvl>
    <w:lvl w:ilvl="7" w:tplc="04020003" w:tentative="1">
      <w:start w:val="1"/>
      <w:numFmt w:val="bullet"/>
      <w:lvlText w:val="o"/>
      <w:lvlJc w:val="left"/>
      <w:pPr>
        <w:ind w:left="6469" w:hanging="360"/>
      </w:pPr>
      <w:rPr>
        <w:rFonts w:ascii="Courier New" w:hAnsi="Courier New" w:cs="Courier New" w:hint="default"/>
      </w:rPr>
    </w:lvl>
    <w:lvl w:ilvl="8" w:tplc="04020005" w:tentative="1">
      <w:start w:val="1"/>
      <w:numFmt w:val="bullet"/>
      <w:lvlText w:val=""/>
      <w:lvlJc w:val="left"/>
      <w:pPr>
        <w:ind w:left="7189" w:hanging="360"/>
      </w:pPr>
      <w:rPr>
        <w:rFonts w:ascii="Wingdings" w:hAnsi="Wingdings" w:hint="default"/>
      </w:rPr>
    </w:lvl>
  </w:abstractNum>
  <w:abstractNum w:abstractNumId="8" w15:restartNumberingAfterBreak="0">
    <w:nsid w:val="442B68F2"/>
    <w:multiLevelType w:val="hybridMultilevel"/>
    <w:tmpl w:val="B24234C8"/>
    <w:lvl w:ilvl="0" w:tplc="04020001">
      <w:start w:val="1"/>
      <w:numFmt w:val="bullet"/>
      <w:lvlText w:val=""/>
      <w:lvlJc w:val="left"/>
      <w:pPr>
        <w:ind w:left="1429" w:hanging="360"/>
      </w:pPr>
      <w:rPr>
        <w:rFonts w:ascii="Symbol" w:hAnsi="Symbol" w:hint="default"/>
      </w:rPr>
    </w:lvl>
    <w:lvl w:ilvl="1" w:tplc="04020003" w:tentative="1">
      <w:start w:val="1"/>
      <w:numFmt w:val="bullet"/>
      <w:lvlText w:val="o"/>
      <w:lvlJc w:val="left"/>
      <w:pPr>
        <w:ind w:left="2149" w:hanging="360"/>
      </w:pPr>
      <w:rPr>
        <w:rFonts w:ascii="Courier New" w:hAnsi="Courier New" w:cs="Courier New" w:hint="default"/>
      </w:rPr>
    </w:lvl>
    <w:lvl w:ilvl="2" w:tplc="04020005" w:tentative="1">
      <w:start w:val="1"/>
      <w:numFmt w:val="bullet"/>
      <w:lvlText w:val=""/>
      <w:lvlJc w:val="left"/>
      <w:pPr>
        <w:ind w:left="2869" w:hanging="360"/>
      </w:pPr>
      <w:rPr>
        <w:rFonts w:ascii="Wingdings" w:hAnsi="Wingdings" w:hint="default"/>
      </w:rPr>
    </w:lvl>
    <w:lvl w:ilvl="3" w:tplc="04020001" w:tentative="1">
      <w:start w:val="1"/>
      <w:numFmt w:val="bullet"/>
      <w:lvlText w:val=""/>
      <w:lvlJc w:val="left"/>
      <w:pPr>
        <w:ind w:left="3589" w:hanging="360"/>
      </w:pPr>
      <w:rPr>
        <w:rFonts w:ascii="Symbol" w:hAnsi="Symbol" w:hint="default"/>
      </w:rPr>
    </w:lvl>
    <w:lvl w:ilvl="4" w:tplc="04020003" w:tentative="1">
      <w:start w:val="1"/>
      <w:numFmt w:val="bullet"/>
      <w:lvlText w:val="o"/>
      <w:lvlJc w:val="left"/>
      <w:pPr>
        <w:ind w:left="4309" w:hanging="360"/>
      </w:pPr>
      <w:rPr>
        <w:rFonts w:ascii="Courier New" w:hAnsi="Courier New" w:cs="Courier New" w:hint="default"/>
      </w:rPr>
    </w:lvl>
    <w:lvl w:ilvl="5" w:tplc="04020005" w:tentative="1">
      <w:start w:val="1"/>
      <w:numFmt w:val="bullet"/>
      <w:lvlText w:val=""/>
      <w:lvlJc w:val="left"/>
      <w:pPr>
        <w:ind w:left="5029" w:hanging="360"/>
      </w:pPr>
      <w:rPr>
        <w:rFonts w:ascii="Wingdings" w:hAnsi="Wingdings" w:hint="default"/>
      </w:rPr>
    </w:lvl>
    <w:lvl w:ilvl="6" w:tplc="04020001" w:tentative="1">
      <w:start w:val="1"/>
      <w:numFmt w:val="bullet"/>
      <w:lvlText w:val=""/>
      <w:lvlJc w:val="left"/>
      <w:pPr>
        <w:ind w:left="5749" w:hanging="360"/>
      </w:pPr>
      <w:rPr>
        <w:rFonts w:ascii="Symbol" w:hAnsi="Symbol" w:hint="default"/>
      </w:rPr>
    </w:lvl>
    <w:lvl w:ilvl="7" w:tplc="04020003" w:tentative="1">
      <w:start w:val="1"/>
      <w:numFmt w:val="bullet"/>
      <w:lvlText w:val="o"/>
      <w:lvlJc w:val="left"/>
      <w:pPr>
        <w:ind w:left="6469" w:hanging="360"/>
      </w:pPr>
      <w:rPr>
        <w:rFonts w:ascii="Courier New" w:hAnsi="Courier New" w:cs="Courier New" w:hint="default"/>
      </w:rPr>
    </w:lvl>
    <w:lvl w:ilvl="8" w:tplc="04020005" w:tentative="1">
      <w:start w:val="1"/>
      <w:numFmt w:val="bullet"/>
      <w:lvlText w:val=""/>
      <w:lvlJc w:val="left"/>
      <w:pPr>
        <w:ind w:left="7189" w:hanging="360"/>
      </w:pPr>
      <w:rPr>
        <w:rFonts w:ascii="Wingdings" w:hAnsi="Wingdings" w:hint="default"/>
      </w:rPr>
    </w:lvl>
  </w:abstractNum>
  <w:abstractNum w:abstractNumId="9" w15:restartNumberingAfterBreak="0">
    <w:nsid w:val="53F77CD8"/>
    <w:multiLevelType w:val="hybridMultilevel"/>
    <w:tmpl w:val="8DD25D98"/>
    <w:lvl w:ilvl="0" w:tplc="0402000F">
      <w:start w:val="1"/>
      <w:numFmt w:val="decimal"/>
      <w:lvlText w:val="%1."/>
      <w:lvlJc w:val="left"/>
      <w:pPr>
        <w:ind w:left="720" w:hanging="360"/>
      </w:pPr>
    </w:lvl>
    <w:lvl w:ilvl="1" w:tplc="04020019">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0" w15:restartNumberingAfterBreak="0">
    <w:nsid w:val="64F14D43"/>
    <w:multiLevelType w:val="multilevel"/>
    <w:tmpl w:val="0402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15:restartNumberingAfterBreak="0">
    <w:nsid w:val="6A7965D7"/>
    <w:multiLevelType w:val="hybridMultilevel"/>
    <w:tmpl w:val="EF5C43C2"/>
    <w:lvl w:ilvl="0" w:tplc="04090005">
      <w:start w:val="1"/>
      <w:numFmt w:val="bullet"/>
      <w:lvlText w:val=""/>
      <w:lvlJc w:val="left"/>
      <w:pPr>
        <w:ind w:left="1778"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2" w15:restartNumberingAfterBreak="0">
    <w:nsid w:val="6B457D5B"/>
    <w:multiLevelType w:val="hybridMultilevel"/>
    <w:tmpl w:val="435EBF44"/>
    <w:lvl w:ilvl="0" w:tplc="13F6361C">
      <w:start w:val="1"/>
      <w:numFmt w:val="decimal"/>
      <w:lvlText w:val="%1."/>
      <w:lvlJc w:val="left"/>
      <w:pPr>
        <w:ind w:left="938" w:hanging="360"/>
      </w:pPr>
      <w:rPr>
        <w:rFonts w:hint="default"/>
      </w:rPr>
    </w:lvl>
    <w:lvl w:ilvl="1" w:tplc="04090019" w:tentative="1">
      <w:start w:val="1"/>
      <w:numFmt w:val="lowerLetter"/>
      <w:lvlText w:val="%2."/>
      <w:lvlJc w:val="left"/>
      <w:pPr>
        <w:ind w:left="1658" w:hanging="360"/>
      </w:pPr>
    </w:lvl>
    <w:lvl w:ilvl="2" w:tplc="0409001B" w:tentative="1">
      <w:start w:val="1"/>
      <w:numFmt w:val="lowerRoman"/>
      <w:lvlText w:val="%3."/>
      <w:lvlJc w:val="right"/>
      <w:pPr>
        <w:ind w:left="2378" w:hanging="180"/>
      </w:pPr>
    </w:lvl>
    <w:lvl w:ilvl="3" w:tplc="0409000F" w:tentative="1">
      <w:start w:val="1"/>
      <w:numFmt w:val="decimal"/>
      <w:lvlText w:val="%4."/>
      <w:lvlJc w:val="left"/>
      <w:pPr>
        <w:ind w:left="3098" w:hanging="360"/>
      </w:pPr>
    </w:lvl>
    <w:lvl w:ilvl="4" w:tplc="04090019" w:tentative="1">
      <w:start w:val="1"/>
      <w:numFmt w:val="lowerLetter"/>
      <w:lvlText w:val="%5."/>
      <w:lvlJc w:val="left"/>
      <w:pPr>
        <w:ind w:left="3818" w:hanging="360"/>
      </w:pPr>
    </w:lvl>
    <w:lvl w:ilvl="5" w:tplc="0409001B" w:tentative="1">
      <w:start w:val="1"/>
      <w:numFmt w:val="lowerRoman"/>
      <w:lvlText w:val="%6."/>
      <w:lvlJc w:val="right"/>
      <w:pPr>
        <w:ind w:left="4538" w:hanging="180"/>
      </w:pPr>
    </w:lvl>
    <w:lvl w:ilvl="6" w:tplc="0409000F" w:tentative="1">
      <w:start w:val="1"/>
      <w:numFmt w:val="decimal"/>
      <w:lvlText w:val="%7."/>
      <w:lvlJc w:val="left"/>
      <w:pPr>
        <w:ind w:left="5258" w:hanging="360"/>
      </w:pPr>
    </w:lvl>
    <w:lvl w:ilvl="7" w:tplc="04090019" w:tentative="1">
      <w:start w:val="1"/>
      <w:numFmt w:val="lowerLetter"/>
      <w:lvlText w:val="%8."/>
      <w:lvlJc w:val="left"/>
      <w:pPr>
        <w:ind w:left="5978" w:hanging="360"/>
      </w:pPr>
    </w:lvl>
    <w:lvl w:ilvl="8" w:tplc="0409001B" w:tentative="1">
      <w:start w:val="1"/>
      <w:numFmt w:val="lowerRoman"/>
      <w:lvlText w:val="%9."/>
      <w:lvlJc w:val="right"/>
      <w:pPr>
        <w:ind w:left="6698" w:hanging="180"/>
      </w:pPr>
    </w:lvl>
  </w:abstractNum>
  <w:abstractNum w:abstractNumId="13" w15:restartNumberingAfterBreak="0">
    <w:nsid w:val="724E711D"/>
    <w:multiLevelType w:val="hybridMultilevel"/>
    <w:tmpl w:val="78D6267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B1E79BB"/>
    <w:multiLevelType w:val="hybridMultilevel"/>
    <w:tmpl w:val="849E31F4"/>
    <w:lvl w:ilvl="0" w:tplc="2C3664E8">
      <w:start w:val="1"/>
      <w:numFmt w:val="decimal"/>
      <w:lvlText w:val="%1."/>
      <w:lvlJc w:val="left"/>
      <w:pPr>
        <w:ind w:left="1429" w:hanging="360"/>
      </w:pPr>
      <w:rPr>
        <w:rFonts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num w:numId="1" w16cid:durableId="567038040">
    <w:abstractNumId w:val="1"/>
  </w:num>
  <w:num w:numId="2" w16cid:durableId="2140411530">
    <w:abstractNumId w:val="10"/>
  </w:num>
  <w:num w:numId="3" w16cid:durableId="1500268743">
    <w:abstractNumId w:val="8"/>
  </w:num>
  <w:num w:numId="4" w16cid:durableId="1049184741">
    <w:abstractNumId w:val="7"/>
  </w:num>
  <w:num w:numId="5" w16cid:durableId="559484385">
    <w:abstractNumId w:val="2"/>
  </w:num>
  <w:num w:numId="6" w16cid:durableId="882137840">
    <w:abstractNumId w:val="9"/>
  </w:num>
  <w:num w:numId="7" w16cid:durableId="1752771725">
    <w:abstractNumId w:val="0"/>
  </w:num>
  <w:num w:numId="8" w16cid:durableId="1266617661">
    <w:abstractNumId w:val="6"/>
  </w:num>
  <w:num w:numId="9" w16cid:durableId="386103494">
    <w:abstractNumId w:val="12"/>
  </w:num>
  <w:num w:numId="10" w16cid:durableId="692150937">
    <w:abstractNumId w:val="4"/>
  </w:num>
  <w:num w:numId="11" w16cid:durableId="952398181">
    <w:abstractNumId w:val="3"/>
  </w:num>
  <w:num w:numId="12" w16cid:durableId="320352117">
    <w:abstractNumId w:val="5"/>
  </w:num>
  <w:num w:numId="13" w16cid:durableId="1468401254">
    <w:abstractNumId w:val="14"/>
  </w:num>
  <w:num w:numId="14" w16cid:durableId="1846436159">
    <w:abstractNumId w:val="11"/>
  </w:num>
  <w:num w:numId="15" w16cid:durableId="28157098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doNotTrackMoves/>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A2350"/>
    <w:rsid w:val="00025361"/>
    <w:rsid w:val="00025AB7"/>
    <w:rsid w:val="00037E28"/>
    <w:rsid w:val="00045992"/>
    <w:rsid w:val="00085380"/>
    <w:rsid w:val="00086D4D"/>
    <w:rsid w:val="000A7BD0"/>
    <w:rsid w:val="000D58A9"/>
    <w:rsid w:val="001521BE"/>
    <w:rsid w:val="00174800"/>
    <w:rsid w:val="001E2B7F"/>
    <w:rsid w:val="001F113B"/>
    <w:rsid w:val="00214AAF"/>
    <w:rsid w:val="00240153"/>
    <w:rsid w:val="00253B04"/>
    <w:rsid w:val="00282633"/>
    <w:rsid w:val="002A377D"/>
    <w:rsid w:val="002A37A5"/>
    <w:rsid w:val="002A60CF"/>
    <w:rsid w:val="002B5AF5"/>
    <w:rsid w:val="002C0550"/>
    <w:rsid w:val="002C2F14"/>
    <w:rsid w:val="00322429"/>
    <w:rsid w:val="00323A08"/>
    <w:rsid w:val="00347FAF"/>
    <w:rsid w:val="00353A23"/>
    <w:rsid w:val="00376A0A"/>
    <w:rsid w:val="00380557"/>
    <w:rsid w:val="003854B7"/>
    <w:rsid w:val="00434B31"/>
    <w:rsid w:val="004A2758"/>
    <w:rsid w:val="004A3ED1"/>
    <w:rsid w:val="004A736F"/>
    <w:rsid w:val="004E3E29"/>
    <w:rsid w:val="004F42AF"/>
    <w:rsid w:val="0050655A"/>
    <w:rsid w:val="00511A67"/>
    <w:rsid w:val="0055040B"/>
    <w:rsid w:val="005728E7"/>
    <w:rsid w:val="005A3048"/>
    <w:rsid w:val="005C2AE0"/>
    <w:rsid w:val="005D5A51"/>
    <w:rsid w:val="00603E2C"/>
    <w:rsid w:val="00610C5F"/>
    <w:rsid w:val="0063130A"/>
    <w:rsid w:val="006377FC"/>
    <w:rsid w:val="0064733D"/>
    <w:rsid w:val="006629DA"/>
    <w:rsid w:val="006A2350"/>
    <w:rsid w:val="006D4465"/>
    <w:rsid w:val="006D7954"/>
    <w:rsid w:val="006E058D"/>
    <w:rsid w:val="006F73D4"/>
    <w:rsid w:val="0070417C"/>
    <w:rsid w:val="00737726"/>
    <w:rsid w:val="00753217"/>
    <w:rsid w:val="00766FD3"/>
    <w:rsid w:val="007747EC"/>
    <w:rsid w:val="00782043"/>
    <w:rsid w:val="007E73B5"/>
    <w:rsid w:val="0083346C"/>
    <w:rsid w:val="00833594"/>
    <w:rsid w:val="008340F8"/>
    <w:rsid w:val="008348CF"/>
    <w:rsid w:val="00835CDA"/>
    <w:rsid w:val="00852E8D"/>
    <w:rsid w:val="00872B15"/>
    <w:rsid w:val="008822DC"/>
    <w:rsid w:val="008B28D9"/>
    <w:rsid w:val="00900A3D"/>
    <w:rsid w:val="009269B3"/>
    <w:rsid w:val="009823B3"/>
    <w:rsid w:val="0099075C"/>
    <w:rsid w:val="009A717C"/>
    <w:rsid w:val="009F37B9"/>
    <w:rsid w:val="00A20718"/>
    <w:rsid w:val="00A4311A"/>
    <w:rsid w:val="00A74F80"/>
    <w:rsid w:val="00AA225A"/>
    <w:rsid w:val="00B63580"/>
    <w:rsid w:val="00BF4D8A"/>
    <w:rsid w:val="00C05416"/>
    <w:rsid w:val="00C07A1F"/>
    <w:rsid w:val="00C56777"/>
    <w:rsid w:val="00C7192E"/>
    <w:rsid w:val="00C74E0A"/>
    <w:rsid w:val="00CA6B23"/>
    <w:rsid w:val="00CB44F0"/>
    <w:rsid w:val="00CD6709"/>
    <w:rsid w:val="00CE721E"/>
    <w:rsid w:val="00D21329"/>
    <w:rsid w:val="00D61573"/>
    <w:rsid w:val="00D63EE6"/>
    <w:rsid w:val="00D65547"/>
    <w:rsid w:val="00D7779E"/>
    <w:rsid w:val="00D8520B"/>
    <w:rsid w:val="00D97043"/>
    <w:rsid w:val="00DE4C5F"/>
    <w:rsid w:val="00DF659E"/>
    <w:rsid w:val="00E33C10"/>
    <w:rsid w:val="00E87220"/>
    <w:rsid w:val="00F005AD"/>
    <w:rsid w:val="00F37514"/>
    <w:rsid w:val="00F46B71"/>
    <w:rsid w:val="00F56D8C"/>
    <w:rsid w:val="00F677CF"/>
    <w:rsid w:val="00F730B3"/>
    <w:rsid w:val="00F778FF"/>
    <w:rsid w:val="00F84550"/>
    <w:rsid w:val="00FB03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1A794D42"/>
  <w15:chartTrackingRefBased/>
  <w15:docId w15:val="{BDF2A18F-02B6-428B-9141-DF54B2C9E9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val="bg-BG" w:eastAsia="bg-BG"/>
    </w:rPr>
  </w:style>
  <w:style w:type="paragraph" w:styleId="Heading1">
    <w:name w:val="heading 1"/>
    <w:basedOn w:val="Normal"/>
    <w:next w:val="Normal"/>
    <w:link w:val="Heading1Char"/>
    <w:uiPriority w:val="9"/>
    <w:qFormat/>
    <w:rsid w:val="00872B15"/>
    <w:pPr>
      <w:keepNext/>
      <w:keepLines/>
      <w:numPr>
        <w:numId w:val="2"/>
      </w:numPr>
      <w:spacing w:before="480" w:after="240" w:line="320" w:lineRule="exact"/>
      <w:ind w:left="431" w:hanging="431"/>
      <w:outlineLvl w:val="0"/>
    </w:pPr>
    <w:rPr>
      <w:rFonts w:ascii="Times New Roman" w:hAnsi="Times New Roman"/>
      <w:b/>
      <w:bCs/>
      <w:color w:val="365F91"/>
      <w:sz w:val="32"/>
      <w:szCs w:val="28"/>
    </w:rPr>
  </w:style>
  <w:style w:type="paragraph" w:styleId="Heading2">
    <w:name w:val="heading 2"/>
    <w:basedOn w:val="Normal"/>
    <w:next w:val="Normal"/>
    <w:link w:val="Heading2Char"/>
    <w:uiPriority w:val="9"/>
    <w:unhideWhenUsed/>
    <w:qFormat/>
    <w:rsid w:val="00872B15"/>
    <w:pPr>
      <w:keepNext/>
      <w:keepLines/>
      <w:numPr>
        <w:ilvl w:val="1"/>
        <w:numId w:val="2"/>
      </w:numPr>
      <w:spacing w:before="200" w:line="320" w:lineRule="exact"/>
      <w:ind w:left="578" w:hanging="578"/>
      <w:outlineLvl w:val="1"/>
    </w:pPr>
    <w:rPr>
      <w:rFonts w:ascii="Times New Roman" w:hAnsi="Times New Roman"/>
      <w:b/>
      <w:bCs/>
      <w:color w:val="4F81BD"/>
      <w:sz w:val="30"/>
      <w:szCs w:val="26"/>
    </w:rPr>
  </w:style>
  <w:style w:type="paragraph" w:styleId="Heading3">
    <w:name w:val="heading 3"/>
    <w:basedOn w:val="Normal"/>
    <w:next w:val="Normal"/>
    <w:link w:val="Heading3Char"/>
    <w:uiPriority w:val="9"/>
    <w:unhideWhenUsed/>
    <w:qFormat/>
    <w:rsid w:val="00872B15"/>
    <w:pPr>
      <w:keepNext/>
      <w:keepLines/>
      <w:numPr>
        <w:ilvl w:val="2"/>
        <w:numId w:val="2"/>
      </w:numPr>
      <w:spacing w:before="200" w:after="120" w:line="320" w:lineRule="exact"/>
      <w:outlineLvl w:val="2"/>
    </w:pPr>
    <w:rPr>
      <w:rFonts w:ascii="Times New Roman" w:hAnsi="Times New Roman"/>
      <w:b/>
      <w:bCs/>
      <w:color w:val="4F81BD"/>
      <w:sz w:val="28"/>
    </w:rPr>
  </w:style>
  <w:style w:type="paragraph" w:styleId="Heading4">
    <w:name w:val="heading 4"/>
    <w:basedOn w:val="Normal"/>
    <w:next w:val="Normal"/>
    <w:link w:val="Heading4Char"/>
    <w:uiPriority w:val="9"/>
    <w:semiHidden/>
    <w:unhideWhenUsed/>
    <w:qFormat/>
    <w:rsid w:val="00A20718"/>
    <w:pPr>
      <w:keepNext/>
      <w:keepLines/>
      <w:numPr>
        <w:ilvl w:val="3"/>
        <w:numId w:val="2"/>
      </w:numPr>
      <w:spacing w:before="200" w:after="0" w:line="320" w:lineRule="exact"/>
      <w:outlineLvl w:val="3"/>
    </w:pPr>
    <w:rPr>
      <w:rFonts w:ascii="Cambria" w:hAnsi="Cambria"/>
      <w:b/>
      <w:bCs/>
      <w:i/>
      <w:iCs/>
      <w:color w:val="4F81BD"/>
      <w:sz w:val="24"/>
    </w:rPr>
  </w:style>
  <w:style w:type="paragraph" w:styleId="Heading5">
    <w:name w:val="heading 5"/>
    <w:basedOn w:val="Normal"/>
    <w:next w:val="Normal"/>
    <w:link w:val="Heading5Char"/>
    <w:uiPriority w:val="9"/>
    <w:semiHidden/>
    <w:unhideWhenUsed/>
    <w:qFormat/>
    <w:rsid w:val="00A20718"/>
    <w:pPr>
      <w:keepNext/>
      <w:keepLines/>
      <w:numPr>
        <w:ilvl w:val="4"/>
        <w:numId w:val="2"/>
      </w:numPr>
      <w:spacing w:before="200" w:after="0" w:line="320" w:lineRule="exact"/>
      <w:outlineLvl w:val="4"/>
    </w:pPr>
    <w:rPr>
      <w:rFonts w:ascii="Cambria" w:hAnsi="Cambria"/>
      <w:color w:val="243F60"/>
      <w:sz w:val="24"/>
    </w:rPr>
  </w:style>
  <w:style w:type="paragraph" w:styleId="Heading6">
    <w:name w:val="heading 6"/>
    <w:basedOn w:val="Normal"/>
    <w:next w:val="Normal"/>
    <w:link w:val="Heading6Char"/>
    <w:uiPriority w:val="9"/>
    <w:semiHidden/>
    <w:unhideWhenUsed/>
    <w:qFormat/>
    <w:rsid w:val="00A20718"/>
    <w:pPr>
      <w:keepNext/>
      <w:keepLines/>
      <w:numPr>
        <w:ilvl w:val="5"/>
        <w:numId w:val="2"/>
      </w:numPr>
      <w:spacing w:before="200" w:after="0" w:line="320" w:lineRule="exact"/>
      <w:outlineLvl w:val="5"/>
    </w:pPr>
    <w:rPr>
      <w:rFonts w:ascii="Cambria" w:hAnsi="Cambria"/>
      <w:i/>
      <w:iCs/>
      <w:color w:val="243F60"/>
      <w:sz w:val="24"/>
    </w:rPr>
  </w:style>
  <w:style w:type="paragraph" w:styleId="Heading7">
    <w:name w:val="heading 7"/>
    <w:basedOn w:val="Normal"/>
    <w:next w:val="Normal"/>
    <w:link w:val="Heading7Char"/>
    <w:uiPriority w:val="9"/>
    <w:semiHidden/>
    <w:unhideWhenUsed/>
    <w:qFormat/>
    <w:rsid w:val="00A20718"/>
    <w:pPr>
      <w:keepNext/>
      <w:keepLines/>
      <w:numPr>
        <w:ilvl w:val="6"/>
        <w:numId w:val="2"/>
      </w:numPr>
      <w:spacing w:before="200" w:after="0" w:line="320" w:lineRule="exact"/>
      <w:outlineLvl w:val="6"/>
    </w:pPr>
    <w:rPr>
      <w:rFonts w:ascii="Cambria" w:hAnsi="Cambria"/>
      <w:i/>
      <w:iCs/>
      <w:color w:val="404040"/>
      <w:sz w:val="24"/>
    </w:rPr>
  </w:style>
  <w:style w:type="paragraph" w:styleId="Heading8">
    <w:name w:val="heading 8"/>
    <w:basedOn w:val="Normal"/>
    <w:next w:val="Normal"/>
    <w:link w:val="Heading8Char"/>
    <w:uiPriority w:val="9"/>
    <w:semiHidden/>
    <w:unhideWhenUsed/>
    <w:qFormat/>
    <w:rsid w:val="00A20718"/>
    <w:pPr>
      <w:keepNext/>
      <w:keepLines/>
      <w:numPr>
        <w:ilvl w:val="7"/>
        <w:numId w:val="2"/>
      </w:numPr>
      <w:spacing w:before="200" w:after="0" w:line="320" w:lineRule="exact"/>
      <w:outlineLvl w:val="7"/>
    </w:pPr>
    <w:rPr>
      <w:rFonts w:ascii="Cambria" w:hAnsi="Cambria"/>
      <w:color w:val="404040"/>
      <w:sz w:val="20"/>
      <w:szCs w:val="20"/>
    </w:rPr>
  </w:style>
  <w:style w:type="paragraph" w:styleId="Heading9">
    <w:name w:val="heading 9"/>
    <w:basedOn w:val="Normal"/>
    <w:next w:val="Normal"/>
    <w:link w:val="Heading9Char"/>
    <w:uiPriority w:val="9"/>
    <w:semiHidden/>
    <w:unhideWhenUsed/>
    <w:qFormat/>
    <w:rsid w:val="00A20718"/>
    <w:pPr>
      <w:keepNext/>
      <w:keepLines/>
      <w:numPr>
        <w:ilvl w:val="8"/>
        <w:numId w:val="2"/>
      </w:numPr>
      <w:spacing w:before="200" w:after="0" w:line="320" w:lineRule="exact"/>
      <w:outlineLvl w:val="8"/>
    </w:pPr>
    <w:rPr>
      <w:rFonts w:ascii="Cambria" w:hAnsi="Cambria"/>
      <w:i/>
      <w:iCs/>
      <w:color w:val="40404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511A67"/>
    <w:rPr>
      <w:color w:val="0000FF"/>
      <w:u w:val="single"/>
    </w:rPr>
  </w:style>
  <w:style w:type="paragraph" w:styleId="Header">
    <w:name w:val="header"/>
    <w:basedOn w:val="Normal"/>
    <w:link w:val="HeaderChar"/>
    <w:uiPriority w:val="99"/>
    <w:unhideWhenUsed/>
    <w:rsid w:val="00782043"/>
    <w:pPr>
      <w:tabs>
        <w:tab w:val="center" w:pos="4703"/>
        <w:tab w:val="right" w:pos="9406"/>
      </w:tabs>
    </w:pPr>
  </w:style>
  <w:style w:type="character" w:customStyle="1" w:styleId="HeaderChar">
    <w:name w:val="Header Char"/>
    <w:link w:val="Header"/>
    <w:uiPriority w:val="99"/>
    <w:rsid w:val="00782043"/>
    <w:rPr>
      <w:sz w:val="22"/>
      <w:szCs w:val="22"/>
      <w:lang w:val="bg-BG" w:eastAsia="bg-BG"/>
    </w:rPr>
  </w:style>
  <w:style w:type="paragraph" w:styleId="Footer">
    <w:name w:val="footer"/>
    <w:basedOn w:val="Normal"/>
    <w:link w:val="FooterChar"/>
    <w:uiPriority w:val="99"/>
    <w:unhideWhenUsed/>
    <w:rsid w:val="00782043"/>
    <w:pPr>
      <w:tabs>
        <w:tab w:val="center" w:pos="4703"/>
        <w:tab w:val="right" w:pos="9406"/>
      </w:tabs>
    </w:pPr>
  </w:style>
  <w:style w:type="character" w:customStyle="1" w:styleId="FooterChar">
    <w:name w:val="Footer Char"/>
    <w:link w:val="Footer"/>
    <w:uiPriority w:val="99"/>
    <w:rsid w:val="00782043"/>
    <w:rPr>
      <w:sz w:val="22"/>
      <w:szCs w:val="22"/>
      <w:lang w:val="bg-BG" w:eastAsia="bg-BG"/>
    </w:rPr>
  </w:style>
  <w:style w:type="character" w:customStyle="1" w:styleId="Heading1Char">
    <w:name w:val="Heading 1 Char"/>
    <w:link w:val="Heading1"/>
    <w:uiPriority w:val="9"/>
    <w:rsid w:val="00872B15"/>
    <w:rPr>
      <w:rFonts w:ascii="Times New Roman" w:hAnsi="Times New Roman"/>
      <w:b/>
      <w:bCs/>
      <w:color w:val="365F91"/>
      <w:sz w:val="32"/>
      <w:szCs w:val="28"/>
    </w:rPr>
  </w:style>
  <w:style w:type="character" w:customStyle="1" w:styleId="Heading2Char">
    <w:name w:val="Heading 2 Char"/>
    <w:link w:val="Heading2"/>
    <w:uiPriority w:val="9"/>
    <w:rsid w:val="00872B15"/>
    <w:rPr>
      <w:rFonts w:ascii="Times New Roman" w:hAnsi="Times New Roman"/>
      <w:b/>
      <w:bCs/>
      <w:color w:val="4F81BD"/>
      <w:sz w:val="30"/>
      <w:szCs w:val="26"/>
    </w:rPr>
  </w:style>
  <w:style w:type="character" w:customStyle="1" w:styleId="Heading3Char">
    <w:name w:val="Heading 3 Char"/>
    <w:link w:val="Heading3"/>
    <w:uiPriority w:val="9"/>
    <w:rsid w:val="00872B15"/>
    <w:rPr>
      <w:rFonts w:ascii="Times New Roman" w:hAnsi="Times New Roman"/>
      <w:b/>
      <w:bCs/>
      <w:color w:val="4F81BD"/>
      <w:sz w:val="28"/>
      <w:szCs w:val="22"/>
    </w:rPr>
  </w:style>
  <w:style w:type="character" w:customStyle="1" w:styleId="Heading4Char">
    <w:name w:val="Heading 4 Char"/>
    <w:link w:val="Heading4"/>
    <w:uiPriority w:val="9"/>
    <w:semiHidden/>
    <w:rsid w:val="00A20718"/>
    <w:rPr>
      <w:rFonts w:ascii="Cambria" w:hAnsi="Cambria"/>
      <w:b/>
      <w:bCs/>
      <w:i/>
      <w:iCs/>
      <w:color w:val="4F81BD"/>
      <w:sz w:val="24"/>
      <w:szCs w:val="22"/>
    </w:rPr>
  </w:style>
  <w:style w:type="character" w:customStyle="1" w:styleId="Heading5Char">
    <w:name w:val="Heading 5 Char"/>
    <w:link w:val="Heading5"/>
    <w:uiPriority w:val="9"/>
    <w:semiHidden/>
    <w:rsid w:val="00A20718"/>
    <w:rPr>
      <w:rFonts w:ascii="Cambria" w:hAnsi="Cambria"/>
      <w:color w:val="243F60"/>
      <w:sz w:val="24"/>
      <w:szCs w:val="22"/>
    </w:rPr>
  </w:style>
  <w:style w:type="character" w:customStyle="1" w:styleId="Heading6Char">
    <w:name w:val="Heading 6 Char"/>
    <w:link w:val="Heading6"/>
    <w:uiPriority w:val="9"/>
    <w:semiHidden/>
    <w:rsid w:val="00A20718"/>
    <w:rPr>
      <w:rFonts w:ascii="Cambria" w:hAnsi="Cambria"/>
      <w:i/>
      <w:iCs/>
      <w:color w:val="243F60"/>
      <w:sz w:val="24"/>
      <w:szCs w:val="22"/>
    </w:rPr>
  </w:style>
  <w:style w:type="character" w:customStyle="1" w:styleId="Heading7Char">
    <w:name w:val="Heading 7 Char"/>
    <w:link w:val="Heading7"/>
    <w:uiPriority w:val="9"/>
    <w:semiHidden/>
    <w:rsid w:val="00A20718"/>
    <w:rPr>
      <w:rFonts w:ascii="Cambria" w:hAnsi="Cambria"/>
      <w:i/>
      <w:iCs/>
      <w:color w:val="404040"/>
      <w:sz w:val="24"/>
      <w:szCs w:val="22"/>
    </w:rPr>
  </w:style>
  <w:style w:type="character" w:customStyle="1" w:styleId="Heading8Char">
    <w:name w:val="Heading 8 Char"/>
    <w:link w:val="Heading8"/>
    <w:uiPriority w:val="9"/>
    <w:semiHidden/>
    <w:rsid w:val="00A20718"/>
    <w:rPr>
      <w:rFonts w:ascii="Cambria" w:hAnsi="Cambria"/>
      <w:color w:val="404040"/>
    </w:rPr>
  </w:style>
  <w:style w:type="character" w:customStyle="1" w:styleId="Heading9Char">
    <w:name w:val="Heading 9 Char"/>
    <w:link w:val="Heading9"/>
    <w:uiPriority w:val="9"/>
    <w:semiHidden/>
    <w:rsid w:val="00A20718"/>
    <w:rPr>
      <w:rFonts w:ascii="Cambria" w:hAnsi="Cambria"/>
      <w:i/>
      <w:iCs/>
      <w:color w:val="404040"/>
    </w:rPr>
  </w:style>
  <w:style w:type="paragraph" w:styleId="ListParagraph">
    <w:name w:val="List Paragraph"/>
    <w:basedOn w:val="Normal"/>
    <w:uiPriority w:val="34"/>
    <w:qFormat/>
    <w:rsid w:val="00A20718"/>
    <w:pPr>
      <w:spacing w:line="320" w:lineRule="exact"/>
      <w:ind w:left="720"/>
      <w:contextualSpacing/>
    </w:pPr>
    <w:rPr>
      <w:rFonts w:ascii="Times New Roman" w:eastAsia="Calibri" w:hAnsi="Times New Roman"/>
      <w:sz w:val="24"/>
    </w:rPr>
  </w:style>
  <w:style w:type="paragraph" w:styleId="NoSpacing">
    <w:name w:val="No Spacing"/>
    <w:uiPriority w:val="1"/>
    <w:qFormat/>
    <w:rsid w:val="00A20718"/>
    <w:rPr>
      <w:rFonts w:ascii="Times New Roman" w:eastAsia="Calibri" w:hAnsi="Times New Roman"/>
      <w:sz w:val="24"/>
      <w:szCs w:val="22"/>
      <w:lang w:val="bg-BG" w:eastAsia="bg-BG"/>
    </w:rPr>
  </w:style>
  <w:style w:type="table" w:styleId="TableGrid">
    <w:name w:val="Table Grid"/>
    <w:basedOn w:val="TableNormal"/>
    <w:uiPriority w:val="59"/>
    <w:rsid w:val="00A20718"/>
    <w:rPr>
      <w:rFonts w:eastAsia="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semiHidden/>
    <w:unhideWhenUsed/>
    <w:qFormat/>
    <w:rsid w:val="00A20718"/>
    <w:pPr>
      <w:numPr>
        <w:numId w:val="0"/>
      </w:numPr>
      <w:spacing w:line="276" w:lineRule="auto"/>
      <w:outlineLvl w:val="9"/>
    </w:pPr>
    <w:rPr>
      <w:rFonts w:ascii="Cambria" w:hAnsi="Cambria"/>
      <w:sz w:val="28"/>
    </w:rPr>
  </w:style>
  <w:style w:type="paragraph" w:styleId="TOC1">
    <w:name w:val="toc 1"/>
    <w:basedOn w:val="Normal"/>
    <w:next w:val="Normal"/>
    <w:autoRedefine/>
    <w:uiPriority w:val="39"/>
    <w:unhideWhenUsed/>
    <w:rsid w:val="00A20718"/>
    <w:pPr>
      <w:spacing w:after="100" w:line="320" w:lineRule="exact"/>
    </w:pPr>
    <w:rPr>
      <w:rFonts w:ascii="Times New Roman" w:eastAsia="Calibri" w:hAnsi="Times New Roman"/>
      <w:sz w:val="24"/>
    </w:rPr>
  </w:style>
  <w:style w:type="paragraph" w:styleId="TOC2">
    <w:name w:val="toc 2"/>
    <w:basedOn w:val="Normal"/>
    <w:next w:val="Normal"/>
    <w:autoRedefine/>
    <w:uiPriority w:val="39"/>
    <w:unhideWhenUsed/>
    <w:rsid w:val="00A20718"/>
    <w:pPr>
      <w:spacing w:after="100" w:line="320" w:lineRule="exact"/>
      <w:ind w:left="240"/>
    </w:pPr>
    <w:rPr>
      <w:rFonts w:ascii="Times New Roman" w:eastAsia="Calibri" w:hAnsi="Times New Roman"/>
      <w:sz w:val="24"/>
    </w:rPr>
  </w:style>
  <w:style w:type="paragraph" w:styleId="TOC3">
    <w:name w:val="toc 3"/>
    <w:basedOn w:val="Normal"/>
    <w:next w:val="Normal"/>
    <w:autoRedefine/>
    <w:uiPriority w:val="39"/>
    <w:unhideWhenUsed/>
    <w:rsid w:val="00A20718"/>
    <w:pPr>
      <w:spacing w:after="100" w:line="320" w:lineRule="exact"/>
      <w:ind w:left="480"/>
    </w:pPr>
    <w:rPr>
      <w:rFonts w:ascii="Times New Roman" w:eastAsia="Calibri" w:hAnsi="Times New Roman"/>
      <w:sz w:val="24"/>
    </w:rPr>
  </w:style>
  <w:style w:type="character" w:styleId="Strong">
    <w:name w:val="Strong"/>
    <w:uiPriority w:val="22"/>
    <w:qFormat/>
    <w:rsid w:val="00900A3D"/>
    <w:rPr>
      <w:b/>
      <w:bCs/>
    </w:rPr>
  </w:style>
  <w:style w:type="paragraph" w:styleId="FootnoteText">
    <w:name w:val="footnote text"/>
    <w:basedOn w:val="Normal"/>
    <w:link w:val="FootnoteTextChar"/>
    <w:uiPriority w:val="99"/>
    <w:semiHidden/>
    <w:unhideWhenUsed/>
    <w:rsid w:val="00FB03FD"/>
    <w:rPr>
      <w:sz w:val="20"/>
      <w:szCs w:val="20"/>
    </w:rPr>
  </w:style>
  <w:style w:type="character" w:customStyle="1" w:styleId="FootnoteTextChar">
    <w:name w:val="Footnote Text Char"/>
    <w:basedOn w:val="DefaultParagraphFont"/>
    <w:link w:val="FootnoteText"/>
    <w:uiPriority w:val="99"/>
    <w:semiHidden/>
    <w:rsid w:val="00FB03FD"/>
  </w:style>
  <w:style w:type="character" w:styleId="FootnoteReference">
    <w:name w:val="footnote reference"/>
    <w:uiPriority w:val="99"/>
    <w:semiHidden/>
    <w:unhideWhenUsed/>
    <w:rsid w:val="00FB03FD"/>
    <w:rPr>
      <w:vertAlign w:val="superscript"/>
    </w:rPr>
  </w:style>
  <w:style w:type="character" w:styleId="UnresolvedMention">
    <w:name w:val="Unresolved Mention"/>
    <w:uiPriority w:val="99"/>
    <w:semiHidden/>
    <w:unhideWhenUsed/>
    <w:rsid w:val="00376A0A"/>
    <w:rPr>
      <w:color w:val="605E5C"/>
      <w:shd w:val="clear" w:color="auto" w:fill="E1DFDD"/>
    </w:rPr>
  </w:style>
  <w:style w:type="paragraph" w:styleId="NormalWeb">
    <w:name w:val="Normal (Web)"/>
    <w:basedOn w:val="Normal"/>
    <w:uiPriority w:val="99"/>
    <w:semiHidden/>
    <w:unhideWhenUsed/>
    <w:rsid w:val="00F56D8C"/>
    <w:pPr>
      <w:spacing w:before="100" w:beforeAutospacing="1" w:after="100" w:afterAutospacing="1" w:line="240" w:lineRule="auto"/>
    </w:pPr>
    <w:rPr>
      <w:rFonts w:ascii="Times New Roman" w:hAnsi="Times New Roman"/>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14863">
      <w:bodyDiv w:val="1"/>
      <w:marLeft w:val="0"/>
      <w:marRight w:val="0"/>
      <w:marTop w:val="0"/>
      <w:marBottom w:val="0"/>
      <w:divBdr>
        <w:top w:val="none" w:sz="0" w:space="0" w:color="auto"/>
        <w:left w:val="none" w:sz="0" w:space="0" w:color="auto"/>
        <w:bottom w:val="none" w:sz="0" w:space="0" w:color="auto"/>
        <w:right w:val="none" w:sz="0" w:space="0" w:color="auto"/>
      </w:divBdr>
      <w:divsChild>
        <w:div w:id="2040541044">
          <w:marLeft w:val="0"/>
          <w:marRight w:val="0"/>
          <w:marTop w:val="0"/>
          <w:marBottom w:val="0"/>
          <w:divBdr>
            <w:top w:val="none" w:sz="0" w:space="0" w:color="auto"/>
            <w:left w:val="none" w:sz="0" w:space="0" w:color="auto"/>
            <w:bottom w:val="none" w:sz="0" w:space="0" w:color="auto"/>
            <w:right w:val="none" w:sz="0" w:space="0" w:color="auto"/>
          </w:divBdr>
        </w:div>
      </w:divsChild>
    </w:div>
    <w:div w:id="299068755">
      <w:bodyDiv w:val="1"/>
      <w:marLeft w:val="0"/>
      <w:marRight w:val="0"/>
      <w:marTop w:val="0"/>
      <w:marBottom w:val="0"/>
      <w:divBdr>
        <w:top w:val="none" w:sz="0" w:space="0" w:color="auto"/>
        <w:left w:val="none" w:sz="0" w:space="0" w:color="auto"/>
        <w:bottom w:val="none" w:sz="0" w:space="0" w:color="auto"/>
        <w:right w:val="none" w:sz="0" w:space="0" w:color="auto"/>
      </w:divBdr>
      <w:divsChild>
        <w:div w:id="895700551">
          <w:marLeft w:val="0"/>
          <w:marRight w:val="0"/>
          <w:marTop w:val="0"/>
          <w:marBottom w:val="0"/>
          <w:divBdr>
            <w:top w:val="none" w:sz="0" w:space="0" w:color="auto"/>
            <w:left w:val="none" w:sz="0" w:space="0" w:color="auto"/>
            <w:bottom w:val="none" w:sz="0" w:space="0" w:color="auto"/>
            <w:right w:val="none" w:sz="0" w:space="0" w:color="auto"/>
          </w:divBdr>
        </w:div>
      </w:divsChild>
    </w:div>
    <w:div w:id="437455119">
      <w:bodyDiv w:val="1"/>
      <w:marLeft w:val="0"/>
      <w:marRight w:val="0"/>
      <w:marTop w:val="0"/>
      <w:marBottom w:val="0"/>
      <w:divBdr>
        <w:top w:val="none" w:sz="0" w:space="0" w:color="auto"/>
        <w:left w:val="none" w:sz="0" w:space="0" w:color="auto"/>
        <w:bottom w:val="none" w:sz="0" w:space="0" w:color="auto"/>
        <w:right w:val="none" w:sz="0" w:space="0" w:color="auto"/>
      </w:divBdr>
    </w:div>
    <w:div w:id="530609348">
      <w:bodyDiv w:val="1"/>
      <w:marLeft w:val="0"/>
      <w:marRight w:val="0"/>
      <w:marTop w:val="0"/>
      <w:marBottom w:val="0"/>
      <w:divBdr>
        <w:top w:val="none" w:sz="0" w:space="0" w:color="auto"/>
        <w:left w:val="none" w:sz="0" w:space="0" w:color="auto"/>
        <w:bottom w:val="none" w:sz="0" w:space="0" w:color="auto"/>
        <w:right w:val="none" w:sz="0" w:space="0" w:color="auto"/>
      </w:divBdr>
      <w:divsChild>
        <w:div w:id="1785584">
          <w:marLeft w:val="0"/>
          <w:marRight w:val="0"/>
          <w:marTop w:val="0"/>
          <w:marBottom w:val="0"/>
          <w:divBdr>
            <w:top w:val="none" w:sz="0" w:space="0" w:color="auto"/>
            <w:left w:val="none" w:sz="0" w:space="0" w:color="auto"/>
            <w:bottom w:val="none" w:sz="0" w:space="0" w:color="auto"/>
            <w:right w:val="none" w:sz="0" w:space="0" w:color="auto"/>
          </w:divBdr>
        </w:div>
      </w:divsChild>
    </w:div>
    <w:div w:id="857961798">
      <w:bodyDiv w:val="1"/>
      <w:marLeft w:val="0"/>
      <w:marRight w:val="0"/>
      <w:marTop w:val="0"/>
      <w:marBottom w:val="0"/>
      <w:divBdr>
        <w:top w:val="none" w:sz="0" w:space="0" w:color="auto"/>
        <w:left w:val="none" w:sz="0" w:space="0" w:color="auto"/>
        <w:bottom w:val="none" w:sz="0" w:space="0" w:color="auto"/>
        <w:right w:val="none" w:sz="0" w:space="0" w:color="auto"/>
      </w:divBdr>
      <w:divsChild>
        <w:div w:id="730353277">
          <w:marLeft w:val="0"/>
          <w:marRight w:val="0"/>
          <w:marTop w:val="0"/>
          <w:marBottom w:val="0"/>
          <w:divBdr>
            <w:top w:val="none" w:sz="0" w:space="0" w:color="auto"/>
            <w:left w:val="none" w:sz="0" w:space="0" w:color="auto"/>
            <w:bottom w:val="none" w:sz="0" w:space="0" w:color="auto"/>
            <w:right w:val="none" w:sz="0" w:space="0" w:color="auto"/>
          </w:divBdr>
        </w:div>
      </w:divsChild>
    </w:div>
    <w:div w:id="1169635697">
      <w:bodyDiv w:val="1"/>
      <w:marLeft w:val="0"/>
      <w:marRight w:val="0"/>
      <w:marTop w:val="0"/>
      <w:marBottom w:val="0"/>
      <w:divBdr>
        <w:top w:val="none" w:sz="0" w:space="0" w:color="auto"/>
        <w:left w:val="none" w:sz="0" w:space="0" w:color="auto"/>
        <w:bottom w:val="none" w:sz="0" w:space="0" w:color="auto"/>
        <w:right w:val="none" w:sz="0" w:space="0" w:color="auto"/>
      </w:divBdr>
      <w:divsChild>
        <w:div w:id="1770855264">
          <w:marLeft w:val="0"/>
          <w:marRight w:val="0"/>
          <w:marTop w:val="0"/>
          <w:marBottom w:val="0"/>
          <w:divBdr>
            <w:top w:val="none" w:sz="0" w:space="0" w:color="auto"/>
            <w:left w:val="none" w:sz="0" w:space="0" w:color="auto"/>
            <w:bottom w:val="none" w:sz="0" w:space="0" w:color="auto"/>
            <w:right w:val="none" w:sz="0" w:space="0" w:color="auto"/>
          </w:divBdr>
        </w:div>
      </w:divsChild>
    </w:div>
    <w:div w:id="1335499488">
      <w:bodyDiv w:val="1"/>
      <w:marLeft w:val="0"/>
      <w:marRight w:val="0"/>
      <w:marTop w:val="0"/>
      <w:marBottom w:val="0"/>
      <w:divBdr>
        <w:top w:val="none" w:sz="0" w:space="0" w:color="auto"/>
        <w:left w:val="none" w:sz="0" w:space="0" w:color="auto"/>
        <w:bottom w:val="none" w:sz="0" w:space="0" w:color="auto"/>
        <w:right w:val="none" w:sz="0" w:space="0" w:color="auto"/>
      </w:divBdr>
      <w:divsChild>
        <w:div w:id="2024476485">
          <w:marLeft w:val="0"/>
          <w:marRight w:val="0"/>
          <w:marTop w:val="0"/>
          <w:marBottom w:val="0"/>
          <w:divBdr>
            <w:top w:val="none" w:sz="0" w:space="0" w:color="auto"/>
            <w:left w:val="none" w:sz="0" w:space="0" w:color="auto"/>
            <w:bottom w:val="none" w:sz="0" w:space="0" w:color="auto"/>
            <w:right w:val="none" w:sz="0" w:space="0" w:color="auto"/>
          </w:divBdr>
        </w:div>
      </w:divsChild>
    </w:div>
    <w:div w:id="1350451938">
      <w:bodyDiv w:val="1"/>
      <w:marLeft w:val="0"/>
      <w:marRight w:val="0"/>
      <w:marTop w:val="0"/>
      <w:marBottom w:val="0"/>
      <w:divBdr>
        <w:top w:val="none" w:sz="0" w:space="0" w:color="auto"/>
        <w:left w:val="none" w:sz="0" w:space="0" w:color="auto"/>
        <w:bottom w:val="none" w:sz="0" w:space="0" w:color="auto"/>
        <w:right w:val="none" w:sz="0" w:space="0" w:color="auto"/>
      </w:divBdr>
      <w:divsChild>
        <w:div w:id="810709082">
          <w:marLeft w:val="0"/>
          <w:marRight w:val="0"/>
          <w:marTop w:val="0"/>
          <w:marBottom w:val="0"/>
          <w:divBdr>
            <w:top w:val="none" w:sz="0" w:space="0" w:color="auto"/>
            <w:left w:val="none" w:sz="0" w:space="0" w:color="auto"/>
            <w:bottom w:val="none" w:sz="0" w:space="0" w:color="auto"/>
            <w:right w:val="none" w:sz="0" w:space="0" w:color="auto"/>
          </w:divBdr>
        </w:div>
      </w:divsChild>
    </w:div>
    <w:div w:id="1472744634">
      <w:bodyDiv w:val="1"/>
      <w:marLeft w:val="0"/>
      <w:marRight w:val="0"/>
      <w:marTop w:val="0"/>
      <w:marBottom w:val="0"/>
      <w:divBdr>
        <w:top w:val="none" w:sz="0" w:space="0" w:color="auto"/>
        <w:left w:val="none" w:sz="0" w:space="0" w:color="auto"/>
        <w:bottom w:val="none" w:sz="0" w:space="0" w:color="auto"/>
        <w:right w:val="none" w:sz="0" w:space="0" w:color="auto"/>
      </w:divBdr>
      <w:divsChild>
        <w:div w:id="1607035550">
          <w:marLeft w:val="0"/>
          <w:marRight w:val="0"/>
          <w:marTop w:val="0"/>
          <w:marBottom w:val="0"/>
          <w:divBdr>
            <w:top w:val="none" w:sz="0" w:space="0" w:color="auto"/>
            <w:left w:val="none" w:sz="0" w:space="0" w:color="auto"/>
            <w:bottom w:val="none" w:sz="0" w:space="0" w:color="auto"/>
            <w:right w:val="none" w:sz="0" w:space="0" w:color="auto"/>
          </w:divBdr>
        </w:div>
      </w:divsChild>
    </w:div>
    <w:div w:id="1476870452">
      <w:bodyDiv w:val="1"/>
      <w:marLeft w:val="0"/>
      <w:marRight w:val="0"/>
      <w:marTop w:val="0"/>
      <w:marBottom w:val="0"/>
      <w:divBdr>
        <w:top w:val="none" w:sz="0" w:space="0" w:color="auto"/>
        <w:left w:val="none" w:sz="0" w:space="0" w:color="auto"/>
        <w:bottom w:val="none" w:sz="0" w:space="0" w:color="auto"/>
        <w:right w:val="none" w:sz="0" w:space="0" w:color="auto"/>
      </w:divBdr>
      <w:divsChild>
        <w:div w:id="1208831796">
          <w:marLeft w:val="1008"/>
          <w:marRight w:val="0"/>
          <w:marTop w:val="115"/>
          <w:marBottom w:val="0"/>
          <w:divBdr>
            <w:top w:val="none" w:sz="0" w:space="0" w:color="auto"/>
            <w:left w:val="none" w:sz="0" w:space="0" w:color="auto"/>
            <w:bottom w:val="none" w:sz="0" w:space="0" w:color="auto"/>
            <w:right w:val="none" w:sz="0" w:space="0" w:color="auto"/>
          </w:divBdr>
        </w:div>
        <w:div w:id="1236815853">
          <w:marLeft w:val="1008"/>
          <w:marRight w:val="0"/>
          <w:marTop w:val="115"/>
          <w:marBottom w:val="0"/>
          <w:divBdr>
            <w:top w:val="none" w:sz="0" w:space="0" w:color="auto"/>
            <w:left w:val="none" w:sz="0" w:space="0" w:color="auto"/>
            <w:bottom w:val="none" w:sz="0" w:space="0" w:color="auto"/>
            <w:right w:val="none" w:sz="0" w:space="0" w:color="auto"/>
          </w:divBdr>
        </w:div>
      </w:divsChild>
    </w:div>
    <w:div w:id="1553539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https://edutechwiki.unige.ch/mediawiki/images/thumb/9/95/Ws-bpel20b.png/800px-Ws-bpel20b.png"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www.sti.uniurb.it/events/sfm09ws/slides/koenig.pdf" TargetMode="External"/><Relationship Id="rId2" Type="http://schemas.openxmlformats.org/officeDocument/2006/relationships/numbering" Target="numbering.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0D92BE-86B0-4E4B-A3E8-19DE088E3D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16</Pages>
  <Words>3569</Words>
  <Characters>20348</Characters>
  <Application>Microsoft Office Word</Application>
  <DocSecurity>0</DocSecurity>
  <Lines>169</Lines>
  <Paragraphs>47</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
      <vt:lpstr/>
    </vt:vector>
  </TitlesOfParts>
  <Company>Bonea Ltd.</Company>
  <LinksUpToDate>false</LinksUpToDate>
  <CharactersWithSpaces>23870</CharactersWithSpaces>
  <SharedDoc>false</SharedDoc>
  <HLinks>
    <vt:vector size="126" baseType="variant">
      <vt:variant>
        <vt:i4>393292</vt:i4>
      </vt:variant>
      <vt:variant>
        <vt:i4>126</vt:i4>
      </vt:variant>
      <vt:variant>
        <vt:i4>0</vt:i4>
      </vt:variant>
      <vt:variant>
        <vt:i4>5</vt:i4>
      </vt:variant>
      <vt:variant>
        <vt:lpwstr>http://www.sti.uniurb.it/events/sfm09ws/slides/koenig.pdf</vt:lpwstr>
      </vt:variant>
      <vt:variant>
        <vt:lpwstr/>
      </vt:variant>
      <vt:variant>
        <vt:i4>2031679</vt:i4>
      </vt:variant>
      <vt:variant>
        <vt:i4>116</vt:i4>
      </vt:variant>
      <vt:variant>
        <vt:i4>0</vt:i4>
      </vt:variant>
      <vt:variant>
        <vt:i4>5</vt:i4>
      </vt:variant>
      <vt:variant>
        <vt:lpwstr/>
      </vt:variant>
      <vt:variant>
        <vt:lpwstr>_Toc496793450</vt:lpwstr>
      </vt:variant>
      <vt:variant>
        <vt:i4>1966143</vt:i4>
      </vt:variant>
      <vt:variant>
        <vt:i4>110</vt:i4>
      </vt:variant>
      <vt:variant>
        <vt:i4>0</vt:i4>
      </vt:variant>
      <vt:variant>
        <vt:i4>5</vt:i4>
      </vt:variant>
      <vt:variant>
        <vt:lpwstr/>
      </vt:variant>
      <vt:variant>
        <vt:lpwstr>_Toc496793448</vt:lpwstr>
      </vt:variant>
      <vt:variant>
        <vt:i4>1966143</vt:i4>
      </vt:variant>
      <vt:variant>
        <vt:i4>104</vt:i4>
      </vt:variant>
      <vt:variant>
        <vt:i4>0</vt:i4>
      </vt:variant>
      <vt:variant>
        <vt:i4>5</vt:i4>
      </vt:variant>
      <vt:variant>
        <vt:lpwstr/>
      </vt:variant>
      <vt:variant>
        <vt:lpwstr>_Toc496793447</vt:lpwstr>
      </vt:variant>
      <vt:variant>
        <vt:i4>1966143</vt:i4>
      </vt:variant>
      <vt:variant>
        <vt:i4>98</vt:i4>
      </vt:variant>
      <vt:variant>
        <vt:i4>0</vt:i4>
      </vt:variant>
      <vt:variant>
        <vt:i4>5</vt:i4>
      </vt:variant>
      <vt:variant>
        <vt:lpwstr/>
      </vt:variant>
      <vt:variant>
        <vt:lpwstr>_Toc496793446</vt:lpwstr>
      </vt:variant>
      <vt:variant>
        <vt:i4>1966143</vt:i4>
      </vt:variant>
      <vt:variant>
        <vt:i4>92</vt:i4>
      </vt:variant>
      <vt:variant>
        <vt:i4>0</vt:i4>
      </vt:variant>
      <vt:variant>
        <vt:i4>5</vt:i4>
      </vt:variant>
      <vt:variant>
        <vt:lpwstr/>
      </vt:variant>
      <vt:variant>
        <vt:lpwstr>_Toc496793445</vt:lpwstr>
      </vt:variant>
      <vt:variant>
        <vt:i4>1966143</vt:i4>
      </vt:variant>
      <vt:variant>
        <vt:i4>86</vt:i4>
      </vt:variant>
      <vt:variant>
        <vt:i4>0</vt:i4>
      </vt:variant>
      <vt:variant>
        <vt:i4>5</vt:i4>
      </vt:variant>
      <vt:variant>
        <vt:lpwstr/>
      </vt:variant>
      <vt:variant>
        <vt:lpwstr>_Toc496793444</vt:lpwstr>
      </vt:variant>
      <vt:variant>
        <vt:i4>1966143</vt:i4>
      </vt:variant>
      <vt:variant>
        <vt:i4>80</vt:i4>
      </vt:variant>
      <vt:variant>
        <vt:i4>0</vt:i4>
      </vt:variant>
      <vt:variant>
        <vt:i4>5</vt:i4>
      </vt:variant>
      <vt:variant>
        <vt:lpwstr/>
      </vt:variant>
      <vt:variant>
        <vt:lpwstr>_Toc496793443</vt:lpwstr>
      </vt:variant>
      <vt:variant>
        <vt:i4>1966143</vt:i4>
      </vt:variant>
      <vt:variant>
        <vt:i4>74</vt:i4>
      </vt:variant>
      <vt:variant>
        <vt:i4>0</vt:i4>
      </vt:variant>
      <vt:variant>
        <vt:i4>5</vt:i4>
      </vt:variant>
      <vt:variant>
        <vt:lpwstr/>
      </vt:variant>
      <vt:variant>
        <vt:lpwstr>_Toc496793442</vt:lpwstr>
      </vt:variant>
      <vt:variant>
        <vt:i4>1966143</vt:i4>
      </vt:variant>
      <vt:variant>
        <vt:i4>68</vt:i4>
      </vt:variant>
      <vt:variant>
        <vt:i4>0</vt:i4>
      </vt:variant>
      <vt:variant>
        <vt:i4>5</vt:i4>
      </vt:variant>
      <vt:variant>
        <vt:lpwstr/>
      </vt:variant>
      <vt:variant>
        <vt:lpwstr>_Toc496793441</vt:lpwstr>
      </vt:variant>
      <vt:variant>
        <vt:i4>1966143</vt:i4>
      </vt:variant>
      <vt:variant>
        <vt:i4>62</vt:i4>
      </vt:variant>
      <vt:variant>
        <vt:i4>0</vt:i4>
      </vt:variant>
      <vt:variant>
        <vt:i4>5</vt:i4>
      </vt:variant>
      <vt:variant>
        <vt:lpwstr/>
      </vt:variant>
      <vt:variant>
        <vt:lpwstr>_Toc496793440</vt:lpwstr>
      </vt:variant>
      <vt:variant>
        <vt:i4>1638463</vt:i4>
      </vt:variant>
      <vt:variant>
        <vt:i4>56</vt:i4>
      </vt:variant>
      <vt:variant>
        <vt:i4>0</vt:i4>
      </vt:variant>
      <vt:variant>
        <vt:i4>5</vt:i4>
      </vt:variant>
      <vt:variant>
        <vt:lpwstr/>
      </vt:variant>
      <vt:variant>
        <vt:lpwstr>_Toc496793439</vt:lpwstr>
      </vt:variant>
      <vt:variant>
        <vt:i4>1638463</vt:i4>
      </vt:variant>
      <vt:variant>
        <vt:i4>50</vt:i4>
      </vt:variant>
      <vt:variant>
        <vt:i4>0</vt:i4>
      </vt:variant>
      <vt:variant>
        <vt:i4>5</vt:i4>
      </vt:variant>
      <vt:variant>
        <vt:lpwstr/>
      </vt:variant>
      <vt:variant>
        <vt:lpwstr>_Toc496793438</vt:lpwstr>
      </vt:variant>
      <vt:variant>
        <vt:i4>1638463</vt:i4>
      </vt:variant>
      <vt:variant>
        <vt:i4>44</vt:i4>
      </vt:variant>
      <vt:variant>
        <vt:i4>0</vt:i4>
      </vt:variant>
      <vt:variant>
        <vt:i4>5</vt:i4>
      </vt:variant>
      <vt:variant>
        <vt:lpwstr/>
      </vt:variant>
      <vt:variant>
        <vt:lpwstr>_Toc496793437</vt:lpwstr>
      </vt:variant>
      <vt:variant>
        <vt:i4>1638463</vt:i4>
      </vt:variant>
      <vt:variant>
        <vt:i4>38</vt:i4>
      </vt:variant>
      <vt:variant>
        <vt:i4>0</vt:i4>
      </vt:variant>
      <vt:variant>
        <vt:i4>5</vt:i4>
      </vt:variant>
      <vt:variant>
        <vt:lpwstr/>
      </vt:variant>
      <vt:variant>
        <vt:lpwstr>_Toc496793436</vt:lpwstr>
      </vt:variant>
      <vt:variant>
        <vt:i4>1638463</vt:i4>
      </vt:variant>
      <vt:variant>
        <vt:i4>32</vt:i4>
      </vt:variant>
      <vt:variant>
        <vt:i4>0</vt:i4>
      </vt:variant>
      <vt:variant>
        <vt:i4>5</vt:i4>
      </vt:variant>
      <vt:variant>
        <vt:lpwstr/>
      </vt:variant>
      <vt:variant>
        <vt:lpwstr>_Toc496793435</vt:lpwstr>
      </vt:variant>
      <vt:variant>
        <vt:i4>1638463</vt:i4>
      </vt:variant>
      <vt:variant>
        <vt:i4>26</vt:i4>
      </vt:variant>
      <vt:variant>
        <vt:i4>0</vt:i4>
      </vt:variant>
      <vt:variant>
        <vt:i4>5</vt:i4>
      </vt:variant>
      <vt:variant>
        <vt:lpwstr/>
      </vt:variant>
      <vt:variant>
        <vt:lpwstr>_Toc496793434</vt:lpwstr>
      </vt:variant>
      <vt:variant>
        <vt:i4>1638463</vt:i4>
      </vt:variant>
      <vt:variant>
        <vt:i4>20</vt:i4>
      </vt:variant>
      <vt:variant>
        <vt:i4>0</vt:i4>
      </vt:variant>
      <vt:variant>
        <vt:i4>5</vt:i4>
      </vt:variant>
      <vt:variant>
        <vt:lpwstr/>
      </vt:variant>
      <vt:variant>
        <vt:lpwstr>_Toc496793433</vt:lpwstr>
      </vt:variant>
      <vt:variant>
        <vt:i4>1638463</vt:i4>
      </vt:variant>
      <vt:variant>
        <vt:i4>14</vt:i4>
      </vt:variant>
      <vt:variant>
        <vt:i4>0</vt:i4>
      </vt:variant>
      <vt:variant>
        <vt:i4>5</vt:i4>
      </vt:variant>
      <vt:variant>
        <vt:lpwstr/>
      </vt:variant>
      <vt:variant>
        <vt:lpwstr>_Toc496793432</vt:lpwstr>
      </vt:variant>
      <vt:variant>
        <vt:i4>1638463</vt:i4>
      </vt:variant>
      <vt:variant>
        <vt:i4>8</vt:i4>
      </vt:variant>
      <vt:variant>
        <vt:i4>0</vt:i4>
      </vt:variant>
      <vt:variant>
        <vt:i4>5</vt:i4>
      </vt:variant>
      <vt:variant>
        <vt:lpwstr/>
      </vt:variant>
      <vt:variant>
        <vt:lpwstr>_Toc496793431</vt:lpwstr>
      </vt:variant>
      <vt:variant>
        <vt:i4>4325399</vt:i4>
      </vt:variant>
      <vt:variant>
        <vt:i4>-1</vt:i4>
      </vt:variant>
      <vt:variant>
        <vt:i4>1027</vt:i4>
      </vt:variant>
      <vt:variant>
        <vt:i4>1</vt:i4>
      </vt:variant>
      <vt:variant>
        <vt:lpwstr>https://edutechwiki.unige.ch/mediawiki/images/thumb/9/95/Ws-bpel20b.png/800px-Ws-bpel20b.png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Boyan Bontchev</dc:creator>
  <cp:keywords/>
  <cp:lastModifiedBy>Anastasia Yakimovska</cp:lastModifiedBy>
  <cp:revision>4</cp:revision>
  <cp:lastPrinted>2023-01-14T10:56:00Z</cp:lastPrinted>
  <dcterms:created xsi:type="dcterms:W3CDTF">2023-01-14T10:19:00Z</dcterms:created>
  <dcterms:modified xsi:type="dcterms:W3CDTF">2023-01-14T10:57:00Z</dcterms:modified>
</cp:coreProperties>
</file>