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F95" w:rsidRPr="001B5FFA" w:rsidRDefault="001B5FFA" w:rsidP="001B5FFA">
      <w:pPr>
        <w:adjustRightInd w:val="0"/>
        <w:snapToGrid w:val="0"/>
        <w:jc w:val="center"/>
        <w:rPr>
          <w:rFonts w:ascii="方正小标宋简体" w:eastAsia="方正小标宋简体"/>
          <w:sz w:val="44"/>
          <w:szCs w:val="44"/>
        </w:rPr>
      </w:pPr>
      <w:r w:rsidRPr="001B5FFA">
        <w:rPr>
          <w:rFonts w:ascii="方正小标宋简体" w:eastAsia="方正小标宋简体" w:hint="eastAsia"/>
          <w:sz w:val="44"/>
          <w:szCs w:val="44"/>
        </w:rPr>
        <w:t>词语解释</w:t>
      </w:r>
    </w:p>
    <w:p w:rsidR="005E6A49" w:rsidRDefault="005E6A49" w:rsidP="005E6A49">
      <w:pPr>
        <w:adjustRightInd w:val="0"/>
        <w:snapToGrid w:val="0"/>
        <w:rPr>
          <w:rFonts w:ascii="仿宋_GB2312" w:eastAsia="仿宋_GB2312"/>
          <w:sz w:val="32"/>
          <w:szCs w:val="32"/>
        </w:rPr>
      </w:pPr>
    </w:p>
    <w:p w:rsidR="001B5FFA" w:rsidRDefault="001B5FFA" w:rsidP="005E6A49">
      <w:pPr>
        <w:adjustRightInd w:val="0"/>
        <w:snapToGrid w:val="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w:t>
      </w:r>
      <w:r>
        <w:rPr>
          <w:rFonts w:ascii="仿宋_GB2312" w:eastAsia="仿宋_GB2312" w:hint="eastAsia"/>
          <w:sz w:val="32"/>
          <w:szCs w:val="32"/>
        </w:rPr>
        <w:t>军事后勤学</w:t>
      </w:r>
      <w:r w:rsidR="005E6A49">
        <w:rPr>
          <w:rFonts w:ascii="仿宋_GB2312" w:eastAsia="仿宋_GB2312" w:hint="eastAsia"/>
          <w:sz w:val="32"/>
          <w:szCs w:val="32"/>
        </w:rPr>
        <w:t>，</w:t>
      </w:r>
      <w:r w:rsidR="005E6A49" w:rsidRPr="005E6A49">
        <w:rPr>
          <w:rFonts w:ascii="仿宋_GB2312" w:eastAsia="仿宋_GB2312" w:hint="eastAsia"/>
          <w:sz w:val="32"/>
          <w:szCs w:val="32"/>
        </w:rPr>
        <w:t>是研究以物质手段和技术服务保障武装力量生存、运动、作战和再生的军事活动规律的专门的知识体系</w:t>
      </w:r>
      <w:r w:rsidR="005E6A49">
        <w:rPr>
          <w:rFonts w:ascii="仿宋_GB2312" w:eastAsia="仿宋_GB2312" w:hint="eastAsia"/>
          <w:sz w:val="32"/>
          <w:szCs w:val="32"/>
        </w:rPr>
        <w:t>。</w:t>
      </w:r>
    </w:p>
    <w:p w:rsidR="005E6A49" w:rsidRPr="005E6A49" w:rsidRDefault="005E6A49" w:rsidP="005E6A49">
      <w:pPr>
        <w:adjustRightInd w:val="0"/>
        <w:snapToGrid w:val="0"/>
        <w:rPr>
          <w:rFonts w:ascii="仿宋_GB2312" w:eastAsia="仿宋_GB2312"/>
          <w:sz w:val="32"/>
          <w:szCs w:val="32"/>
        </w:rPr>
      </w:pPr>
    </w:p>
    <w:p w:rsidR="005E6A49" w:rsidRDefault="005E6A49" w:rsidP="005E6A49">
      <w:pPr>
        <w:adjustRightInd w:val="0"/>
        <w:snapToGrid w:val="0"/>
        <w:rPr>
          <w:rFonts w:ascii="仿宋_GB2312" w:eastAsia="仿宋_GB2312"/>
          <w:sz w:val="32"/>
          <w:szCs w:val="32"/>
        </w:rPr>
      </w:pPr>
      <w:r>
        <w:rPr>
          <w:rFonts w:ascii="仿宋_GB2312" w:eastAsia="仿宋_GB2312" w:hint="eastAsia"/>
          <w:sz w:val="32"/>
          <w:szCs w:val="32"/>
        </w:rPr>
        <w:t>2</w:t>
      </w:r>
      <w:r>
        <w:rPr>
          <w:rFonts w:ascii="仿宋_GB2312" w:eastAsia="仿宋_GB2312"/>
          <w:sz w:val="32"/>
          <w:szCs w:val="32"/>
        </w:rPr>
        <w:t>.</w:t>
      </w:r>
      <w:r w:rsidRPr="005E6A49">
        <w:rPr>
          <w:rFonts w:ascii="仿宋_GB2312" w:eastAsia="仿宋_GB2312" w:hint="eastAsia"/>
          <w:sz w:val="32"/>
          <w:szCs w:val="32"/>
        </w:rPr>
        <w:t>后勤思想，军事后勤实践活动在人们头脑中形成的理性认识。</w:t>
      </w:r>
    </w:p>
    <w:p w:rsidR="00BF5E86" w:rsidRDefault="00BF5E86" w:rsidP="005E6A49">
      <w:pPr>
        <w:adjustRightInd w:val="0"/>
        <w:snapToGrid w:val="0"/>
        <w:rPr>
          <w:rFonts w:ascii="仿宋_GB2312" w:eastAsia="仿宋_GB2312"/>
          <w:sz w:val="32"/>
          <w:szCs w:val="32"/>
        </w:rPr>
      </w:pPr>
    </w:p>
    <w:p w:rsidR="00BF5E86" w:rsidRDefault="00BF5E86" w:rsidP="005E6A49">
      <w:pPr>
        <w:adjustRightInd w:val="0"/>
        <w:snapToGrid w:val="0"/>
        <w:rPr>
          <w:rFonts w:ascii="仿宋_GB2312" w:eastAsia="仿宋_GB2312"/>
          <w:sz w:val="32"/>
          <w:szCs w:val="32"/>
        </w:rPr>
      </w:pPr>
      <w:r>
        <w:rPr>
          <w:rFonts w:ascii="仿宋_GB2312" w:eastAsia="仿宋_GB2312" w:hint="eastAsia"/>
          <w:sz w:val="32"/>
          <w:szCs w:val="32"/>
        </w:rPr>
        <w:t>3</w:t>
      </w:r>
      <w:r>
        <w:rPr>
          <w:rFonts w:ascii="仿宋_GB2312" w:eastAsia="仿宋_GB2312"/>
          <w:sz w:val="32"/>
          <w:szCs w:val="32"/>
        </w:rPr>
        <w:t>.</w:t>
      </w:r>
      <w:r w:rsidRPr="00BF5E86">
        <w:rPr>
          <w:rFonts w:ascii="仿宋_GB2312" w:eastAsia="仿宋_GB2312" w:hint="eastAsia"/>
          <w:sz w:val="32"/>
          <w:szCs w:val="32"/>
        </w:rPr>
        <w:t>后勤保障，为满足军队建设、作战和生活需要，各种后勤专业采取的各项保障性措施与进行的相应活动的统称。（经费保障、物资保障、卫生保障、交通运输保障、工程建筑与营房保障）</w:t>
      </w:r>
    </w:p>
    <w:p w:rsidR="00BF5E86" w:rsidRDefault="00BF5E86" w:rsidP="005E6A49">
      <w:pPr>
        <w:adjustRightInd w:val="0"/>
        <w:snapToGrid w:val="0"/>
        <w:rPr>
          <w:rFonts w:ascii="仿宋_GB2312" w:eastAsia="仿宋_GB2312"/>
          <w:sz w:val="32"/>
          <w:szCs w:val="32"/>
        </w:rPr>
      </w:pPr>
    </w:p>
    <w:p w:rsidR="00BF5E86" w:rsidRDefault="00BF5E86" w:rsidP="005F6B7A">
      <w:pPr>
        <w:adjustRightInd w:val="0"/>
        <w:snapToGrid w:val="0"/>
        <w:rPr>
          <w:rFonts w:ascii="仿宋_GB2312" w:eastAsia="仿宋_GB2312"/>
          <w:sz w:val="32"/>
          <w:szCs w:val="32"/>
        </w:rPr>
      </w:pPr>
      <w:r>
        <w:rPr>
          <w:rFonts w:ascii="仿宋_GB2312" w:eastAsia="仿宋_GB2312" w:hint="eastAsia"/>
          <w:sz w:val="32"/>
          <w:szCs w:val="32"/>
        </w:rPr>
        <w:t>4</w:t>
      </w:r>
      <w:r>
        <w:rPr>
          <w:rFonts w:ascii="仿宋_GB2312" w:eastAsia="仿宋_GB2312"/>
          <w:sz w:val="32"/>
          <w:szCs w:val="32"/>
        </w:rPr>
        <w:t>.</w:t>
      </w:r>
      <w:r w:rsidR="005F6B7A" w:rsidRPr="005F6B7A">
        <w:rPr>
          <w:rFonts w:ascii="仿宋_GB2312" w:eastAsia="仿宋_GB2312" w:hint="eastAsia"/>
          <w:sz w:val="32"/>
          <w:szCs w:val="32"/>
        </w:rPr>
        <w:t>后勤设施，是指军队后勤保障依托的建筑物、固定设备和场所。</w:t>
      </w:r>
    </w:p>
    <w:p w:rsidR="005F6B7A" w:rsidRDefault="005F6B7A" w:rsidP="005F6B7A">
      <w:pPr>
        <w:adjustRightInd w:val="0"/>
        <w:snapToGrid w:val="0"/>
        <w:rPr>
          <w:rFonts w:ascii="仿宋_GB2312" w:eastAsia="仿宋_GB2312"/>
          <w:sz w:val="32"/>
          <w:szCs w:val="32"/>
        </w:rPr>
      </w:pPr>
    </w:p>
    <w:p w:rsidR="005F6B7A" w:rsidRDefault="00103AD7" w:rsidP="00CE52FA">
      <w:pPr>
        <w:adjustRightInd w:val="0"/>
        <w:snapToGrid w:val="0"/>
        <w:rPr>
          <w:rFonts w:ascii="仿宋_GB2312" w:eastAsia="仿宋_GB2312"/>
          <w:sz w:val="32"/>
          <w:szCs w:val="32"/>
        </w:rPr>
      </w:pPr>
      <w:r>
        <w:rPr>
          <w:rFonts w:ascii="仿宋_GB2312" w:eastAsia="仿宋_GB2312" w:hint="eastAsia"/>
          <w:sz w:val="32"/>
          <w:szCs w:val="32"/>
        </w:rPr>
        <w:t>5</w:t>
      </w:r>
      <w:r>
        <w:rPr>
          <w:rFonts w:ascii="仿宋_GB2312" w:eastAsia="仿宋_GB2312"/>
          <w:sz w:val="32"/>
          <w:szCs w:val="32"/>
        </w:rPr>
        <w:t>.</w:t>
      </w:r>
      <w:r w:rsidRPr="00103AD7">
        <w:rPr>
          <w:rFonts w:ascii="仿宋_GB2312" w:eastAsia="仿宋_GB2312" w:hint="eastAsia"/>
          <w:sz w:val="32"/>
          <w:szCs w:val="32"/>
        </w:rPr>
        <w:t>后勤系统结构</w:t>
      </w:r>
      <w:r>
        <w:rPr>
          <w:rFonts w:ascii="仿宋_GB2312" w:eastAsia="仿宋_GB2312" w:hint="eastAsia"/>
          <w:sz w:val="32"/>
          <w:szCs w:val="32"/>
        </w:rPr>
        <w:t>，</w:t>
      </w:r>
      <w:r w:rsidR="00CE52FA" w:rsidRPr="00CE52FA">
        <w:rPr>
          <w:rFonts w:ascii="仿宋_GB2312" w:eastAsia="仿宋_GB2312" w:hint="eastAsia"/>
          <w:sz w:val="32"/>
          <w:szCs w:val="32"/>
        </w:rPr>
        <w:t>是指后勤活动各个组成部分之间相互联系、相互作用的方式</w:t>
      </w:r>
      <w:r w:rsidR="00F54E21">
        <w:rPr>
          <w:rFonts w:ascii="仿宋_GB2312" w:eastAsia="仿宋_GB2312" w:hint="eastAsia"/>
          <w:sz w:val="32"/>
          <w:szCs w:val="32"/>
        </w:rPr>
        <w:t>和</w:t>
      </w:r>
      <w:r w:rsidR="00F54E21" w:rsidRPr="00F54E21">
        <w:rPr>
          <w:rFonts w:ascii="仿宋_GB2312" w:eastAsia="仿宋_GB2312" w:hint="eastAsia"/>
          <w:sz w:val="32"/>
          <w:szCs w:val="32"/>
        </w:rPr>
        <w:t>组织形态</w:t>
      </w:r>
      <w:r w:rsidR="00CE52FA" w:rsidRPr="00CE52FA">
        <w:rPr>
          <w:rFonts w:ascii="仿宋_GB2312" w:eastAsia="仿宋_GB2312" w:hint="eastAsia"/>
          <w:sz w:val="32"/>
          <w:szCs w:val="32"/>
        </w:rPr>
        <w:t>。</w:t>
      </w:r>
    </w:p>
    <w:p w:rsidR="00F54E21" w:rsidRDefault="00F54E21" w:rsidP="00CE52FA">
      <w:pPr>
        <w:adjustRightInd w:val="0"/>
        <w:snapToGrid w:val="0"/>
        <w:rPr>
          <w:rFonts w:ascii="仿宋_GB2312" w:eastAsia="仿宋_GB2312"/>
          <w:sz w:val="32"/>
          <w:szCs w:val="32"/>
        </w:rPr>
      </w:pPr>
    </w:p>
    <w:p w:rsidR="00F54E21" w:rsidRDefault="00F54E21" w:rsidP="00CE52FA">
      <w:pPr>
        <w:adjustRightInd w:val="0"/>
        <w:snapToGrid w:val="0"/>
        <w:rPr>
          <w:rFonts w:ascii="仿宋_GB2312" w:eastAsia="仿宋_GB2312"/>
          <w:sz w:val="32"/>
          <w:szCs w:val="32"/>
        </w:rPr>
      </w:pPr>
      <w:r>
        <w:rPr>
          <w:rFonts w:ascii="仿宋_GB2312" w:eastAsia="仿宋_GB2312"/>
          <w:sz w:val="32"/>
          <w:szCs w:val="32"/>
        </w:rPr>
        <w:t>6.</w:t>
      </w:r>
      <w:r w:rsidR="008E76C4" w:rsidRPr="008E76C4">
        <w:rPr>
          <w:rFonts w:ascii="仿宋_GB2312" w:eastAsia="仿宋_GB2312" w:hint="eastAsia"/>
          <w:sz w:val="32"/>
          <w:szCs w:val="32"/>
        </w:rPr>
        <w:t>物资消耗限额</w:t>
      </w:r>
      <w:r w:rsidR="00A933DC">
        <w:rPr>
          <w:rFonts w:ascii="仿宋_GB2312" w:eastAsia="仿宋_GB2312" w:hint="eastAsia"/>
          <w:sz w:val="32"/>
          <w:szCs w:val="32"/>
        </w:rPr>
        <w:t>，在一定时间或任务中，物资使用的最高数量限制，用于合理管控物资、避免浪费。</w:t>
      </w:r>
    </w:p>
    <w:p w:rsidR="008E76C4" w:rsidRDefault="008E76C4" w:rsidP="00CE52FA">
      <w:pPr>
        <w:adjustRightInd w:val="0"/>
        <w:snapToGrid w:val="0"/>
        <w:rPr>
          <w:rFonts w:ascii="仿宋_GB2312" w:eastAsia="仿宋_GB2312"/>
          <w:sz w:val="32"/>
          <w:szCs w:val="32"/>
        </w:rPr>
      </w:pPr>
    </w:p>
    <w:p w:rsidR="008E76C4" w:rsidRDefault="008E76C4" w:rsidP="00AF0C48">
      <w:pPr>
        <w:adjustRightInd w:val="0"/>
        <w:snapToGrid w:val="0"/>
        <w:rPr>
          <w:rFonts w:ascii="仿宋_GB2312" w:eastAsia="仿宋_GB2312"/>
          <w:sz w:val="32"/>
          <w:szCs w:val="32"/>
        </w:rPr>
      </w:pPr>
      <w:r>
        <w:rPr>
          <w:rFonts w:ascii="仿宋_GB2312" w:eastAsia="仿宋_GB2312" w:hint="eastAsia"/>
          <w:sz w:val="32"/>
          <w:szCs w:val="32"/>
        </w:rPr>
        <w:t>7</w:t>
      </w:r>
      <w:r>
        <w:rPr>
          <w:rFonts w:ascii="仿宋_GB2312" w:eastAsia="仿宋_GB2312"/>
          <w:sz w:val="32"/>
          <w:szCs w:val="32"/>
        </w:rPr>
        <w:t>.</w:t>
      </w:r>
      <w:r w:rsidR="00AF0C48" w:rsidRPr="00AF0C48">
        <w:rPr>
          <w:rFonts w:ascii="仿宋_GB2312" w:eastAsia="仿宋_GB2312" w:hint="eastAsia"/>
          <w:sz w:val="32"/>
          <w:szCs w:val="32"/>
        </w:rPr>
        <w:t>交通线遮断</w:t>
      </w:r>
      <w:r w:rsidR="00AF0C48">
        <w:rPr>
          <w:rFonts w:ascii="仿宋_GB2312" w:eastAsia="仿宋_GB2312" w:hint="eastAsia"/>
          <w:sz w:val="32"/>
          <w:szCs w:val="32"/>
        </w:rPr>
        <w:t>，</w:t>
      </w:r>
      <w:r w:rsidR="00AF0C48" w:rsidRPr="00AF0C48">
        <w:rPr>
          <w:rFonts w:ascii="仿宋_GB2312" w:eastAsia="仿宋_GB2312" w:hint="eastAsia"/>
          <w:sz w:val="32"/>
          <w:szCs w:val="32"/>
        </w:rPr>
        <w:t>是为迟滞敌进攻而对弃守地域内的交通线进行破坏或设置障碍物的作战行动</w:t>
      </w:r>
      <w:r w:rsidR="00AF0C48">
        <w:rPr>
          <w:rFonts w:ascii="仿宋_GB2312" w:eastAsia="仿宋_GB2312" w:hint="eastAsia"/>
          <w:sz w:val="32"/>
          <w:szCs w:val="32"/>
        </w:rPr>
        <w:t>。</w:t>
      </w:r>
    </w:p>
    <w:p w:rsidR="001D57BF" w:rsidRDefault="001D57BF" w:rsidP="00AF0C48">
      <w:pPr>
        <w:adjustRightInd w:val="0"/>
        <w:snapToGrid w:val="0"/>
        <w:rPr>
          <w:rFonts w:ascii="仿宋_GB2312" w:eastAsia="仿宋_GB2312"/>
          <w:sz w:val="32"/>
          <w:szCs w:val="32"/>
        </w:rPr>
      </w:pPr>
    </w:p>
    <w:p w:rsidR="001D57BF" w:rsidRDefault="001D57BF" w:rsidP="00AF0C48">
      <w:pPr>
        <w:adjustRightInd w:val="0"/>
        <w:snapToGrid w:val="0"/>
        <w:rPr>
          <w:rFonts w:ascii="仿宋_GB2312" w:eastAsia="仿宋_GB2312"/>
          <w:sz w:val="32"/>
          <w:szCs w:val="32"/>
        </w:rPr>
      </w:pPr>
      <w:r>
        <w:rPr>
          <w:rFonts w:ascii="仿宋_GB2312" w:eastAsia="仿宋_GB2312" w:hint="eastAsia"/>
          <w:sz w:val="32"/>
          <w:szCs w:val="32"/>
        </w:rPr>
        <w:t>8</w:t>
      </w:r>
      <w:r>
        <w:rPr>
          <w:rFonts w:ascii="仿宋_GB2312" w:eastAsia="仿宋_GB2312"/>
          <w:sz w:val="32"/>
          <w:szCs w:val="32"/>
        </w:rPr>
        <w:t>.</w:t>
      </w:r>
      <w:r w:rsidRPr="001D57BF">
        <w:rPr>
          <w:rFonts w:ascii="仿宋_GB2312" w:eastAsia="仿宋_GB2312" w:hint="eastAsia"/>
          <w:sz w:val="32"/>
          <w:szCs w:val="32"/>
        </w:rPr>
        <w:t>后勤计划</w:t>
      </w:r>
      <w:r>
        <w:rPr>
          <w:rFonts w:ascii="仿宋_GB2312" w:eastAsia="仿宋_GB2312" w:hint="eastAsia"/>
          <w:sz w:val="32"/>
          <w:szCs w:val="32"/>
        </w:rPr>
        <w:t>，</w:t>
      </w:r>
      <w:r w:rsidR="00E237AB" w:rsidRPr="00E237AB">
        <w:rPr>
          <w:rFonts w:ascii="仿宋_GB2312" w:eastAsia="仿宋_GB2312" w:hint="eastAsia"/>
          <w:sz w:val="32"/>
          <w:szCs w:val="32"/>
        </w:rPr>
        <w:t>是指后勤活动要达到的目标以及实现目标的方法、步骤、措施等进行的预先计划和策划。</w:t>
      </w:r>
    </w:p>
    <w:p w:rsidR="00F147DA" w:rsidRDefault="00F147DA" w:rsidP="00AF0C48">
      <w:pPr>
        <w:adjustRightInd w:val="0"/>
        <w:snapToGrid w:val="0"/>
        <w:rPr>
          <w:rFonts w:ascii="仿宋_GB2312" w:eastAsia="仿宋_GB2312"/>
          <w:sz w:val="32"/>
          <w:szCs w:val="32"/>
        </w:rPr>
      </w:pPr>
    </w:p>
    <w:p w:rsidR="00282CF5" w:rsidRPr="00282CF5" w:rsidRDefault="00F147DA" w:rsidP="00282CF5">
      <w:pPr>
        <w:adjustRightInd w:val="0"/>
        <w:snapToGrid w:val="0"/>
        <w:rPr>
          <w:rFonts w:ascii="仿宋_GB2312" w:eastAsia="仿宋_GB2312"/>
          <w:sz w:val="32"/>
          <w:szCs w:val="32"/>
        </w:rPr>
      </w:pPr>
      <w:r>
        <w:rPr>
          <w:rFonts w:ascii="仿宋_GB2312" w:eastAsia="仿宋_GB2312" w:hint="eastAsia"/>
          <w:sz w:val="32"/>
          <w:szCs w:val="32"/>
        </w:rPr>
        <w:t>9</w:t>
      </w:r>
      <w:r>
        <w:rPr>
          <w:rFonts w:ascii="仿宋_GB2312" w:eastAsia="仿宋_GB2312"/>
          <w:sz w:val="32"/>
          <w:szCs w:val="32"/>
        </w:rPr>
        <w:t>.</w:t>
      </w:r>
      <w:r w:rsidR="00282CF5" w:rsidRPr="00282CF5">
        <w:rPr>
          <w:rFonts w:ascii="仿宋_GB2312" w:eastAsia="仿宋_GB2312" w:hint="eastAsia"/>
          <w:sz w:val="32"/>
          <w:szCs w:val="32"/>
        </w:rPr>
        <w:t>后勤保障能力</w:t>
      </w:r>
      <w:r w:rsidR="00282CF5">
        <w:rPr>
          <w:rFonts w:ascii="仿宋_GB2312" w:eastAsia="仿宋_GB2312" w:hint="eastAsia"/>
          <w:sz w:val="32"/>
          <w:szCs w:val="32"/>
        </w:rPr>
        <w:t>，</w:t>
      </w:r>
      <w:r w:rsidR="00282CF5" w:rsidRPr="00282CF5">
        <w:rPr>
          <w:rFonts w:ascii="仿宋_GB2312" w:eastAsia="仿宋_GB2312" w:hint="eastAsia"/>
          <w:sz w:val="32"/>
          <w:szCs w:val="32"/>
        </w:rPr>
        <w:t>是一种特殊的战斗力。从军队战斗力的基本构成上看，后勤保障能力是战斗力的基本构成要素之一，后勤保障能力与作战指挥能力、情报侦察能力、打击能力、机动能力和防护能力等一体融合，形成综合的战斗力。</w:t>
      </w:r>
    </w:p>
    <w:p w:rsidR="00F147DA" w:rsidRDefault="00F147DA" w:rsidP="00282CF5">
      <w:pPr>
        <w:adjustRightInd w:val="0"/>
        <w:snapToGrid w:val="0"/>
        <w:rPr>
          <w:rFonts w:ascii="仿宋_GB2312" w:eastAsia="仿宋_GB2312"/>
          <w:sz w:val="32"/>
          <w:szCs w:val="32"/>
        </w:rPr>
      </w:pPr>
    </w:p>
    <w:p w:rsidR="00282CF5" w:rsidRDefault="00AC7020" w:rsidP="00AC7020">
      <w:pPr>
        <w:adjustRightInd w:val="0"/>
        <w:snapToGrid w:val="0"/>
        <w:rPr>
          <w:rFonts w:ascii="仿宋_GB2312" w:eastAsia="仿宋_GB2312"/>
          <w:sz w:val="32"/>
          <w:szCs w:val="32"/>
        </w:rPr>
      </w:pPr>
      <w:r>
        <w:rPr>
          <w:rFonts w:ascii="仿宋_GB2312" w:eastAsia="仿宋_GB2312" w:hint="eastAsia"/>
          <w:sz w:val="32"/>
          <w:szCs w:val="32"/>
        </w:rPr>
        <w:lastRenderedPageBreak/>
        <w:t>1</w:t>
      </w:r>
      <w:r>
        <w:rPr>
          <w:rFonts w:ascii="仿宋_GB2312" w:eastAsia="仿宋_GB2312"/>
          <w:sz w:val="32"/>
          <w:szCs w:val="32"/>
        </w:rPr>
        <w:t>0.</w:t>
      </w:r>
      <w:r w:rsidRPr="00AC7020">
        <w:rPr>
          <w:rFonts w:ascii="仿宋_GB2312" w:eastAsia="仿宋_GB2312" w:hint="eastAsia"/>
          <w:sz w:val="32"/>
          <w:szCs w:val="32"/>
        </w:rPr>
        <w:t>后勤分配</w:t>
      </w:r>
      <w:r>
        <w:rPr>
          <w:rFonts w:ascii="仿宋_GB2312" w:eastAsia="仿宋_GB2312" w:hint="eastAsia"/>
          <w:sz w:val="32"/>
          <w:szCs w:val="32"/>
        </w:rPr>
        <w:t>，</w:t>
      </w:r>
      <w:r w:rsidRPr="00AC7020">
        <w:rPr>
          <w:rFonts w:ascii="仿宋_GB2312" w:eastAsia="仿宋_GB2312" w:hint="eastAsia"/>
          <w:sz w:val="32"/>
          <w:szCs w:val="32"/>
        </w:rPr>
        <w:t>是分配保障资源，即按照各种军事活动的需要，对国家提供的财力资源进行合理分配</w:t>
      </w:r>
      <w:r>
        <w:rPr>
          <w:rFonts w:ascii="仿宋_GB2312" w:eastAsia="仿宋_GB2312" w:hint="eastAsia"/>
          <w:sz w:val="32"/>
          <w:szCs w:val="32"/>
        </w:rPr>
        <w:t>。</w:t>
      </w:r>
    </w:p>
    <w:p w:rsidR="00A53D08" w:rsidRDefault="00A53D08" w:rsidP="00AC7020">
      <w:pPr>
        <w:adjustRightInd w:val="0"/>
        <w:snapToGrid w:val="0"/>
        <w:rPr>
          <w:rFonts w:ascii="仿宋_GB2312" w:eastAsia="仿宋_GB2312"/>
          <w:sz w:val="32"/>
          <w:szCs w:val="32"/>
        </w:rPr>
      </w:pPr>
    </w:p>
    <w:p w:rsidR="00A53D08" w:rsidRDefault="008B1331" w:rsidP="008B1331">
      <w:pPr>
        <w:adjustRightInd w:val="0"/>
        <w:snapToGrid w:val="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1.</w:t>
      </w:r>
      <w:r w:rsidRPr="008B1331">
        <w:rPr>
          <w:rFonts w:ascii="仿宋_GB2312" w:eastAsia="仿宋_GB2312" w:hint="eastAsia"/>
          <w:sz w:val="32"/>
          <w:szCs w:val="32"/>
        </w:rPr>
        <w:t>后勤控制</w:t>
      </w:r>
      <w:r>
        <w:rPr>
          <w:rFonts w:ascii="仿宋_GB2312" w:eastAsia="仿宋_GB2312" w:hint="eastAsia"/>
          <w:sz w:val="32"/>
          <w:szCs w:val="32"/>
        </w:rPr>
        <w:t>，</w:t>
      </w:r>
      <w:r w:rsidRPr="008B1331">
        <w:rPr>
          <w:rFonts w:ascii="仿宋_GB2312" w:eastAsia="仿宋_GB2312" w:hint="eastAsia"/>
          <w:sz w:val="32"/>
          <w:szCs w:val="32"/>
        </w:rPr>
        <w:t>是指按照后勤计划和决策选定的目标以及时限目标的方法、步骤，来掌握和驾驭后勤运动过程，使之不脱离既定的目标和轨道。</w:t>
      </w:r>
    </w:p>
    <w:p w:rsidR="00C944E3" w:rsidRDefault="00C944E3" w:rsidP="008B1331">
      <w:pPr>
        <w:adjustRightInd w:val="0"/>
        <w:snapToGrid w:val="0"/>
        <w:rPr>
          <w:rFonts w:ascii="仿宋_GB2312" w:eastAsia="仿宋_GB2312"/>
          <w:sz w:val="32"/>
          <w:szCs w:val="32"/>
        </w:rPr>
      </w:pPr>
    </w:p>
    <w:p w:rsidR="00C944E3" w:rsidRDefault="00C944E3" w:rsidP="008B1331">
      <w:pPr>
        <w:adjustRightInd w:val="0"/>
        <w:snapToGrid w:val="0"/>
        <w:rPr>
          <w:rFonts w:ascii="仿宋_GB2312" w:eastAsia="仿宋_GB2312"/>
          <w:sz w:val="32"/>
          <w:szCs w:val="32"/>
        </w:rPr>
      </w:pPr>
      <w:r>
        <w:rPr>
          <w:rFonts w:ascii="仿宋_GB2312" w:eastAsia="仿宋_GB2312"/>
          <w:sz w:val="32"/>
          <w:szCs w:val="32"/>
        </w:rPr>
        <w:t>12.</w:t>
      </w:r>
      <w:r w:rsidRPr="00C944E3">
        <w:rPr>
          <w:rFonts w:ascii="仿宋_GB2312" w:eastAsia="仿宋_GB2312" w:hint="eastAsia"/>
          <w:sz w:val="32"/>
          <w:szCs w:val="32"/>
        </w:rPr>
        <w:t>后勤基础理论</w:t>
      </w:r>
      <w:r w:rsidR="003127EF">
        <w:rPr>
          <w:rFonts w:ascii="仿宋_GB2312" w:eastAsia="仿宋_GB2312" w:hint="eastAsia"/>
          <w:sz w:val="32"/>
          <w:szCs w:val="32"/>
        </w:rPr>
        <w:t>，</w:t>
      </w:r>
      <w:r w:rsidR="003127EF" w:rsidRPr="003127EF">
        <w:rPr>
          <w:rFonts w:ascii="仿宋_GB2312" w:eastAsia="仿宋_GB2312" w:hint="eastAsia"/>
          <w:sz w:val="32"/>
          <w:szCs w:val="32"/>
        </w:rPr>
        <w:t>是从各个侧面认识后勤并揭示其客观规律的理论。</w:t>
      </w:r>
    </w:p>
    <w:p w:rsidR="00286005" w:rsidRDefault="00286005" w:rsidP="008B1331">
      <w:pPr>
        <w:adjustRightInd w:val="0"/>
        <w:snapToGrid w:val="0"/>
        <w:rPr>
          <w:rFonts w:ascii="仿宋_GB2312" w:eastAsia="仿宋_GB2312"/>
          <w:sz w:val="32"/>
          <w:szCs w:val="32"/>
        </w:rPr>
      </w:pPr>
    </w:p>
    <w:p w:rsidR="00286005" w:rsidRDefault="00286005" w:rsidP="008B1331">
      <w:pPr>
        <w:adjustRightInd w:val="0"/>
        <w:snapToGrid w:val="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3.</w:t>
      </w:r>
      <w:r w:rsidR="006E0D15" w:rsidRPr="006E0D15">
        <w:rPr>
          <w:rFonts w:ascii="仿宋_GB2312" w:eastAsia="仿宋_GB2312" w:hint="eastAsia"/>
          <w:sz w:val="32"/>
          <w:szCs w:val="32"/>
        </w:rPr>
        <w:t>后勤基本矛盾</w:t>
      </w:r>
      <w:r w:rsidR="006E0D15">
        <w:rPr>
          <w:rFonts w:ascii="仿宋_GB2312" w:eastAsia="仿宋_GB2312" w:hint="eastAsia"/>
          <w:sz w:val="32"/>
          <w:szCs w:val="32"/>
        </w:rPr>
        <w:t>，</w:t>
      </w:r>
      <w:r w:rsidR="006E0D15" w:rsidRPr="006E0D15">
        <w:rPr>
          <w:rFonts w:ascii="仿宋_GB2312" w:eastAsia="仿宋_GB2312" w:hint="eastAsia"/>
          <w:sz w:val="32"/>
          <w:szCs w:val="32"/>
        </w:rPr>
        <w:t>是指存在于后勤矛盾运动始终，贯穿于后勤发展过程各个阶段和方面，规定后勤矛盾运动过程本质的矛盾。</w:t>
      </w:r>
    </w:p>
    <w:p w:rsidR="00E76812" w:rsidRDefault="00E76812" w:rsidP="008B1331">
      <w:pPr>
        <w:adjustRightInd w:val="0"/>
        <w:snapToGrid w:val="0"/>
        <w:rPr>
          <w:rFonts w:ascii="仿宋_GB2312" w:eastAsia="仿宋_GB2312"/>
          <w:sz w:val="32"/>
          <w:szCs w:val="32"/>
        </w:rPr>
      </w:pPr>
    </w:p>
    <w:p w:rsidR="00E76812" w:rsidRDefault="00E76812" w:rsidP="008B1331">
      <w:pPr>
        <w:adjustRightInd w:val="0"/>
        <w:snapToGrid w:val="0"/>
        <w:rPr>
          <w:rFonts w:ascii="仿宋_GB2312" w:eastAsia="仿宋_GB2312"/>
          <w:sz w:val="32"/>
          <w:szCs w:val="32"/>
        </w:rPr>
      </w:pPr>
      <w:r>
        <w:rPr>
          <w:rFonts w:ascii="仿宋_GB2312" w:eastAsia="仿宋_GB2312"/>
          <w:sz w:val="32"/>
          <w:szCs w:val="32"/>
        </w:rPr>
        <w:t>14.</w:t>
      </w:r>
      <w:r w:rsidR="00FC782C" w:rsidRPr="00FC782C">
        <w:rPr>
          <w:rFonts w:ascii="仿宋_GB2312" w:eastAsia="仿宋_GB2312" w:hint="eastAsia"/>
          <w:sz w:val="32"/>
          <w:szCs w:val="32"/>
        </w:rPr>
        <w:t>技术保障</w:t>
      </w:r>
      <w:r w:rsidR="00FC782C">
        <w:rPr>
          <w:rFonts w:ascii="仿宋_GB2312" w:eastAsia="仿宋_GB2312" w:hint="eastAsia"/>
          <w:sz w:val="32"/>
          <w:szCs w:val="32"/>
        </w:rPr>
        <w:t>，</w:t>
      </w:r>
      <w:r w:rsidR="00676F57" w:rsidRPr="00676F57">
        <w:rPr>
          <w:rFonts w:ascii="仿宋_GB2312" w:eastAsia="仿宋_GB2312" w:hint="eastAsia"/>
          <w:sz w:val="32"/>
          <w:szCs w:val="32"/>
        </w:rPr>
        <w:t>为军队武器装备等提供技术支持，如装备的维修、保养、技术指导，确保武器装备正常运转。</w:t>
      </w:r>
    </w:p>
    <w:p w:rsidR="004A1E93" w:rsidRDefault="004A1E93" w:rsidP="008B1331">
      <w:pPr>
        <w:adjustRightInd w:val="0"/>
        <w:snapToGrid w:val="0"/>
        <w:rPr>
          <w:rFonts w:ascii="仿宋_GB2312" w:eastAsia="仿宋_GB2312"/>
          <w:sz w:val="32"/>
          <w:szCs w:val="32"/>
        </w:rPr>
      </w:pPr>
    </w:p>
    <w:p w:rsidR="004A1E93" w:rsidRDefault="004A1E93" w:rsidP="008B1331">
      <w:pPr>
        <w:adjustRightInd w:val="0"/>
        <w:snapToGrid w:val="0"/>
        <w:rPr>
          <w:rFonts w:ascii="仿宋_GB2312" w:eastAsia="仿宋_GB2312"/>
          <w:sz w:val="32"/>
          <w:szCs w:val="32"/>
        </w:rPr>
      </w:pPr>
      <w:r>
        <w:rPr>
          <w:rFonts w:ascii="仿宋_GB2312" w:eastAsia="仿宋_GB2312"/>
          <w:sz w:val="32"/>
          <w:szCs w:val="32"/>
        </w:rPr>
        <w:t>15.</w:t>
      </w:r>
      <w:r w:rsidRPr="004A1E93">
        <w:rPr>
          <w:rFonts w:ascii="仿宋_GB2312" w:eastAsia="仿宋_GB2312" w:hint="eastAsia"/>
          <w:sz w:val="32"/>
          <w:szCs w:val="32"/>
        </w:rPr>
        <w:t>总减员</w:t>
      </w:r>
      <w:r w:rsidR="00BD1439">
        <w:rPr>
          <w:rFonts w:ascii="仿宋_GB2312" w:eastAsia="仿宋_GB2312" w:hint="eastAsia"/>
          <w:sz w:val="32"/>
          <w:szCs w:val="32"/>
        </w:rPr>
        <w:t>，</w:t>
      </w:r>
      <w:r w:rsidR="00BD1439" w:rsidRPr="00BD1439">
        <w:rPr>
          <w:rFonts w:ascii="仿宋_GB2312" w:eastAsia="仿宋_GB2312" w:hint="eastAsia"/>
          <w:sz w:val="32"/>
          <w:szCs w:val="32"/>
        </w:rPr>
        <w:t>军队在一定时期内，因战斗、疾病、非战斗损伤等各种原因导致的人员减少总数</w:t>
      </w:r>
      <w:r w:rsidR="00BD1439">
        <w:rPr>
          <w:rFonts w:ascii="仿宋_GB2312" w:eastAsia="仿宋_GB2312" w:hint="eastAsia"/>
          <w:sz w:val="32"/>
          <w:szCs w:val="32"/>
        </w:rPr>
        <w:t>。</w:t>
      </w:r>
    </w:p>
    <w:p w:rsidR="00BD1439" w:rsidRDefault="00BD1439" w:rsidP="008B1331">
      <w:pPr>
        <w:adjustRightInd w:val="0"/>
        <w:snapToGrid w:val="0"/>
        <w:rPr>
          <w:rFonts w:ascii="仿宋_GB2312" w:eastAsia="仿宋_GB2312"/>
          <w:sz w:val="32"/>
          <w:szCs w:val="32"/>
        </w:rPr>
      </w:pPr>
    </w:p>
    <w:p w:rsidR="00BD1439" w:rsidRDefault="00BD1439" w:rsidP="008B1331">
      <w:pPr>
        <w:adjustRightInd w:val="0"/>
        <w:snapToGrid w:val="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6.</w:t>
      </w:r>
      <w:r w:rsidR="00CF3175" w:rsidRPr="00CF3175">
        <w:rPr>
          <w:rFonts w:ascii="仿宋_GB2312" w:eastAsia="仿宋_GB2312" w:hint="eastAsia"/>
          <w:sz w:val="32"/>
          <w:szCs w:val="32"/>
        </w:rPr>
        <w:t>后方防卫</w:t>
      </w:r>
      <w:r w:rsidR="006251B3">
        <w:rPr>
          <w:rFonts w:ascii="仿宋_GB2312" w:eastAsia="仿宋_GB2312" w:hint="eastAsia"/>
          <w:sz w:val="32"/>
          <w:szCs w:val="32"/>
        </w:rPr>
        <w:t>，</w:t>
      </w:r>
      <w:r w:rsidR="006251B3" w:rsidRPr="006251B3">
        <w:rPr>
          <w:rFonts w:ascii="仿宋_GB2312" w:eastAsia="仿宋_GB2312" w:hint="eastAsia"/>
          <w:sz w:val="32"/>
          <w:szCs w:val="32"/>
        </w:rPr>
        <w:t>是指防备和抗击敌人袭击破坏，保卫后方人员、装备、物资、设施安全，所采取的警戒、防御、防护措施和作战行动。</w:t>
      </w:r>
    </w:p>
    <w:p w:rsidR="00A22886" w:rsidRDefault="00A22886" w:rsidP="008B1331">
      <w:pPr>
        <w:adjustRightInd w:val="0"/>
        <w:snapToGrid w:val="0"/>
        <w:rPr>
          <w:rFonts w:ascii="仿宋_GB2312" w:eastAsia="仿宋_GB2312"/>
          <w:sz w:val="32"/>
          <w:szCs w:val="32"/>
        </w:rPr>
      </w:pPr>
    </w:p>
    <w:p w:rsidR="00A22886" w:rsidRDefault="00C524B3" w:rsidP="00137CEC">
      <w:pPr>
        <w:adjustRightInd w:val="0"/>
        <w:snapToGrid w:val="0"/>
        <w:rPr>
          <w:rFonts w:ascii="仿宋_GB2312" w:eastAsia="仿宋_GB2312"/>
          <w:sz w:val="32"/>
          <w:szCs w:val="32"/>
        </w:rPr>
      </w:pPr>
      <w:r>
        <w:rPr>
          <w:rFonts w:ascii="仿宋_GB2312" w:eastAsia="仿宋_GB2312"/>
          <w:sz w:val="32"/>
          <w:szCs w:val="32"/>
        </w:rPr>
        <w:t>17.</w:t>
      </w:r>
      <w:r w:rsidRPr="00C524B3">
        <w:rPr>
          <w:rFonts w:ascii="仿宋_GB2312" w:eastAsia="仿宋_GB2312" w:hint="eastAsia"/>
          <w:sz w:val="32"/>
          <w:szCs w:val="32"/>
        </w:rPr>
        <w:t>后</w:t>
      </w:r>
      <w:r w:rsidR="00484613" w:rsidRPr="00484613">
        <w:rPr>
          <w:rFonts w:ascii="仿宋_GB2312" w:eastAsia="仿宋_GB2312" w:hint="eastAsia"/>
          <w:sz w:val="32"/>
          <w:szCs w:val="32"/>
        </w:rPr>
        <w:t>勤信息</w:t>
      </w:r>
      <w:r>
        <w:rPr>
          <w:rFonts w:ascii="仿宋_GB2312" w:eastAsia="仿宋_GB2312" w:hint="eastAsia"/>
          <w:sz w:val="32"/>
          <w:szCs w:val="32"/>
        </w:rPr>
        <w:t>，</w:t>
      </w:r>
      <w:r w:rsidR="00137CEC" w:rsidRPr="00137CEC">
        <w:rPr>
          <w:rFonts w:ascii="仿宋_GB2312" w:eastAsia="仿宋_GB2312" w:hint="eastAsia"/>
          <w:sz w:val="32"/>
          <w:szCs w:val="32"/>
        </w:rPr>
        <w:t>是指后勤工作所涉及的信息，是与后勤活动有关的数据、资料和知识等的统称。</w:t>
      </w:r>
    </w:p>
    <w:p w:rsidR="00137CEC" w:rsidRDefault="00137CEC" w:rsidP="00137CEC">
      <w:pPr>
        <w:adjustRightInd w:val="0"/>
        <w:snapToGrid w:val="0"/>
        <w:rPr>
          <w:rFonts w:ascii="仿宋_GB2312" w:eastAsia="仿宋_GB2312"/>
          <w:sz w:val="32"/>
          <w:szCs w:val="32"/>
        </w:rPr>
      </w:pPr>
    </w:p>
    <w:p w:rsidR="00137CEC" w:rsidRDefault="00137CEC" w:rsidP="00137CEC">
      <w:pPr>
        <w:adjustRightInd w:val="0"/>
        <w:snapToGrid w:val="0"/>
        <w:rPr>
          <w:rFonts w:ascii="仿宋_GB2312" w:eastAsia="仿宋_GB2312"/>
          <w:sz w:val="32"/>
          <w:szCs w:val="32"/>
        </w:rPr>
      </w:pPr>
      <w:r>
        <w:rPr>
          <w:rFonts w:ascii="仿宋_GB2312" w:eastAsia="仿宋_GB2312"/>
          <w:sz w:val="32"/>
          <w:szCs w:val="32"/>
        </w:rPr>
        <w:t>18.</w:t>
      </w:r>
      <w:r w:rsidRPr="00137CEC">
        <w:rPr>
          <w:rFonts w:ascii="仿宋_GB2312" w:eastAsia="仿宋_GB2312" w:hint="eastAsia"/>
          <w:sz w:val="32"/>
          <w:szCs w:val="32"/>
        </w:rPr>
        <w:t>军队财务，是指军队财务部门为组织实施财务保障而进行的专业工作。</w:t>
      </w:r>
    </w:p>
    <w:p w:rsidR="002158B0" w:rsidRDefault="002158B0" w:rsidP="00137CEC">
      <w:pPr>
        <w:adjustRightInd w:val="0"/>
        <w:snapToGrid w:val="0"/>
        <w:rPr>
          <w:rFonts w:ascii="仿宋_GB2312" w:eastAsia="仿宋_GB2312"/>
          <w:sz w:val="32"/>
          <w:szCs w:val="32"/>
        </w:rPr>
      </w:pPr>
    </w:p>
    <w:p w:rsidR="002158B0" w:rsidRDefault="002158B0" w:rsidP="006E55F9">
      <w:pPr>
        <w:adjustRightInd w:val="0"/>
        <w:snapToGrid w:val="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9.</w:t>
      </w:r>
      <w:r w:rsidRPr="002158B0">
        <w:rPr>
          <w:rFonts w:ascii="仿宋_GB2312" w:eastAsia="仿宋_GB2312" w:hint="eastAsia"/>
          <w:sz w:val="32"/>
          <w:szCs w:val="32"/>
        </w:rPr>
        <w:t>后勤人才</w:t>
      </w:r>
      <w:r>
        <w:rPr>
          <w:rFonts w:ascii="仿宋_GB2312" w:eastAsia="仿宋_GB2312" w:hint="eastAsia"/>
          <w:sz w:val="32"/>
          <w:szCs w:val="32"/>
        </w:rPr>
        <w:t>，</w:t>
      </w:r>
      <w:r w:rsidR="006E55F9" w:rsidRPr="006E55F9">
        <w:rPr>
          <w:rFonts w:ascii="仿宋_GB2312" w:eastAsia="仿宋_GB2312" w:hint="eastAsia"/>
          <w:sz w:val="32"/>
          <w:szCs w:val="32"/>
        </w:rPr>
        <w:t>是指在军队后勤工作中具有一定专业知识、技能</w:t>
      </w:r>
      <w:r w:rsidR="006E55F9" w:rsidRPr="006E55F9">
        <w:rPr>
          <w:rFonts w:ascii="仿宋_GB2312" w:eastAsia="仿宋_GB2312" w:hint="eastAsia"/>
          <w:sz w:val="32"/>
          <w:szCs w:val="32"/>
        </w:rPr>
        <w:lastRenderedPageBreak/>
        <w:t>和创新能力，并以创造性的工作对军队后勤建设做出贡献的人。</w:t>
      </w:r>
    </w:p>
    <w:p w:rsidR="006E55F9" w:rsidRDefault="006E55F9" w:rsidP="006E55F9">
      <w:pPr>
        <w:adjustRightInd w:val="0"/>
        <w:snapToGrid w:val="0"/>
        <w:rPr>
          <w:rFonts w:ascii="仿宋_GB2312" w:eastAsia="仿宋_GB2312"/>
          <w:sz w:val="32"/>
          <w:szCs w:val="32"/>
        </w:rPr>
      </w:pPr>
    </w:p>
    <w:p w:rsidR="006E55F9" w:rsidRPr="006E55F9" w:rsidRDefault="006E55F9" w:rsidP="006E55F9">
      <w:pPr>
        <w:adjustRightInd w:val="0"/>
        <w:snapToGrid w:val="0"/>
        <w:rPr>
          <w:rFonts w:ascii="仿宋_GB2312" w:eastAsia="仿宋_GB2312" w:hint="eastAsia"/>
          <w:sz w:val="32"/>
          <w:szCs w:val="32"/>
        </w:rPr>
      </w:pPr>
      <w:r>
        <w:rPr>
          <w:rFonts w:ascii="仿宋_GB2312" w:eastAsia="仿宋_GB2312" w:hint="eastAsia"/>
          <w:sz w:val="32"/>
          <w:szCs w:val="32"/>
        </w:rPr>
        <w:t>2</w:t>
      </w:r>
      <w:r>
        <w:rPr>
          <w:rFonts w:ascii="仿宋_GB2312" w:eastAsia="仿宋_GB2312"/>
          <w:sz w:val="32"/>
          <w:szCs w:val="32"/>
        </w:rPr>
        <w:t>0.</w:t>
      </w:r>
      <w:bookmarkStart w:id="0" w:name="_GoBack"/>
      <w:bookmarkEnd w:id="0"/>
    </w:p>
    <w:sectPr w:rsidR="006E55F9" w:rsidRPr="006E55F9" w:rsidSect="001B5FFA">
      <w:pgSz w:w="11906" w:h="16838"/>
      <w:pgMar w:top="2098" w:right="1474" w:bottom="1985"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B7"/>
    <w:rsid w:val="00103AD7"/>
    <w:rsid w:val="00107D59"/>
    <w:rsid w:val="00137CEC"/>
    <w:rsid w:val="001B5FFA"/>
    <w:rsid w:val="001D57BF"/>
    <w:rsid w:val="002158B0"/>
    <w:rsid w:val="00282CF5"/>
    <w:rsid w:val="00286005"/>
    <w:rsid w:val="003127EF"/>
    <w:rsid w:val="003576E6"/>
    <w:rsid w:val="00484613"/>
    <w:rsid w:val="004A1E93"/>
    <w:rsid w:val="00596F95"/>
    <w:rsid w:val="005E6A49"/>
    <w:rsid w:val="005F6B7A"/>
    <w:rsid w:val="006251B3"/>
    <w:rsid w:val="00651818"/>
    <w:rsid w:val="00676F57"/>
    <w:rsid w:val="006E0D15"/>
    <w:rsid w:val="006E55F9"/>
    <w:rsid w:val="008B1331"/>
    <w:rsid w:val="008E76C4"/>
    <w:rsid w:val="00A22886"/>
    <w:rsid w:val="00A53D08"/>
    <w:rsid w:val="00A933DC"/>
    <w:rsid w:val="00AC7020"/>
    <w:rsid w:val="00AF0C48"/>
    <w:rsid w:val="00B846B7"/>
    <w:rsid w:val="00BD1439"/>
    <w:rsid w:val="00BF5E86"/>
    <w:rsid w:val="00C524B3"/>
    <w:rsid w:val="00C944E3"/>
    <w:rsid w:val="00CE52FA"/>
    <w:rsid w:val="00CF3175"/>
    <w:rsid w:val="00E237AB"/>
    <w:rsid w:val="00E76812"/>
    <w:rsid w:val="00F147DA"/>
    <w:rsid w:val="00F54E21"/>
    <w:rsid w:val="00FC7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8630"/>
  <w15:chartTrackingRefBased/>
  <w15:docId w15:val="{7017D642-B611-46AC-80AE-601D1860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A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闫博文</dc:creator>
  <cp:keywords/>
  <dc:description/>
  <cp:lastModifiedBy>闫博文</cp:lastModifiedBy>
  <cp:revision>88</cp:revision>
  <dcterms:created xsi:type="dcterms:W3CDTF">2025-09-20T05:14:00Z</dcterms:created>
  <dcterms:modified xsi:type="dcterms:W3CDTF">2025-09-21T02:54:00Z</dcterms:modified>
</cp:coreProperties>
</file>