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B4DF0">
      <w:pPr>
        <w:adjustRightInd w:val="0"/>
        <w:snapToGrid w:val="0"/>
        <w:jc w:val="center"/>
        <w:rPr>
          <w:rFonts w:ascii="方正小标宋简体" w:eastAsia="方正小标宋简体"/>
          <w:sz w:val="44"/>
          <w:szCs w:val="44"/>
        </w:rPr>
      </w:pPr>
      <w:r>
        <w:rPr>
          <w:rFonts w:hint="eastAsia" w:ascii="方正小标宋简体" w:eastAsia="方正小标宋简体"/>
          <w:sz w:val="44"/>
          <w:szCs w:val="44"/>
        </w:rPr>
        <w:t>简述题</w:t>
      </w:r>
    </w:p>
    <w:p w14:paraId="3C960D9D">
      <w:pPr>
        <w:adjustRightInd w:val="0"/>
        <w:snapToGrid w:val="0"/>
        <w:rPr>
          <w:rFonts w:ascii="仿宋_GB2312" w:eastAsia="仿宋_GB2312"/>
          <w:sz w:val="32"/>
          <w:szCs w:val="32"/>
        </w:rPr>
      </w:pPr>
    </w:p>
    <w:p w14:paraId="61B76E1C">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w:t>
      </w:r>
      <w:r>
        <w:rPr>
          <w:rFonts w:hint="eastAsia" w:ascii="仿宋_GB2312" w:eastAsia="仿宋_GB2312"/>
          <w:sz w:val="32"/>
          <w:szCs w:val="32"/>
        </w:rPr>
        <w:t>简述后勤的基础要素和组织要素。</w:t>
      </w:r>
    </w:p>
    <w:p w14:paraId="695CCB4A">
      <w:pPr>
        <w:adjustRightInd w:val="0"/>
        <w:snapToGrid w:val="0"/>
        <w:ind w:firstLine="640" w:firstLineChars="200"/>
        <w:rPr>
          <w:rFonts w:ascii="仿宋_GB2312" w:eastAsia="仿宋_GB2312"/>
          <w:sz w:val="32"/>
          <w:szCs w:val="32"/>
        </w:rPr>
      </w:pPr>
      <w:r>
        <w:rPr>
          <w:rFonts w:ascii="仿宋_GB2312" w:eastAsia="仿宋_GB2312"/>
          <w:sz w:val="32"/>
          <w:szCs w:val="32"/>
        </w:rPr>
        <w:t>后勤基础要素，是指构成后勤本身实体的、能够被人们直接感知的物质形态的成分。（包括后勤人员、军用物资、后勤装备、后勤设施和经费五大部分）</w:t>
      </w:r>
    </w:p>
    <w:p w14:paraId="20EB6603">
      <w:pPr>
        <w:adjustRightInd w:val="0"/>
        <w:snapToGrid w:val="0"/>
        <w:ind w:firstLine="640" w:firstLineChars="200"/>
        <w:rPr>
          <w:rFonts w:ascii="仿宋_GB2312" w:eastAsia="仿宋_GB2312"/>
          <w:sz w:val="32"/>
          <w:szCs w:val="32"/>
        </w:rPr>
      </w:pPr>
      <w:r>
        <w:rPr>
          <w:rFonts w:ascii="仿宋_GB2312" w:eastAsia="仿宋_GB2312"/>
          <w:sz w:val="32"/>
          <w:szCs w:val="32"/>
        </w:rPr>
        <w:t>后勤组织要素，是将后勤基础要素，按照一定的宗旨和目的而组成的系统</w:t>
      </w:r>
      <w:r>
        <w:rPr>
          <w:rFonts w:hint="eastAsia" w:ascii="仿宋_GB2312" w:eastAsia="仿宋_GB2312"/>
          <w:sz w:val="32"/>
          <w:szCs w:val="32"/>
        </w:rPr>
        <w:t>。</w:t>
      </w:r>
    </w:p>
    <w:p w14:paraId="0F59FB0A">
      <w:pPr>
        <w:adjustRightInd w:val="0"/>
        <w:snapToGrid w:val="0"/>
        <w:ind w:firstLine="640" w:firstLineChars="200"/>
        <w:rPr>
          <w:rFonts w:ascii="仿宋_GB2312" w:eastAsia="仿宋_GB2312"/>
          <w:sz w:val="32"/>
          <w:szCs w:val="32"/>
        </w:rPr>
      </w:pPr>
    </w:p>
    <w:p w14:paraId="423F5684">
      <w:pPr>
        <w:adjustRightInd w:val="0"/>
        <w:snapToGrid w:val="0"/>
        <w:ind w:firstLine="640" w:firstLineChars="200"/>
        <w:rPr>
          <w:rFonts w:ascii="仿宋_GB2312" w:eastAsia="仿宋_GB2312"/>
          <w:sz w:val="32"/>
          <w:szCs w:val="32"/>
        </w:rPr>
      </w:pPr>
    </w:p>
    <w:p w14:paraId="192EE052">
      <w:pPr>
        <w:adjustRightInd w:val="0"/>
        <w:snapToGrid w:val="0"/>
        <w:rPr>
          <w:rFonts w:ascii="仿宋_GB2312" w:eastAsia="仿宋_GB2312"/>
          <w:sz w:val="32"/>
          <w:szCs w:val="32"/>
        </w:rPr>
      </w:pPr>
      <w:r>
        <w:rPr>
          <w:rFonts w:hint="eastAsia" w:ascii="仿宋_GB2312" w:eastAsia="仿宋_GB2312"/>
          <w:sz w:val="32"/>
          <w:szCs w:val="32"/>
        </w:rPr>
        <w:t>2</w:t>
      </w:r>
      <w:r>
        <w:rPr>
          <w:rFonts w:ascii="仿宋_GB2312" w:eastAsia="仿宋_GB2312"/>
          <w:sz w:val="32"/>
          <w:szCs w:val="32"/>
        </w:rPr>
        <w:t>.</w:t>
      </w:r>
      <w:r>
        <w:rPr>
          <w:rFonts w:hint="eastAsia" w:ascii="仿宋_GB2312" w:eastAsia="仿宋_GB2312"/>
          <w:sz w:val="32"/>
          <w:szCs w:val="32"/>
        </w:rPr>
        <w:t>后勤系统自身素质如何优化？</w:t>
      </w:r>
    </w:p>
    <w:p w14:paraId="5623321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活动的基本要素包括后勤人员、后勤物资、后勤装备和后勤设施等，这些后勤要素的质量水平从根本上决定着后勤保障能力的水平。因此，通过不断提高后勤人员的能力素质，不断提高后勤物资的质量标准，不断提高后勤装备的技术含量和战技性能，不断提高后勤设施的保障功能和防护能力等后勤质量建设措施，可以达到增强后勤保障能力的目的。</w:t>
      </w:r>
    </w:p>
    <w:p w14:paraId="0C5F1F82">
      <w:pPr>
        <w:adjustRightInd w:val="0"/>
        <w:snapToGrid w:val="0"/>
        <w:rPr>
          <w:rFonts w:ascii="仿宋_GB2312" w:eastAsia="仿宋_GB2312"/>
          <w:sz w:val="32"/>
          <w:szCs w:val="32"/>
        </w:rPr>
      </w:pPr>
    </w:p>
    <w:p w14:paraId="4CEA5ED5">
      <w:pPr>
        <w:adjustRightInd w:val="0"/>
        <w:snapToGrid w:val="0"/>
        <w:rPr>
          <w:rFonts w:ascii="仿宋_GB2312" w:eastAsia="仿宋_GB2312"/>
          <w:sz w:val="32"/>
          <w:szCs w:val="32"/>
        </w:rPr>
      </w:pPr>
    </w:p>
    <w:p w14:paraId="696776D0">
      <w:pPr>
        <w:adjustRightInd w:val="0"/>
        <w:snapToGrid w:val="0"/>
        <w:rPr>
          <w:rFonts w:ascii="仿宋_GB2312" w:eastAsia="仿宋_GB2312"/>
          <w:sz w:val="32"/>
          <w:szCs w:val="32"/>
        </w:rPr>
      </w:pPr>
      <w:r>
        <w:rPr>
          <w:rFonts w:ascii="仿宋_GB2312" w:eastAsia="仿宋_GB2312"/>
          <w:sz w:val="32"/>
          <w:szCs w:val="32"/>
        </w:rPr>
        <w:t>3.为什么要加强后勤体制和法制建设？</w:t>
      </w:r>
    </w:p>
    <w:p w14:paraId="19BE30AB">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后勤体制是后勤系统结构的核心体现。根据后勤要素水平、军事保障需求和军事大系统的总体状况等，建立科学合理的后勤体制，可以促进后勤保障能力的充分发挥。</w:t>
      </w:r>
    </w:p>
    <w:p w14:paraId="5197C1C8">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法规制度，是规范后勤活动的基本准则，是管理后勤活动的基本遵循，是后勤系统得以正常运行的基础和可靠保证。因此，只有通过不断加强后勤法规制度建设，建立健全科学合理、配套完善的后勤法规制度，才能使各项后勤活动有法可依、有章可循，进而促进后勤保障能力的不断提升。</w:t>
      </w:r>
    </w:p>
    <w:p w14:paraId="03C43969">
      <w:pPr>
        <w:adjustRightInd w:val="0"/>
        <w:snapToGrid w:val="0"/>
        <w:rPr>
          <w:rFonts w:ascii="仿宋_GB2312" w:eastAsia="仿宋_GB2312"/>
          <w:sz w:val="32"/>
          <w:szCs w:val="32"/>
        </w:rPr>
      </w:pPr>
    </w:p>
    <w:p w14:paraId="65CC4743">
      <w:pPr>
        <w:adjustRightInd w:val="0"/>
        <w:snapToGrid w:val="0"/>
        <w:rPr>
          <w:rFonts w:ascii="仿宋_GB2312" w:eastAsia="仿宋_GB2312"/>
          <w:sz w:val="32"/>
          <w:szCs w:val="32"/>
        </w:rPr>
      </w:pPr>
    </w:p>
    <w:p w14:paraId="1B1E46DA">
      <w:pPr>
        <w:adjustRightInd w:val="0"/>
        <w:snapToGrid w:val="0"/>
        <w:rPr>
          <w:rFonts w:ascii="仿宋_GB2312" w:eastAsia="仿宋_GB2312"/>
          <w:sz w:val="32"/>
          <w:szCs w:val="32"/>
        </w:rPr>
      </w:pPr>
      <w:r>
        <w:rPr>
          <w:rFonts w:ascii="仿宋_GB2312" w:eastAsia="仿宋_GB2312"/>
          <w:sz w:val="32"/>
          <w:szCs w:val="32"/>
        </w:rPr>
        <w:t>4.信息化兵器时代后勤保障方式有哪些新变化？</w:t>
      </w:r>
    </w:p>
    <w:p w14:paraId="21F81765">
      <w:pPr>
        <w:adjustRightInd w:val="0"/>
        <w:snapToGrid w:val="0"/>
        <w:ind w:firstLine="640" w:firstLineChars="200"/>
        <w:rPr>
          <w:rFonts w:ascii="仿宋_GB2312" w:eastAsia="仿宋_GB2312"/>
          <w:sz w:val="32"/>
          <w:szCs w:val="32"/>
        </w:rPr>
      </w:pPr>
      <w:r>
        <w:rPr>
          <w:rFonts w:hint="eastAsia" w:ascii="仿宋_GB2312" w:eastAsia="仿宋_GB2312"/>
          <w:sz w:val="32"/>
          <w:szCs w:val="32"/>
        </w:rPr>
        <w:t>信息化兵器时代后勤保障内容，较之机械化兵器时代有了复杂深刻的变化，主要表现在以下几个方面。</w:t>
      </w:r>
    </w:p>
    <w:p w14:paraId="36D0A993">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一、物资消耗总量继续增长，技术密集度提高，消耗结构改变。</w:t>
      </w:r>
    </w:p>
    <w:p w14:paraId="057A945A">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二、致伤致病因素增多，伤病员救治内容更加复杂。</w:t>
      </w:r>
    </w:p>
    <w:p w14:paraId="119A3052">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三、武器装备技术密集度空前提高，技术保障难度加大</w:t>
      </w:r>
    </w:p>
    <w:p w14:paraId="341B2CB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四、战场范围扩大，交通线斗争激烈，军事运输和交通保障任务更加繁重。</w:t>
      </w:r>
    </w:p>
    <w:p w14:paraId="1A6AC246">
      <w:pPr>
        <w:adjustRightInd w:val="0"/>
        <w:snapToGrid w:val="0"/>
        <w:rPr>
          <w:rFonts w:ascii="仿宋_GB2312" w:eastAsia="仿宋_GB2312"/>
          <w:sz w:val="32"/>
          <w:szCs w:val="32"/>
        </w:rPr>
      </w:pPr>
    </w:p>
    <w:p w14:paraId="02783F65">
      <w:pPr>
        <w:adjustRightInd w:val="0"/>
        <w:snapToGrid w:val="0"/>
        <w:rPr>
          <w:rFonts w:ascii="仿宋_GB2312" w:eastAsia="仿宋_GB2312"/>
          <w:sz w:val="32"/>
          <w:szCs w:val="32"/>
        </w:rPr>
      </w:pPr>
    </w:p>
    <w:p w14:paraId="137489FE">
      <w:pPr>
        <w:adjustRightInd w:val="0"/>
        <w:snapToGrid w:val="0"/>
        <w:rPr>
          <w:rFonts w:ascii="仿宋_GB2312" w:eastAsia="仿宋_GB2312"/>
          <w:sz w:val="32"/>
          <w:szCs w:val="32"/>
        </w:rPr>
      </w:pPr>
      <w:r>
        <w:rPr>
          <w:rFonts w:ascii="仿宋_GB2312" w:eastAsia="仿宋_GB2312"/>
          <w:sz w:val="32"/>
          <w:szCs w:val="32"/>
        </w:rPr>
        <w:t>5.简述后方防卫的基本原则。</w:t>
      </w:r>
    </w:p>
    <w:p w14:paraId="46E94E43">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方防卫基本原则，是在掌握现代信息化战争基本特点的基础上，对后方防卫指导规律的概括，是战时组织后方防卫的一般依据和准则。基本原则有：一是以防为主，防打结合；二是整体防卫，合力抗击；三是立体部署，重点掩护；四是讲究科学，以谋制胜；五是军民一体，联合防卫。</w:t>
      </w:r>
    </w:p>
    <w:p w14:paraId="7F13311F">
      <w:pPr>
        <w:adjustRightInd w:val="0"/>
        <w:snapToGrid w:val="0"/>
        <w:rPr>
          <w:rFonts w:ascii="仿宋_GB2312" w:eastAsia="仿宋_GB2312"/>
          <w:sz w:val="32"/>
          <w:szCs w:val="32"/>
        </w:rPr>
      </w:pPr>
    </w:p>
    <w:p w14:paraId="0AA9C055">
      <w:pPr>
        <w:adjustRightInd w:val="0"/>
        <w:snapToGrid w:val="0"/>
        <w:rPr>
          <w:rFonts w:ascii="仿宋_GB2312" w:eastAsia="仿宋_GB2312"/>
          <w:sz w:val="32"/>
          <w:szCs w:val="32"/>
        </w:rPr>
      </w:pPr>
      <w:r>
        <w:rPr>
          <w:rFonts w:ascii="仿宋_GB2312" w:eastAsia="仿宋_GB2312"/>
          <w:sz w:val="32"/>
          <w:szCs w:val="32"/>
        </w:rPr>
        <w:t>6.简述军事后勤科学体系的理论基础。</w:t>
      </w:r>
    </w:p>
    <w:p w14:paraId="676E8EF2">
      <w:pPr>
        <w:adjustRightInd w:val="0"/>
        <w:snapToGrid w:val="0"/>
        <w:rPr>
          <w:rFonts w:hint="eastAsia" w:ascii="仿宋_GB2312" w:eastAsia="仿宋_GB2312"/>
          <w:sz w:val="32"/>
          <w:szCs w:val="32"/>
        </w:rPr>
      </w:pPr>
      <w:r>
        <w:rPr>
          <w:rFonts w:hint="eastAsia" w:ascii="仿宋_GB2312" w:eastAsia="仿宋_GB2312"/>
          <w:sz w:val="32"/>
          <w:szCs w:val="32"/>
        </w:rPr>
        <w:t>一、马克思主义哲学</w:t>
      </w:r>
    </w:p>
    <w:p w14:paraId="0797045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马克思主义哲学为军事后勤科学提供了科学的世界观和方法论。</w:t>
      </w:r>
    </w:p>
    <w:p w14:paraId="484E1EB9">
      <w:pPr>
        <w:adjustRightInd w:val="0"/>
        <w:snapToGrid w:val="0"/>
        <w:rPr>
          <w:rFonts w:hint="eastAsia" w:ascii="仿宋_GB2312" w:eastAsia="仿宋_GB2312"/>
          <w:sz w:val="32"/>
          <w:szCs w:val="32"/>
        </w:rPr>
      </w:pPr>
      <w:r>
        <w:rPr>
          <w:rFonts w:hint="eastAsia" w:ascii="仿宋_GB2312" w:eastAsia="仿宋_GB2312"/>
          <w:sz w:val="32"/>
          <w:szCs w:val="32"/>
        </w:rPr>
        <w:t>二、军事科学理论</w:t>
      </w:r>
    </w:p>
    <w:p w14:paraId="004A753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军事科学是军事后勤科学的直接理论来源。</w:t>
      </w:r>
    </w:p>
    <w:p w14:paraId="06653584">
      <w:pPr>
        <w:adjustRightInd w:val="0"/>
        <w:snapToGrid w:val="0"/>
        <w:rPr>
          <w:rFonts w:hint="eastAsia" w:ascii="仿宋_GB2312" w:eastAsia="仿宋_GB2312"/>
          <w:sz w:val="32"/>
          <w:szCs w:val="32"/>
        </w:rPr>
      </w:pPr>
      <w:r>
        <w:rPr>
          <w:rFonts w:hint="eastAsia" w:ascii="仿宋_GB2312" w:eastAsia="仿宋_GB2312"/>
          <w:sz w:val="32"/>
          <w:szCs w:val="32"/>
        </w:rPr>
        <w:t>三、社会科学理论</w:t>
      </w:r>
    </w:p>
    <w:p w14:paraId="3B6EC85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lang w:val="en-US" w:eastAsia="zh-CN"/>
        </w:rPr>
        <w:t>1.</w:t>
      </w:r>
      <w:r>
        <w:rPr>
          <w:rFonts w:hint="eastAsia" w:ascii="仿宋_GB2312" w:eastAsia="仿宋_GB2312"/>
          <w:sz w:val="32"/>
          <w:szCs w:val="32"/>
        </w:rPr>
        <w:t>经济学理论：后勤活动本质上是一种经济活动，涉及物资的生产、分配、交换和消费。</w:t>
      </w:r>
    </w:p>
    <w:p w14:paraId="3AC8EBF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2.管理学理论：现代管理理论中的计划、组织、领导、控制等职能，是后勤管理的核心内容。</w:t>
      </w:r>
    </w:p>
    <w:p w14:paraId="3EF03B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3.法学理论：军事后勤活动需要在法律框架下进行，军事后勤法、国防法等相关法律，规范了后勤保障的权限、程序和责任，为后勤工作提供了法律保障，确保后勤活动的合法性和规范性。</w:t>
      </w:r>
    </w:p>
    <w:p w14:paraId="2F36E978">
      <w:pPr>
        <w:adjustRightInd w:val="0"/>
        <w:snapToGrid w:val="0"/>
        <w:rPr>
          <w:rFonts w:hint="default" w:ascii="仿宋_GB2312" w:eastAsia="仿宋_GB2312"/>
          <w:sz w:val="32"/>
          <w:szCs w:val="32"/>
          <w:lang w:val="en-US" w:eastAsia="zh-CN"/>
        </w:rPr>
      </w:pPr>
    </w:p>
    <w:p w14:paraId="784AC358">
      <w:pPr>
        <w:adjustRightInd w:val="0"/>
        <w:snapToGrid w:val="0"/>
        <w:rPr>
          <w:rFonts w:ascii="仿宋_GB2312" w:eastAsia="仿宋_GB2312"/>
          <w:sz w:val="32"/>
          <w:szCs w:val="32"/>
        </w:rPr>
      </w:pPr>
      <w:r>
        <w:rPr>
          <w:rFonts w:ascii="仿宋_GB2312" w:eastAsia="仿宋_GB2312"/>
          <w:sz w:val="32"/>
          <w:szCs w:val="32"/>
        </w:rPr>
        <w:t>7.卫生保障在战争中的地位作用有哪些？</w:t>
      </w:r>
    </w:p>
    <w:p w14:paraId="0793A012">
      <w:pPr>
        <w:adjustRightInd w:val="0"/>
        <w:snapToGrid w:val="0"/>
        <w:ind w:firstLine="640" w:firstLineChars="200"/>
        <w:rPr>
          <w:rFonts w:ascii="仿宋_GB2312" w:eastAsia="仿宋_GB2312"/>
          <w:sz w:val="32"/>
          <w:szCs w:val="32"/>
        </w:rPr>
      </w:pPr>
      <w:r>
        <w:rPr>
          <w:rFonts w:hint="eastAsia" w:ascii="仿宋_GB2312" w:eastAsia="仿宋_GB2312"/>
          <w:sz w:val="32"/>
          <w:szCs w:val="32"/>
        </w:rPr>
        <w:t>卫生保障，是指军队卫生部门组织和运用医学技术措施，对部队进行伤病防治、医疗保健，维持和再生军队有生力量战斗力的活动过程。卫生保障对战争至关重要：1</w:t>
      </w:r>
      <w:r>
        <w:rPr>
          <w:rFonts w:ascii="仿宋_GB2312" w:eastAsia="仿宋_GB2312"/>
          <w:sz w:val="32"/>
          <w:szCs w:val="32"/>
        </w:rPr>
        <w:t>.</w:t>
      </w:r>
      <w:r>
        <w:rPr>
          <w:rFonts w:hint="eastAsia" w:ascii="仿宋_GB2312" w:eastAsia="仿宋_GB2312"/>
          <w:sz w:val="32"/>
          <w:szCs w:val="32"/>
        </w:rPr>
        <w:t>维持战斗力，2</w:t>
      </w:r>
      <w:r>
        <w:rPr>
          <w:rFonts w:ascii="仿宋_GB2312" w:eastAsia="仿宋_GB2312"/>
          <w:sz w:val="32"/>
          <w:szCs w:val="32"/>
        </w:rPr>
        <w:t>.</w:t>
      </w:r>
      <w:r>
        <w:rPr>
          <w:rFonts w:hint="eastAsia" w:ascii="仿宋_GB2312" w:eastAsia="仿宋_GB2312"/>
          <w:sz w:val="32"/>
          <w:szCs w:val="32"/>
        </w:rPr>
        <w:t>减少非战斗减员，3</w:t>
      </w:r>
      <w:r>
        <w:rPr>
          <w:rFonts w:ascii="仿宋_GB2312" w:eastAsia="仿宋_GB2312"/>
          <w:sz w:val="32"/>
          <w:szCs w:val="32"/>
        </w:rPr>
        <w:t>.</w:t>
      </w:r>
      <w:r>
        <w:rPr>
          <w:rFonts w:hint="eastAsia" w:ascii="仿宋_GB2312" w:eastAsia="仿宋_GB2312"/>
          <w:sz w:val="32"/>
          <w:szCs w:val="32"/>
        </w:rPr>
        <w:t>稳定军心士气。</w:t>
      </w:r>
    </w:p>
    <w:p w14:paraId="0694A0AB">
      <w:pPr>
        <w:adjustRightInd w:val="0"/>
        <w:snapToGrid w:val="0"/>
        <w:rPr>
          <w:rFonts w:ascii="仿宋_GB2312" w:eastAsia="仿宋_GB2312"/>
          <w:sz w:val="32"/>
          <w:szCs w:val="32"/>
        </w:rPr>
      </w:pPr>
    </w:p>
    <w:p w14:paraId="1A89E4AA">
      <w:pPr>
        <w:adjustRightInd w:val="0"/>
        <w:snapToGrid w:val="0"/>
        <w:rPr>
          <w:rFonts w:ascii="仿宋_GB2312" w:eastAsia="仿宋_GB2312"/>
          <w:sz w:val="32"/>
          <w:szCs w:val="32"/>
        </w:rPr>
      </w:pPr>
      <w:r>
        <w:rPr>
          <w:rFonts w:ascii="仿宋_GB2312" w:eastAsia="仿宋_GB2312"/>
          <w:sz w:val="32"/>
          <w:szCs w:val="32"/>
        </w:rPr>
        <w:t>8.后勤体制和法制建设对后勤实践有什么作用？</w:t>
      </w:r>
    </w:p>
    <w:p w14:paraId="5CE353AA">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一、</w:t>
      </w:r>
      <w:r>
        <w:rPr>
          <w:rFonts w:hint="eastAsia" w:ascii="仿宋_GB2312" w:eastAsia="仿宋_GB2312"/>
          <w:sz w:val="32"/>
          <w:szCs w:val="32"/>
        </w:rPr>
        <w:t>后勤体制对后勤实践的作用</w:t>
      </w:r>
    </w:p>
    <w:p w14:paraId="4C16CC5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优化资源配置：合理的后勤体制能清晰界定后勤各部门、各环节的职责和权限。</w:t>
      </w:r>
    </w:p>
    <w:p w14:paraId="6C00DD0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提升保障效率：完善的后勤体制构建了顺畅的工作流程和指挥链路。在战时，快速、高效的后勤保障是作战胜利的关键因素之一。</w:t>
      </w:r>
    </w:p>
    <w:p w14:paraId="6E7369D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促进协同合作：后勤工作涉及多个领域和众多部门，良好的后勤体制能够营造协同合作的氛围。</w:t>
      </w:r>
    </w:p>
    <w:p w14:paraId="78AC560B">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二、</w:t>
      </w:r>
      <w:r>
        <w:rPr>
          <w:rFonts w:hint="eastAsia" w:ascii="仿宋_GB2312" w:eastAsia="仿宋_GB2312"/>
          <w:sz w:val="32"/>
          <w:szCs w:val="32"/>
        </w:rPr>
        <w:t>后勤法制建设对后勤实践的作用</w:t>
      </w:r>
    </w:p>
    <w:p w14:paraId="67595CE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提供行为准则：后勤法制通过制定一系列法律法规，明确了后勤工作中各个主体的权利和义务，为后勤实践活动提供了明确的行为准则。</w:t>
      </w:r>
    </w:p>
    <w:p w14:paraId="03F3629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保障权益维护：后勤法制建设能够有效保障后勤人员、相关企业和单位的合法权益。在后勤保障活动中，无论是军队后勤人员执行任务，还是地方企业参与军队后勤保障，都可能面临各种风险和纠纷。</w:t>
      </w:r>
    </w:p>
    <w:p w14:paraId="47B9865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确保规范运行：后勤法制是后勤实践规范运行的重要保障。它通过对后勤活动的各个环节进行规范和约束，使后勤工作有法可依、有章可循。</w:t>
      </w:r>
    </w:p>
    <w:p w14:paraId="404C7A50">
      <w:pPr>
        <w:adjustRightInd w:val="0"/>
        <w:snapToGrid w:val="0"/>
        <w:rPr>
          <w:rFonts w:hint="eastAsia" w:ascii="仿宋_GB2312" w:eastAsia="仿宋_GB2312"/>
          <w:sz w:val="32"/>
          <w:szCs w:val="32"/>
        </w:rPr>
      </w:pPr>
    </w:p>
    <w:p w14:paraId="3FF55182">
      <w:pPr>
        <w:adjustRightInd w:val="0"/>
        <w:snapToGrid w:val="0"/>
        <w:rPr>
          <w:rFonts w:ascii="仿宋_GB2312" w:eastAsia="仿宋_GB2312"/>
          <w:sz w:val="32"/>
          <w:szCs w:val="32"/>
        </w:rPr>
      </w:pPr>
      <w:r>
        <w:rPr>
          <w:rFonts w:ascii="仿宋_GB2312" w:eastAsia="仿宋_GB2312"/>
          <w:sz w:val="32"/>
          <w:szCs w:val="32"/>
        </w:rPr>
        <w:t>9.后勤指挥原则有哪些？</w:t>
      </w:r>
    </w:p>
    <w:p w14:paraId="1D9B1B19">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后勤指挥原则，是从后勤活动客观规律和要求中抽象出来的指导性准则。</w:t>
      </w:r>
    </w:p>
    <w:p w14:paraId="7B119D71">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一、信息主导</w:t>
      </w:r>
    </w:p>
    <w:p w14:paraId="105E60BC">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二、主观与客观相符合</w:t>
      </w:r>
    </w:p>
    <w:p w14:paraId="43B628F1">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三、统筹全局，掌握关节</w:t>
      </w:r>
    </w:p>
    <w:p w14:paraId="471B651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四、周密计划，力争主动</w:t>
      </w:r>
    </w:p>
    <w:p w14:paraId="29750F14">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五、统一指挥，密切协同</w:t>
      </w:r>
    </w:p>
    <w:p w14:paraId="6ED38A5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六、坚定、灵活，机断行事</w:t>
      </w:r>
    </w:p>
    <w:p w14:paraId="5C7FB3EE">
      <w:pPr>
        <w:adjustRightInd w:val="0"/>
        <w:snapToGrid w:val="0"/>
        <w:rPr>
          <w:rFonts w:ascii="仿宋_GB2312" w:eastAsia="仿宋_GB2312"/>
          <w:sz w:val="32"/>
          <w:szCs w:val="32"/>
        </w:rPr>
      </w:pPr>
    </w:p>
    <w:p w14:paraId="2405413A">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一、信息主导</w:t>
      </w:r>
      <w:r>
        <w:rPr>
          <w:rFonts w:hint="eastAsia" w:ascii="仿宋_GB2312" w:eastAsia="仿宋_GB2312"/>
          <w:sz w:val="20"/>
          <w:szCs w:val="32"/>
        </w:rPr>
        <w:t>。一是强化信息是后勤首要的保障力的意识，二是高度重视后勤信息的采集、处理、传递、控制。三是加强对信息获取和运用的研究。</w:t>
      </w:r>
    </w:p>
    <w:p w14:paraId="02BED16B">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二、主观和客观相符合</w:t>
      </w:r>
      <w:r>
        <w:rPr>
          <w:rFonts w:hint="eastAsia" w:ascii="仿宋_GB2312" w:eastAsia="仿宋_GB2312"/>
          <w:sz w:val="20"/>
          <w:szCs w:val="32"/>
        </w:rPr>
        <w:t>。后勤指挥指挥作为体现指挥主体意志的过程，带着强烈的主管色彩。主观意志是否符合客观实际，决定着主观指导的质量和水平，也就关系着后勤指挥的成败。因此，主观指导力求符合客观实际，是后勤指挥最重要、最基本的原则。</w:t>
      </w:r>
    </w:p>
    <w:p w14:paraId="74FC20C0">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三、统筹全局，掌握关节</w:t>
      </w:r>
      <w:r>
        <w:rPr>
          <w:rFonts w:hint="eastAsia" w:ascii="仿宋_GB2312" w:eastAsia="仿宋_GB2312"/>
          <w:sz w:val="20"/>
          <w:szCs w:val="32"/>
        </w:rPr>
        <w:t>。后勤指挥的重要使命就在于确保作战全局的利益。后勤指挥人员必须全局在胸，全面考察后勤保障的形势，统筹各军兵种、个作战方向和各作战阶段的后勤保障，主次兼顾，即全面周到，又不顾此失彼，全面安排好军队和地方、保障与防卫，以及各勤务部门之间的各种问题。</w:t>
      </w:r>
    </w:p>
    <w:p w14:paraId="0ACCCB31">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四、周密计划，力争主动</w:t>
      </w:r>
      <w:r>
        <w:rPr>
          <w:rFonts w:hint="eastAsia" w:ascii="仿宋_GB2312" w:eastAsia="仿宋_GB2312"/>
          <w:sz w:val="20"/>
          <w:szCs w:val="32"/>
        </w:rPr>
        <w:t>。“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60D25566">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五、统一指挥，密切协同</w:t>
      </w:r>
      <w:r>
        <w:rPr>
          <w:rFonts w:hint="eastAsia" w:ascii="仿宋_GB2312" w:eastAsia="仿宋_GB2312"/>
          <w:sz w:val="20"/>
          <w:szCs w:val="32"/>
        </w:rPr>
        <w:t>。现代后勤是一个多系统、多部门、多专业组成的综合体，后勤力量的构成和相互关系十分复杂，只有统一指挥，密切协同，才能充分发挥后勤整体力量的效能，协调一致的保障作战需要。</w:t>
      </w:r>
    </w:p>
    <w:p w14:paraId="6A3DD6F4">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六、坚定、灵活，机断行事</w:t>
      </w:r>
      <w:r>
        <w:rPr>
          <w:rFonts w:hint="eastAsia" w:ascii="仿宋_GB2312" w:eastAsia="仿宋_GB2312"/>
          <w:sz w:val="20"/>
          <w:szCs w:val="32"/>
        </w:rPr>
        <w:t>。坚定、灵活，机断行事，是后勤指挥的基本要求之一，也是后勤指挥员指挥艺术的集中表现。</w:t>
      </w:r>
    </w:p>
    <w:p w14:paraId="4A968A33">
      <w:pPr>
        <w:adjustRightInd w:val="0"/>
        <w:snapToGrid w:val="0"/>
        <w:rPr>
          <w:rFonts w:ascii="仿宋_GB2312" w:eastAsia="仿宋_GB2312"/>
          <w:sz w:val="32"/>
          <w:szCs w:val="32"/>
        </w:rPr>
      </w:pPr>
    </w:p>
    <w:p w14:paraId="2BC1A73E">
      <w:pPr>
        <w:adjustRightInd w:val="0"/>
        <w:snapToGrid w:val="0"/>
        <w:rPr>
          <w:rFonts w:ascii="仿宋_GB2312" w:eastAsia="仿宋_GB2312"/>
          <w:sz w:val="32"/>
          <w:szCs w:val="32"/>
        </w:rPr>
      </w:pPr>
      <w:r>
        <w:rPr>
          <w:rFonts w:ascii="仿宋_GB2312" w:eastAsia="仿宋_GB2312"/>
          <w:sz w:val="32"/>
          <w:szCs w:val="32"/>
        </w:rPr>
        <w:t>10.后勤运动过程的要素有哪些？</w:t>
      </w:r>
    </w:p>
    <w:p w14:paraId="2E20A74C">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（一）后勤人员，即后勤的人员要素，是指按照一定形式组织起来的具有从事军事后勤活动能力的人群，主要是现役后勤人员、预备役后勤人员和地方支援人员，其中现役后勤人员是后勤人员的主体。</w:t>
      </w:r>
    </w:p>
    <w:p w14:paraId="586016B5">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（二）后勤物资，是指后勤直接提供给部队，用于部队建设、作战和生活的物质资料，以及后勤从事保障活动本身所必需的物质资料的总和。</w:t>
      </w:r>
    </w:p>
    <w:p w14:paraId="58E4F9E7">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（三）后勤装备，是指专门用于后勤保障的车辆、船舶、飞机、设备、装具、器材和电子信息系统等的统称</w:t>
      </w:r>
    </w:p>
    <w:p w14:paraId="3C42F0CB">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（四）后勤设施，是指用于后勤保障活动的建筑物、固定设备和场所的统称。</w:t>
      </w:r>
    </w:p>
    <w:p w14:paraId="6B2B3BCE">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（五）后勤信息，是指后勤工作所涉及的信息，是与后勤活动有关的数据、资料和知识等的统称。</w:t>
      </w:r>
    </w:p>
    <w:p w14:paraId="60A8B66D">
      <w:pPr>
        <w:adjustRightInd w:val="0"/>
        <w:snapToGrid w:val="0"/>
        <w:ind w:firstLine="640" w:firstLineChars="200"/>
        <w:rPr>
          <w:rFonts w:ascii="仿宋_GB2312" w:eastAsia="仿宋_GB2312"/>
          <w:sz w:val="32"/>
          <w:szCs w:val="32"/>
        </w:rPr>
      </w:pPr>
    </w:p>
    <w:p w14:paraId="4DFABF2B">
      <w:pPr>
        <w:adjustRightInd w:val="0"/>
        <w:snapToGrid w:val="0"/>
        <w:rPr>
          <w:rFonts w:ascii="仿宋_GB2312" w:eastAsia="仿宋_GB2312"/>
          <w:sz w:val="32"/>
          <w:szCs w:val="32"/>
        </w:rPr>
      </w:pPr>
      <w:r>
        <w:rPr>
          <w:rFonts w:ascii="仿宋_GB2312" w:eastAsia="仿宋_GB2312"/>
          <w:sz w:val="32"/>
          <w:szCs w:val="32"/>
        </w:rPr>
        <w:t>11.</w:t>
      </w:r>
      <w:r>
        <w:rPr>
          <w:rFonts w:hint="eastAsia" w:ascii="仿宋_GB2312" w:eastAsia="仿宋_GB2312"/>
          <w:sz w:val="32"/>
          <w:szCs w:val="32"/>
        </w:rPr>
        <w:t>后勤基础理论研究的主要内容有哪些？</w:t>
      </w:r>
    </w:p>
    <w:p w14:paraId="639B4F94">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第一，</w:t>
      </w:r>
      <w:r>
        <w:rPr>
          <w:rFonts w:ascii="仿宋_GB2312" w:eastAsia="仿宋_GB2312"/>
          <w:sz w:val="32"/>
          <w:szCs w:val="32"/>
        </w:rPr>
        <w:t>关于后勤学科建设总体性的基本理论研究。</w:t>
      </w:r>
    </w:p>
    <w:p w14:paraId="3EE73E0A">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第二，</w:t>
      </w:r>
      <w:r>
        <w:rPr>
          <w:rFonts w:ascii="仿宋_GB2312" w:eastAsia="仿宋_GB2312"/>
          <w:sz w:val="32"/>
          <w:szCs w:val="32"/>
        </w:rPr>
        <w:t>关于后勤历史的研究</w:t>
      </w:r>
    </w:p>
    <w:p w14:paraId="4F62F5E4">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第三，</w:t>
      </w:r>
      <w:r>
        <w:rPr>
          <w:rFonts w:ascii="仿宋_GB2312" w:eastAsia="仿宋_GB2312"/>
          <w:sz w:val="32"/>
          <w:szCs w:val="32"/>
        </w:rPr>
        <w:t>关于后勤系统结构的研究</w:t>
      </w:r>
    </w:p>
    <w:p w14:paraId="69B0F989">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第四，</w:t>
      </w:r>
      <w:r>
        <w:rPr>
          <w:rFonts w:ascii="仿宋_GB2312" w:eastAsia="仿宋_GB2312"/>
          <w:sz w:val="32"/>
          <w:szCs w:val="32"/>
        </w:rPr>
        <w:t>关于后勤与外部系统关系的研究</w:t>
      </w:r>
    </w:p>
    <w:p w14:paraId="45175042">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第五，</w:t>
      </w:r>
      <w:r>
        <w:rPr>
          <w:rFonts w:ascii="仿宋_GB2312" w:eastAsia="仿宋_GB2312"/>
          <w:sz w:val="32"/>
          <w:szCs w:val="32"/>
        </w:rPr>
        <w:t>关于后勤新特点、新规律的研究。</w:t>
      </w:r>
    </w:p>
    <w:p w14:paraId="2D8AED94">
      <w:pPr>
        <w:adjustRightInd w:val="0"/>
        <w:snapToGrid w:val="0"/>
        <w:rPr>
          <w:rFonts w:ascii="仿宋_GB2312" w:eastAsia="仿宋_GB2312"/>
          <w:sz w:val="32"/>
          <w:szCs w:val="32"/>
        </w:rPr>
      </w:pPr>
    </w:p>
    <w:p w14:paraId="6092DE6F">
      <w:pPr>
        <w:adjustRightInd w:val="0"/>
        <w:snapToGrid w:val="0"/>
        <w:rPr>
          <w:rFonts w:ascii="仿宋_GB2312" w:eastAsia="仿宋_GB2312"/>
          <w:sz w:val="32"/>
          <w:szCs w:val="32"/>
        </w:rPr>
      </w:pPr>
      <w:r>
        <w:rPr>
          <w:rFonts w:ascii="仿宋_GB2312" w:eastAsia="仿宋_GB2312"/>
          <w:sz w:val="32"/>
          <w:szCs w:val="32"/>
        </w:rPr>
        <w:t>12.</w:t>
      </w:r>
      <w:r>
        <w:rPr>
          <w:rFonts w:hint="eastAsia" w:ascii="仿宋_GB2312" w:eastAsia="仿宋_GB2312"/>
          <w:sz w:val="32"/>
          <w:szCs w:val="32"/>
        </w:rPr>
        <w:t>信息化兵器时代，后勤体制发展趋势有哪些？</w:t>
      </w:r>
    </w:p>
    <w:p w14:paraId="7856AC41">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一、</w:t>
      </w:r>
      <w:r>
        <w:rPr>
          <w:rFonts w:hint="eastAsia" w:ascii="仿宋_GB2312" w:eastAsia="仿宋_GB2312"/>
          <w:sz w:val="32"/>
          <w:szCs w:val="32"/>
        </w:rPr>
        <w:t>一体化联勤趋势</w:t>
      </w:r>
    </w:p>
    <w:p w14:paraId="52AFF62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军种后勤融合：信息化兵器时代，联合作战成为主流，各军种紧密协同，这要求打破军种后勤壁垒。</w:t>
      </w:r>
    </w:p>
    <w:p w14:paraId="4C3EAA6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保障环节集成：将后勤保障各环节，如采购、仓储、运输、分发等进行深度集成。借助信息化手段搭建统一的后勤指挥平台，实时掌握物资全流程信息。</w:t>
      </w:r>
    </w:p>
    <w:p w14:paraId="164A3A83">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二、</w:t>
      </w:r>
      <w:r>
        <w:rPr>
          <w:rFonts w:hint="eastAsia" w:ascii="仿宋_GB2312" w:eastAsia="仿宋_GB2312"/>
          <w:sz w:val="32"/>
          <w:szCs w:val="32"/>
        </w:rPr>
        <w:t>军民融合深化趋势</w:t>
      </w:r>
    </w:p>
    <w:p w14:paraId="1901C1D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领域拓展：除传统的交通运输、物资储备等领域，军民融合向信息技术、新能源、新材料等新兴领域延伸。民用的 5G 通信、大数据分析、人工智能等技术，可用于后勤的态势感知、需求预测；新能源汽车、新型储能技术能助力后勤装备的能源升级；民用先进材料可应用于后勤装备的研发制造，提升装备性能。</w:t>
      </w:r>
    </w:p>
    <w:p w14:paraId="4ADB480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机制完善：建立健全军民融合的法规政策、运行管理和监督评估机制。明确军地双方在后勤保障中的权利义务、责任边界，规范合作流程。设立专门的军民融合协调机构，负责沟通协调和资源调配。同时，完善利益补偿机制，充分调动企业参与军事后勤保障的积极性。</w:t>
      </w:r>
    </w:p>
    <w:p w14:paraId="0EE92656">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三、</w:t>
      </w:r>
      <w:r>
        <w:rPr>
          <w:rFonts w:hint="eastAsia" w:ascii="仿宋_GB2312" w:eastAsia="仿宋_GB2312"/>
          <w:sz w:val="32"/>
          <w:szCs w:val="32"/>
        </w:rPr>
        <w:t>智能化、自动化趋势</w:t>
      </w:r>
    </w:p>
    <w:p w14:paraId="75437B1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决策智能化：运用大数据、人工智能技术对海量后勤数据进行分析挖掘，如战场物资消耗规律、装备故障概率等。构建智能决策模型，辅助后勤指挥官快速、精准制定保障方案，实现从经验决策到数据驱动决策的转变。</w:t>
      </w:r>
    </w:p>
    <w:p w14:paraId="561742F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执行自动化：广泛应用无人装备，像无人运输车辆、无人机、智能仓储机器人等。无人运输车辆可在复杂战场环境下，按照预设路线自主运输物资，减少人员伤亡风险；无人机能快速将急需物资投送到偏远或危险区域；智能仓储机器人可自动完成物资的出入库、盘点等工作，提高仓储管理效率。</w:t>
      </w:r>
    </w:p>
    <w:p w14:paraId="1813778E">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四、</w:t>
      </w:r>
      <w:r>
        <w:rPr>
          <w:rFonts w:hint="eastAsia" w:ascii="仿宋_GB2312" w:eastAsia="仿宋_GB2312"/>
          <w:sz w:val="32"/>
          <w:szCs w:val="32"/>
        </w:rPr>
        <w:t>动态自适应趋势</w:t>
      </w:r>
    </w:p>
    <w:p w14:paraId="244E174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响应实时化：信息化兵器时代，战场态势瞬息万变，后勤体制要具备实时响应能力。</w:t>
      </w:r>
    </w:p>
    <w:p w14:paraId="6CC10E3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ascii="仿宋_GB2312" w:eastAsia="仿宋_GB2312"/>
          <w:sz w:val="32"/>
          <w:szCs w:val="32"/>
        </w:rPr>
      </w:pPr>
      <w:r>
        <w:rPr>
          <w:rFonts w:hint="eastAsia" w:ascii="仿宋_GB2312" w:eastAsia="仿宋_GB2312"/>
          <w:sz w:val="32"/>
          <w:szCs w:val="32"/>
        </w:rPr>
        <w:t>结构柔性化：后勤体制能够根据作战任务的不同，快速调整自身结构和功能。在应对大规模作战时，可迅速扩充保障规模，整合更多资源；在执行小规模、高机动性任务时，能精简保障机构，采用轻便灵活的保障方式，以适应多样化的作战需求。</w:t>
      </w:r>
    </w:p>
    <w:p w14:paraId="5047326A">
      <w:pPr>
        <w:adjustRightInd w:val="0"/>
        <w:snapToGrid w:val="0"/>
        <w:rPr>
          <w:rFonts w:hint="eastAsia" w:ascii="仿宋_GB2312" w:eastAsia="仿宋_GB2312"/>
          <w:sz w:val="32"/>
          <w:szCs w:val="32"/>
        </w:rPr>
      </w:pPr>
    </w:p>
    <w:p w14:paraId="66833EAD">
      <w:pPr>
        <w:adjustRightInd w:val="0"/>
        <w:snapToGrid w:val="0"/>
        <w:rPr>
          <w:rFonts w:ascii="仿宋_GB2312" w:eastAsia="仿宋_GB2312"/>
          <w:sz w:val="32"/>
          <w:szCs w:val="32"/>
        </w:rPr>
      </w:pPr>
      <w:r>
        <w:rPr>
          <w:rFonts w:ascii="仿宋_GB2312" w:eastAsia="仿宋_GB2312"/>
          <w:sz w:val="32"/>
          <w:szCs w:val="32"/>
        </w:rPr>
        <w:t>13.</w:t>
      </w:r>
      <w:r>
        <w:rPr>
          <w:rFonts w:hint="eastAsia" w:ascii="仿宋_GB2312" w:eastAsia="仿宋_GB2312"/>
          <w:sz w:val="32"/>
          <w:szCs w:val="32"/>
        </w:rPr>
        <w:t>后勤装备建设的基本要求有哪些？</w:t>
      </w:r>
    </w:p>
    <w:p w14:paraId="7F33702D">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后勤装备建设的基本要求是机动性、防护性、智能性、可维修性。</w:t>
      </w:r>
    </w:p>
    <w:p w14:paraId="08F19D8A">
      <w:pPr>
        <w:adjustRightInd w:val="0"/>
        <w:snapToGrid w:val="0"/>
        <w:rPr>
          <w:rFonts w:ascii="仿宋_GB2312" w:eastAsia="仿宋_GB2312"/>
          <w:sz w:val="32"/>
          <w:szCs w:val="32"/>
        </w:rPr>
      </w:pPr>
    </w:p>
    <w:p w14:paraId="2DECA6FF">
      <w:pPr>
        <w:adjustRightInd w:val="0"/>
        <w:snapToGrid w:val="0"/>
        <w:rPr>
          <w:rFonts w:ascii="仿宋_GB2312" w:eastAsia="仿宋_GB2312"/>
          <w:sz w:val="32"/>
          <w:szCs w:val="32"/>
        </w:rPr>
      </w:pPr>
      <w:r>
        <w:rPr>
          <w:rFonts w:ascii="仿宋_GB2312" w:eastAsia="仿宋_GB2312"/>
          <w:sz w:val="32"/>
          <w:szCs w:val="32"/>
        </w:rPr>
        <w:t>14.</w:t>
      </w:r>
      <w:r>
        <w:rPr>
          <w:rFonts w:hint="eastAsia" w:ascii="仿宋_GB2312" w:eastAsia="仿宋_GB2312"/>
          <w:sz w:val="32"/>
          <w:szCs w:val="32"/>
        </w:rPr>
        <w:t>美军后勤思想的主要内容有哪些？</w:t>
      </w:r>
    </w:p>
    <w:p w14:paraId="37396D57">
      <w:pPr>
        <w:adjustRightInd w:val="0"/>
        <w:snapToGrid w:val="0"/>
        <w:ind w:firstLine="640" w:firstLineChars="200"/>
        <w:rPr>
          <w:rFonts w:ascii="仿宋_GB2312" w:eastAsia="仿宋_GB2312"/>
          <w:sz w:val="32"/>
          <w:szCs w:val="32"/>
        </w:rPr>
      </w:pPr>
      <w:r>
        <w:rPr>
          <w:rFonts w:hint="eastAsia" w:ascii="仿宋_GB2312" w:eastAsia="仿宋_GB2312"/>
          <w:sz w:val="32"/>
          <w:szCs w:val="32"/>
        </w:rPr>
        <w:t>美军后勤思想是西方后勤思想的代表。总的来说，重技术，讲效益，改革多，变化快，具有创新精神，同时也存在难以克服的缺陷。其主要特点是：</w:t>
      </w:r>
    </w:p>
    <w:p w14:paraId="4C5A63C8">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以民带军，注重增强国家的整体力量，为后勤发展奠定强大的实力基础。主要强调利民用经济中发生的高新技术爆炸来加速军事后勤发展。通过大力培育开放型产业链，促进军队和地方企业间合作，在满足后勤建设和保障需求的同时，带动民用领域发展，是后勤建设与经济发展形成良性互动的局面。</w:t>
      </w:r>
    </w:p>
    <w:p w14:paraId="72C42C6B">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重视运用先进科学技术，采取以技术争时空的保障思想。美国大力推动发展先进科学技术的发展应用，一旦这些新技术获得实质性突破并被转化到实际运用中个，美军后勤就将取得巨大进步，使他国更加难以赶超其形成的后勤“代差”。</w:t>
      </w:r>
    </w:p>
    <w:p w14:paraId="399CFB5F">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三、积极引进现代企业管理思想，努力提高后勤效益。美军将现代管理科学中的系统论、控制论、信息论、系统工程等，及时移植到后勤建设和管理中，使后勤指挥和管理的效率大大提高。</w:t>
      </w:r>
    </w:p>
    <w:p w14:paraId="39C1175E">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四、重视进行后勤体制改革，以适应作战思想的变化和不断发展的后勤保障能力。</w:t>
      </w:r>
    </w:p>
    <w:p w14:paraId="35C2E359">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五、重视后勤理论研究，注意汲取实战经验。</w:t>
      </w:r>
    </w:p>
    <w:p w14:paraId="1EA51AE1">
      <w:pPr>
        <w:adjustRightInd w:val="0"/>
        <w:snapToGrid w:val="0"/>
        <w:ind w:firstLine="640" w:firstLineChars="200"/>
        <w:rPr>
          <w:rFonts w:ascii="仿宋_GB2312" w:eastAsia="仿宋_GB2312"/>
          <w:sz w:val="32"/>
          <w:szCs w:val="32"/>
        </w:rPr>
      </w:pPr>
      <w:r>
        <w:rPr>
          <w:rFonts w:hint="eastAsia" w:ascii="仿宋_GB2312" w:eastAsia="仿宋_GB2312"/>
          <w:sz w:val="32"/>
          <w:szCs w:val="32"/>
        </w:rPr>
        <w:t>六、重视提高后勤的持续保障能力和快速反应能力。</w:t>
      </w:r>
    </w:p>
    <w:p w14:paraId="25D6F957">
      <w:pPr>
        <w:adjustRightInd w:val="0"/>
        <w:snapToGrid w:val="0"/>
        <w:rPr>
          <w:rFonts w:ascii="仿宋_GB2312" w:eastAsia="仿宋_GB2312"/>
          <w:sz w:val="32"/>
          <w:szCs w:val="32"/>
        </w:rPr>
      </w:pPr>
    </w:p>
    <w:p w14:paraId="7077B06C">
      <w:pPr>
        <w:adjustRightInd w:val="0"/>
        <w:snapToGrid w:val="0"/>
        <w:rPr>
          <w:rFonts w:ascii="仿宋_GB2312" w:eastAsia="仿宋_GB2312"/>
          <w:sz w:val="32"/>
          <w:szCs w:val="32"/>
        </w:rPr>
      </w:pPr>
      <w:r>
        <w:rPr>
          <w:rFonts w:ascii="仿宋_GB2312" w:eastAsia="仿宋_GB2312"/>
          <w:sz w:val="32"/>
          <w:szCs w:val="32"/>
        </w:rPr>
        <w:t>15.</w:t>
      </w:r>
      <w:r>
        <w:rPr>
          <w:rFonts w:hint="eastAsia" w:ascii="仿宋_GB2312" w:eastAsia="仿宋_GB2312"/>
          <w:sz w:val="32"/>
          <w:szCs w:val="32"/>
        </w:rPr>
        <w:t>习主席指出，新时代加强后勤建设战略筹划和指导的“四个着力”是什么？</w:t>
      </w:r>
    </w:p>
    <w:p w14:paraId="556F188E">
      <w:pPr>
        <w:adjustRightInd w:val="0"/>
        <w:snapToGrid w:val="0"/>
        <w:ind w:firstLine="640" w:firstLineChars="200"/>
        <w:rPr>
          <w:rFonts w:hint="eastAsia" w:ascii="仿宋_GB2312" w:eastAsia="仿宋_GB2312"/>
          <w:sz w:val="32"/>
          <w:szCs w:val="32"/>
        </w:rPr>
      </w:pPr>
      <w:r>
        <w:rPr>
          <w:rFonts w:ascii="仿宋_GB2312" w:eastAsia="仿宋_GB2312"/>
          <w:sz w:val="32"/>
          <w:szCs w:val="32"/>
        </w:rPr>
        <w:t>着力建设一切为了打仗的后勤，坚持保障打仗的根本指向，研究后勤保障机理，推进后勤理论创新，制定后勤发展战略和联勤保障方案计划，按照打仗要求建后勤、用后勤。</w:t>
      </w:r>
    </w:p>
    <w:p w14:paraId="573EF8C6">
      <w:pPr>
        <w:adjustRightInd w:val="0"/>
        <w:snapToGrid w:val="0"/>
        <w:ind w:firstLine="640" w:firstLineChars="200"/>
        <w:rPr>
          <w:rFonts w:hint="eastAsia" w:ascii="仿宋_GB2312" w:eastAsia="仿宋_GB2312"/>
          <w:sz w:val="32"/>
          <w:szCs w:val="32"/>
        </w:rPr>
      </w:pPr>
      <w:r>
        <w:rPr>
          <w:rFonts w:ascii="仿宋_GB2312" w:eastAsia="仿宋_GB2312"/>
          <w:sz w:val="32"/>
          <w:szCs w:val="32"/>
        </w:rPr>
        <w:t>着力深化后勤改革，完善联勤保障机制，优化后勤力量结构布局，推进后勤政策制度改革，加快构建具有我军特色、符合现代军队建设规律的后勤组织模式、制度安排、运作方式。</w:t>
      </w:r>
    </w:p>
    <w:p w14:paraId="3A7C1FB9">
      <w:pPr>
        <w:adjustRightInd w:val="0"/>
        <w:snapToGrid w:val="0"/>
        <w:ind w:firstLine="640" w:firstLineChars="200"/>
        <w:rPr>
          <w:rFonts w:hint="eastAsia" w:ascii="仿宋_GB2312" w:eastAsia="仿宋_GB2312"/>
          <w:sz w:val="32"/>
          <w:szCs w:val="32"/>
        </w:rPr>
      </w:pPr>
      <w:r>
        <w:rPr>
          <w:rFonts w:ascii="仿宋_GB2312" w:eastAsia="仿宋_GB2312"/>
          <w:sz w:val="32"/>
          <w:szCs w:val="32"/>
        </w:rPr>
        <w:t>着力加强后勤科学管理，坚持勤俭建军，强化财力资源集中统管，加强军队资产统一调配使用，完善科学标准体系，推进管理革命。</w:t>
      </w:r>
    </w:p>
    <w:p w14:paraId="04A00160">
      <w:pPr>
        <w:adjustRightInd w:val="0"/>
        <w:snapToGrid w:val="0"/>
        <w:ind w:firstLine="640" w:firstLineChars="200"/>
        <w:rPr>
          <w:rFonts w:ascii="仿宋_GB2312" w:eastAsia="仿宋_GB2312"/>
          <w:sz w:val="32"/>
          <w:szCs w:val="32"/>
        </w:rPr>
      </w:pPr>
      <w:r>
        <w:rPr>
          <w:rFonts w:ascii="仿宋_GB2312" w:eastAsia="仿宋_GB2312"/>
          <w:sz w:val="32"/>
          <w:szCs w:val="32"/>
        </w:rPr>
        <w:t>着力推进后勤军民融合，依托国家主渠道、借力地方政府、融合社会力量，打造一批军民融合创新示范工程，把国家实力转化为强大的保障力。</w:t>
      </w:r>
    </w:p>
    <w:p w14:paraId="4262AA12">
      <w:pPr>
        <w:adjustRightInd w:val="0"/>
        <w:snapToGrid w:val="0"/>
        <w:rPr>
          <w:rFonts w:ascii="仿宋_GB2312" w:eastAsia="仿宋_GB2312"/>
          <w:sz w:val="32"/>
          <w:szCs w:val="32"/>
        </w:rPr>
      </w:pPr>
      <w:r>
        <w:rPr>
          <w:rFonts w:hint="eastAsia" w:ascii="仿宋_GB2312" w:eastAsia="仿宋_GB2312"/>
          <w:sz w:val="32"/>
          <w:szCs w:val="32"/>
          <w:lang w:val="en-US" w:eastAsia="zh-CN"/>
        </w:rPr>
        <w:t>16</w:t>
      </w:r>
      <w:r>
        <w:rPr>
          <w:rFonts w:ascii="仿宋_GB2312" w:eastAsia="仿宋_GB2312"/>
          <w:sz w:val="32"/>
          <w:szCs w:val="32"/>
        </w:rPr>
        <w:t>.</w:t>
      </w:r>
      <w:r>
        <w:rPr>
          <w:rFonts w:hint="eastAsia" w:ascii="仿宋_GB2312" w:eastAsia="仿宋_GB2312"/>
          <w:sz w:val="32"/>
          <w:szCs w:val="32"/>
        </w:rPr>
        <w:t>冷兵器时代后勤保障的主要内容和物资供应方式是什么？</w:t>
      </w:r>
    </w:p>
    <w:p w14:paraId="2B27597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后勤保障内容主要有：粮秣供应、金疮医治、舟车运输、兵器修造、营寨构筑、军马供养等；</w:t>
      </w:r>
    </w:p>
    <w:p w14:paraId="67C0260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物资供应方式主要有：自筹自备、取之于敌、就地征发、屯田自给、商贩随军和后方供应等。</w:t>
      </w:r>
    </w:p>
    <w:p w14:paraId="3D2A5E64">
      <w:pPr>
        <w:adjustRightInd w:val="0"/>
        <w:snapToGrid w:val="0"/>
        <w:rPr>
          <w:rFonts w:ascii="仿宋_GB2312" w:eastAsia="仿宋_GB2312"/>
          <w:sz w:val="32"/>
          <w:szCs w:val="32"/>
        </w:rPr>
      </w:pPr>
    </w:p>
    <w:p w14:paraId="44164BEB">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17.后勤保障的基本矛盾主要有哪些？</w:t>
      </w:r>
    </w:p>
    <w:p w14:paraId="017C79F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（1）后勤保障供应与后勤保障需求的矛盾；</w:t>
      </w:r>
    </w:p>
    <w:p w14:paraId="63F8F03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（2）后勤保障主观指导与客观条件的矛盾；</w:t>
      </w:r>
    </w:p>
    <w:p w14:paraId="7C3FDD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（3）后勤保障军事效益与经济效益的矛盾；</w:t>
      </w:r>
    </w:p>
    <w:p w14:paraId="6EC1FDA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（4）后勤保障效率与后勤保障安全的矛盾等。</w:t>
      </w:r>
    </w:p>
    <w:p w14:paraId="294C451F">
      <w:pPr>
        <w:adjustRightInd w:val="0"/>
        <w:snapToGrid w:val="0"/>
        <w:rPr>
          <w:rFonts w:ascii="仿宋_GB2312" w:eastAsia="仿宋_GB2312"/>
          <w:sz w:val="32"/>
          <w:szCs w:val="32"/>
        </w:rPr>
      </w:pPr>
    </w:p>
    <w:p w14:paraId="2D7227B1">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18</w:t>
      </w:r>
      <w:r>
        <w:rPr>
          <w:rFonts w:hint="eastAsia" w:ascii="仿宋_GB2312" w:eastAsia="仿宋_GB2312"/>
          <w:sz w:val="32"/>
          <w:szCs w:val="32"/>
        </w:rPr>
        <w:t>．简述后勤决策的基本程序。</w:t>
      </w:r>
    </w:p>
    <w:p w14:paraId="758964D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（1）确定后勤保障目标；</w:t>
      </w:r>
    </w:p>
    <w:p w14:paraId="20AB49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（2）收集信息，分析判断；</w:t>
      </w:r>
    </w:p>
    <w:p w14:paraId="1BCA6F1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（3）拟制后勤保障方案；</w:t>
      </w:r>
    </w:p>
    <w:p w14:paraId="5B523FA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（4）保障方案的评估和优选；</w:t>
      </w:r>
    </w:p>
    <w:p w14:paraId="6FF4203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（5）跟踪决策。</w:t>
      </w:r>
    </w:p>
    <w:p w14:paraId="1FB38ACA">
      <w:pPr>
        <w:adjustRightInd w:val="0"/>
        <w:snapToGrid w:val="0"/>
        <w:rPr>
          <w:rFonts w:ascii="仿宋_GB2312" w:eastAsia="仿宋_GB2312"/>
          <w:sz w:val="32"/>
          <w:szCs w:val="32"/>
        </w:rPr>
      </w:pPr>
    </w:p>
    <w:p w14:paraId="5D65DC39">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19</w:t>
      </w:r>
      <w:r>
        <w:rPr>
          <w:rFonts w:hint="eastAsia" w:ascii="仿宋_GB2312" w:eastAsia="仿宋_GB2312"/>
          <w:sz w:val="32"/>
          <w:szCs w:val="32"/>
        </w:rPr>
        <w:t>．现代战争影响卫生减员的主要因素有哪些？</w:t>
      </w:r>
    </w:p>
    <w:p w14:paraId="6DB362A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（1）作战类型、样式和任务；</w:t>
      </w:r>
    </w:p>
    <w:p w14:paraId="690EE7C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（2）战斗激烈程度和持续时间；</w:t>
      </w:r>
    </w:p>
    <w:p w14:paraId="5DFB01E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（3）敌对双方力量对比；</w:t>
      </w:r>
    </w:p>
    <w:p w14:paraId="1793E0E9">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（4）部队配置密度和防护程度；</w:t>
      </w:r>
    </w:p>
    <w:p w14:paraId="0A814869">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（5）作战地区和季节影响因素；</w:t>
      </w:r>
    </w:p>
    <w:p w14:paraId="7E196F5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（6）作战指挥水平。</w:t>
      </w:r>
    </w:p>
    <w:p w14:paraId="65779760">
      <w:pPr>
        <w:adjustRightInd w:val="0"/>
        <w:snapToGrid w:val="0"/>
        <w:rPr>
          <w:rFonts w:ascii="仿宋_GB2312" w:eastAsia="仿宋_GB2312"/>
          <w:sz w:val="32"/>
          <w:szCs w:val="32"/>
        </w:rPr>
      </w:pPr>
    </w:p>
    <w:p w14:paraId="07657F82">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20</w:t>
      </w:r>
      <w:r>
        <w:rPr>
          <w:rFonts w:hint="eastAsia" w:ascii="仿宋_GB2312" w:eastAsia="仿宋_GB2312"/>
          <w:sz w:val="32"/>
          <w:szCs w:val="32"/>
        </w:rPr>
        <w:t>．新时期我军后勤建设应坚持什么原则？</w:t>
      </w:r>
    </w:p>
    <w:p w14:paraId="60726922">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以现代化为中心，以战斗力为标准、与市场经济体制相适应、统筹兼顾突出重点、讲求军事经济效益、平战结合军民兼容、系统优化综合集成。</w:t>
      </w:r>
    </w:p>
    <w:p w14:paraId="5D84B773">
      <w:pPr>
        <w:adjustRightInd w:val="0"/>
        <w:snapToGrid w:val="0"/>
        <w:rPr>
          <w:rFonts w:ascii="仿宋_GB2312" w:eastAsia="仿宋_GB2312"/>
          <w:sz w:val="32"/>
          <w:szCs w:val="32"/>
        </w:rPr>
      </w:pPr>
    </w:p>
    <w:p w14:paraId="4526F637">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21</w:t>
      </w:r>
      <w:r>
        <w:rPr>
          <w:rFonts w:hint="eastAsia" w:ascii="仿宋_GB2312" w:eastAsia="仿宋_GB2312"/>
          <w:sz w:val="32"/>
          <w:szCs w:val="32"/>
        </w:rPr>
        <w:t>．简述联勤保障体制改革的目标任务？</w:t>
      </w:r>
    </w:p>
    <w:p w14:paraId="2F454EAB">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答：贯彻党中央、中央军委和习主席深化国防和军队改革的决策意图，与领导指挥体制改革相适应，按照“军委管总、战区主战、军种主建”的总原则，改革保障模式，调整力量配置，理顺指挥关系，构建以联勤部队为主干、军种为补充，统分结合、通专两线的保障体制。</w:t>
      </w:r>
    </w:p>
    <w:p w14:paraId="346A4C04">
      <w:pPr>
        <w:adjustRightInd w:val="0"/>
        <w:snapToGrid w:val="0"/>
        <w:rPr>
          <w:rFonts w:ascii="仿宋_GB2312" w:eastAsia="仿宋_GB2312"/>
          <w:sz w:val="32"/>
          <w:szCs w:val="32"/>
        </w:rPr>
      </w:pPr>
    </w:p>
    <w:p w14:paraId="28412DFC">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22</w:t>
      </w:r>
      <w:r>
        <w:rPr>
          <w:rFonts w:hint="eastAsia" w:ascii="仿宋_GB2312" w:eastAsia="仿宋_GB2312"/>
          <w:sz w:val="32"/>
          <w:szCs w:val="32"/>
        </w:rPr>
        <w:t>．与过去战争相比，信息化战争中的军事交通运输内容发生了显著变化？</w:t>
      </w:r>
    </w:p>
    <w:p w14:paraId="7BBC0390">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答：现代信息化战争中，军兵种联合作战，战场范围可能波及全球，军队频繁的远距离机动，物资消耗剧增，从而对兵力投送以及战略战役物资补充提出新的更高的要求。与过去战争相比，信息化战争中的军事交通运输内容发生了显著变化。一是兵力投送成为军事交通运输的主要任务；二是运输对象更加复杂；三是交通保障任务更加艰巨。</w:t>
      </w:r>
    </w:p>
    <w:p w14:paraId="3130499A">
      <w:pPr>
        <w:adjustRightInd w:val="0"/>
        <w:snapToGrid w:val="0"/>
        <w:rPr>
          <w:rFonts w:ascii="仿宋_GB2312" w:eastAsia="仿宋_GB2312"/>
          <w:sz w:val="32"/>
          <w:szCs w:val="32"/>
        </w:rPr>
      </w:pPr>
    </w:p>
    <w:p w14:paraId="6672E7F5">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23</w:t>
      </w:r>
      <w:r>
        <w:rPr>
          <w:rFonts w:hint="eastAsia" w:ascii="仿宋_GB2312" w:eastAsia="仿宋_GB2312"/>
          <w:sz w:val="32"/>
          <w:szCs w:val="32"/>
        </w:rPr>
        <w:t>．后勤建设为什么必须讲求军事经济效益？</w:t>
      </w:r>
    </w:p>
    <w:p w14:paraId="24C9D74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答：讲求军事经济效益，是现代各国军队后勤建设中普遍关注的原则。军事经济效益，是指后勤建设成果与耗费的比较。它一方面表现为一定的人力、物力、财力消耗所形成的后勤建设成果的大小程度，另一方面表现为在形成一定后勤建设成果的过程中，所消耗人力、物力、财力的节约程度。军事经济效益具有军事效益和经济效益的双重属性，是二者的有机统一。后勤建设作为一种增强战争物质技术基础的准备活动，其军事判断准则往往高于经济判断准则，但也不能片面强调军事需要而不计成本。应在合理确定军事建设目标的基础上，力求以最小的消耗获取最佳的建设效果。讲求军事经济效益，首先要正确处理军事效益与经济效益的关系；其次，要掌握科学的效益分析方法。</w:t>
      </w:r>
    </w:p>
    <w:p w14:paraId="734F99EF">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24</w:t>
      </w:r>
      <w:r>
        <w:rPr>
          <w:rFonts w:hint="eastAsia" w:ascii="仿宋_GB2312" w:eastAsia="仿宋_GB2312"/>
          <w:sz w:val="32"/>
          <w:szCs w:val="32"/>
        </w:rPr>
        <w:t>．简述军事后勤学形成与发展的过程。</w:t>
      </w:r>
    </w:p>
    <w:p w14:paraId="4E0EB9E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冷兵器时期，后勤保障内容比较简单，形成了一些初步的后勤思想和后勤理论，但还没有成体系的军事后勤学。近代以后，战争手段和物质基础发生了根本转变，后勤保障内容大大复杂化，保障方式也发生了根本变化，劳塞维茨在《战争论》中将后勤问题归结在一起，作为一门学问提出来。若米尼在《战争艺术概论》中，首次使用“后勤”这一概念，首次提出后勤“是一种综合性科学”，“是战争准备的科学，是保障战略战术使用的科学”。20世纪初，索普的《理论后勤学——战争准备的科学》，成为从理论上探讨后勤问题的第一本专门著作，标志着军事后勤学作为一门学科已经形成。</w:t>
      </w:r>
    </w:p>
    <w:p w14:paraId="651250E0">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鸦片战争以后，清朝一些有识之士，开始主张引进西方近代后勤思想，逐步设立后勤专科学堂。标志着中国军事后勤从古代向近代转变的开端。</w:t>
      </w:r>
    </w:p>
    <w:p w14:paraId="11AC29F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中国共产党领导的人民解放军在革命战争实践中，总结了一系列具有中国特色的后勤理论原则，成为毛泽东军事思想的重要组成部分，标志着中国后勤理论的发展进入了崭新的历史阶段。</w:t>
      </w:r>
    </w:p>
    <w:p w14:paraId="277AE513">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20世纪50年代的抗美援朝战争，是我军对后勤的认识发生了一次飞跃。各种后勤院校和科研机构相继成立，出版了成套后勤相关教材，后勤正规化建设不断发展。</w:t>
      </w:r>
    </w:p>
    <w:p w14:paraId="2A232442">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改革开放以后，中国特色后勤理论体系逐步建立。1989年10月，中国第一本《军事后勤学》出版，该书首次构建了具有中国特色的军事后勤理论体系框架</w:t>
      </w:r>
    </w:p>
    <w:p w14:paraId="3C88C83C">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二十一世纪初，军事后勤学在后勤指挥学院成为国家级重点学科，军事后勤学学科建设获得更加迅速地发展。</w:t>
      </w:r>
    </w:p>
    <w:p w14:paraId="315931F1">
      <w:pPr>
        <w:adjustRightInd w:val="0"/>
        <w:snapToGrid w:val="0"/>
        <w:rPr>
          <w:rFonts w:ascii="仿宋_GB2312" w:eastAsia="仿宋_GB2312"/>
          <w:sz w:val="32"/>
          <w:szCs w:val="32"/>
        </w:rPr>
      </w:pPr>
    </w:p>
    <w:p w14:paraId="476FECE6">
      <w:pPr>
        <w:adjustRightInd w:val="0"/>
        <w:snapToGrid w:val="0"/>
        <w:rPr>
          <w:rFonts w:hint="eastAsia" w:ascii="仿宋_GB2312" w:eastAsia="仿宋_GB2312"/>
          <w:sz w:val="32"/>
          <w:szCs w:val="32"/>
        </w:rPr>
      </w:pPr>
      <w:r>
        <w:rPr>
          <w:rFonts w:hint="eastAsia" w:ascii="仿宋_GB2312" w:eastAsia="仿宋_GB2312"/>
          <w:sz w:val="32"/>
          <w:szCs w:val="32"/>
        </w:rPr>
        <w:t>2</w:t>
      </w:r>
      <w:r>
        <w:rPr>
          <w:rFonts w:hint="eastAsia" w:ascii="仿宋_GB2312" w:eastAsia="仿宋_GB2312"/>
          <w:sz w:val="32"/>
          <w:szCs w:val="32"/>
          <w:lang w:val="en-US" w:eastAsia="zh-CN"/>
        </w:rPr>
        <w:t>5</w:t>
      </w:r>
      <w:r>
        <w:rPr>
          <w:rFonts w:hint="eastAsia" w:ascii="仿宋_GB2312" w:eastAsia="仿宋_GB2312"/>
          <w:sz w:val="32"/>
          <w:szCs w:val="32"/>
        </w:rPr>
        <w:t>．为什么说后勤保障能力的提高最终取决于国家经济的发展？经济对后勤的决定作用主要表现在哪些方面？</w:t>
      </w:r>
    </w:p>
    <w:p w14:paraId="01806FD2">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经济不等于后勤，但后勤人力、物力、财力毕竟来源于经济。后勤在国家经济力用于战争的整个过程中，只是起“转化”的作用。但这种“转化”，离开了经济力本身，将无从谈起。因此，后勤保障最终还是以国家经济为基础</w:t>
      </w:r>
    </w:p>
    <w:p w14:paraId="52D23009">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首先，经济实力决定这后勤保障能力的大小。其次，经济发展水平决定这后勤工作的内容和方式。</w:t>
      </w:r>
    </w:p>
    <w:p w14:paraId="37C6C255">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因此，后勤来源于经济，经济决定后勤工作的内容、保障方式和能力。只有经济发展了，后勤现代化水平才能提高。所以，后勤建设乃至整个军队建设，必须服从国家经济建设的大局。</w:t>
      </w:r>
    </w:p>
    <w:p w14:paraId="0885D81F">
      <w:pPr>
        <w:adjustRightInd w:val="0"/>
        <w:snapToGrid w:val="0"/>
        <w:rPr>
          <w:rFonts w:ascii="仿宋_GB2312" w:eastAsia="仿宋_GB2312"/>
          <w:sz w:val="32"/>
          <w:szCs w:val="32"/>
        </w:rPr>
      </w:pPr>
    </w:p>
    <w:p w14:paraId="64684291">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26</w:t>
      </w:r>
      <w:r>
        <w:rPr>
          <w:rFonts w:hint="eastAsia" w:ascii="仿宋_GB2312" w:eastAsia="仿宋_GB2312"/>
          <w:sz w:val="32"/>
          <w:szCs w:val="32"/>
        </w:rPr>
        <w:t>．军事后勤对科学技术发展有何积极作用？</w:t>
      </w:r>
    </w:p>
    <w:p w14:paraId="6095BBCE">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首先，军事后勤的需求为科技部门提出新的研究方向和课题。军事领域是对科学技术最敏感的知识密集、技术密集的领域，也是对科学技术最新成果利用得最早、最快和最多的一个领域。军事需求通过后勤这个桥梁向国家科技部门提出“订单”，即提出新的研究方向和课题，刺激和促进国家科学技术得到较快的发展。正想国家经济领域的“消费”能够刺激“生产”一样，军事后勤队科技的“消费”也是国家科学技术发展的“催化剂”。</w:t>
      </w:r>
    </w:p>
    <w:p w14:paraId="41A41F47">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其次，后勤科技队伍是国家科技发展的一支生力军。后勤科技队伍作为军事科技队伍的重要组成部分，也是国家科技发展的一支不可忽视的生力军。随着科学技术和现代战争的发展，直接从事军队武器装备研制、管理、维修和保养的科学技术人员以及理论研究人员的数量越来越多，他们在国家科技人员中所占的比重也越来越大。</w:t>
      </w:r>
    </w:p>
    <w:p w14:paraId="22E7E2B7">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实践证明，世界各国的军事和后勤科研成果，都是国家科研成果的重要组成部分，并越来越多地向民用转移。</w:t>
      </w:r>
    </w:p>
    <w:p w14:paraId="04B2DB6D">
      <w:pPr>
        <w:adjustRightInd w:val="0"/>
        <w:snapToGrid w:val="0"/>
        <w:rPr>
          <w:rFonts w:ascii="仿宋_GB2312" w:eastAsia="仿宋_GB2312"/>
          <w:sz w:val="32"/>
          <w:szCs w:val="32"/>
        </w:rPr>
      </w:pPr>
    </w:p>
    <w:p w14:paraId="35508FB3">
      <w:pPr>
        <w:adjustRightInd w:val="0"/>
        <w:snapToGrid w:val="0"/>
        <w:rPr>
          <w:rFonts w:hint="eastAsia" w:ascii="仿宋_GB2312" w:eastAsia="仿宋_GB2312"/>
          <w:sz w:val="32"/>
          <w:szCs w:val="32"/>
          <w:lang w:eastAsia="zh-CN"/>
        </w:rPr>
      </w:pPr>
      <w:r>
        <w:rPr>
          <w:rFonts w:hint="eastAsia" w:ascii="仿宋_GB2312" w:eastAsia="仿宋_GB2312"/>
          <w:sz w:val="32"/>
          <w:szCs w:val="32"/>
          <w:lang w:val="en-US" w:eastAsia="zh-CN"/>
        </w:rPr>
        <w:t>27</w:t>
      </w:r>
      <w:r>
        <w:rPr>
          <w:rFonts w:hint="eastAsia" w:ascii="仿宋_GB2312" w:eastAsia="仿宋_GB2312"/>
          <w:sz w:val="32"/>
          <w:szCs w:val="32"/>
        </w:rPr>
        <w:t>．为什么说供需矛盾是后勤的基本矛盾</w:t>
      </w:r>
      <w:r>
        <w:rPr>
          <w:rFonts w:hint="eastAsia" w:ascii="仿宋_GB2312" w:eastAsia="仿宋_GB2312"/>
          <w:sz w:val="32"/>
          <w:szCs w:val="32"/>
          <w:lang w:eastAsia="zh-CN"/>
        </w:rPr>
        <w:t>？</w:t>
      </w:r>
    </w:p>
    <w:p w14:paraId="5AD3D56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后勤的本质属性决定了供需矛盾是其基本矛盾。供需矛盾在后勤诸多矛盾中处于决定性的地位。其他一切矛盾的解决，都是为缓解供需矛盾服务的。</w:t>
      </w:r>
    </w:p>
    <w:p w14:paraId="6F8312CF">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首先，解决后勤关系与后勤保障能力的矛盾，就是通过变革后勤体制和完善后勤法制，理顺各方面的关系，消除限制和阻碍后勤保障能力的消极因素，使有限的后勤保障能力得到充分发挥，从内涵上加强“供”的能力，规范和指导军事消费，以减缓供需矛盾。</w:t>
      </w:r>
    </w:p>
    <w:p w14:paraId="6EDF94E8">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其次，解决后勤主观指导和后勤客观物质基础的矛盾，是通过发挥人的主观能动性，一方面扩大后勤的物质基础，增加供的能力，另一方面尽量合理部署分配，使有限的后勤力量发挥更大的效能。根本出发点也是为解决供需矛盾服务的。</w:t>
      </w:r>
    </w:p>
    <w:p w14:paraId="213771AC">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后勤其他一切矛盾，也都是供需矛盾在不同情况下的不同表现，是它直接或间接的延伸和展开。因此可以说，供需矛盾不仅是后勤的基本矛盾，也是后勤的主要矛盾。</w:t>
      </w:r>
    </w:p>
    <w:p w14:paraId="4EB840AF">
      <w:pPr>
        <w:adjustRightInd w:val="0"/>
        <w:snapToGrid w:val="0"/>
        <w:rPr>
          <w:rFonts w:ascii="仿宋_GB2312" w:eastAsia="仿宋_GB2312"/>
          <w:sz w:val="32"/>
          <w:szCs w:val="32"/>
        </w:rPr>
      </w:pPr>
    </w:p>
    <w:p w14:paraId="73395B3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28</w:t>
      </w:r>
      <w:r>
        <w:rPr>
          <w:rFonts w:hint="eastAsia" w:ascii="仿宋_GB2312" w:eastAsia="仿宋_GB2312"/>
          <w:sz w:val="32"/>
          <w:szCs w:val="32"/>
        </w:rPr>
        <w:t>．后勤指挥为什么要坚持统筹全局、掌握关节的原则，怎样坚持这一原则？</w:t>
      </w:r>
    </w:p>
    <w:p w14:paraId="2D8A4689">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后勤指挥的重要使命就在于确保作战全局的利益。作为后勤指挥人员，应全局在胸，全面考察后勤保障的形势，统筹各军兵种、各作战方向和各作战阶段的后勤保障，主次兼顾，全面安排好军队和地方、保障与防卫，以及各勤务部门之间的各种问题。考虑问题要全面周到，不能顾此失彼。同时，也不能事无巨细，亲自处理各种具体事项，必须掌握关节，只对那些影响全局的重大问题作出决策。</w:t>
      </w:r>
    </w:p>
    <w:p w14:paraId="39AD963D">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统筹全局方面，对上级后勤的全局和作战全局，要求了解；对本级后勤的全局则要求全面而精确的掌握。掌握关节方面，首先要注意掌握那些影响全局的主要方面和问题。其次，对于某一项后勤保障的指挥，要注意把握它们的“度”。最后，由于每次作战情况不同，后勤保障的主要关节也就不相同，要坚持一切从实际出发，善于具体问题具体分析，抓准关节。</w:t>
      </w:r>
    </w:p>
    <w:p w14:paraId="4E62FFFA">
      <w:pPr>
        <w:adjustRightInd w:val="0"/>
        <w:snapToGrid w:val="0"/>
        <w:rPr>
          <w:rFonts w:ascii="仿宋_GB2312" w:eastAsia="仿宋_GB2312"/>
          <w:sz w:val="32"/>
          <w:szCs w:val="32"/>
        </w:rPr>
      </w:pPr>
    </w:p>
    <w:p w14:paraId="6AACCAA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29</w:t>
      </w:r>
      <w:r>
        <w:rPr>
          <w:rFonts w:hint="eastAsia" w:ascii="仿宋_GB2312" w:eastAsia="仿宋_GB2312"/>
          <w:sz w:val="32"/>
          <w:szCs w:val="32"/>
        </w:rPr>
        <w:t>．后勤与经济的关系。</w:t>
      </w:r>
    </w:p>
    <w:p w14:paraId="2EDB68D3">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马克思主义关于战争与经济关系的学说认为：经济是战争产生的最初原因；经济利益是战争的最终目的；经济力量进行战争的物质基础。没有经济力量作为后盾，“暴力就不成其为暴力”。后勤作为战争战争活动的重要组成部分，与经济的关系密不可分。</w:t>
      </w:r>
    </w:p>
    <w:p w14:paraId="1718AF35">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一、后勤是连接军事与经济的桥梁。经济本身并不直接作用于战争，如何将国家的经济力量以恰当的方式、在恰当的时机和地点提供给军事消费者，后勤是实现这一转化不可缺少的环节。</w:t>
      </w:r>
    </w:p>
    <w:p w14:paraId="756ECFE8">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二、后勤工作是经济工作在军事领域的延伸。后勤主要任务之一，就是把国家给予军队的经费、物资、装备等分配好、供应好、使用好、管理好，为部队建设服务，为战争服务。</w:t>
      </w:r>
    </w:p>
    <w:p w14:paraId="63881B2B">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三、后勤保障能力的提高最终取决于经济的发展。后勤人力、物力、财力都来源于后勤，经济实力决定这后勤保障能力的大小，经济发展水平决定着后勤工作的内容和方式。</w:t>
      </w:r>
    </w:p>
    <w:p w14:paraId="0FC19216">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四、后勤主观指导必须受经济规律的制约。后勤的经济属性决定它的运动和发展必然遵循经济运动的一般规律，因此，指导后勤必须研究经济运动的一般规律，并按照经济规律办事。</w:t>
      </w:r>
    </w:p>
    <w:p w14:paraId="4D6EC57F">
      <w:pPr>
        <w:adjustRightInd w:val="0"/>
        <w:snapToGrid w:val="0"/>
        <w:rPr>
          <w:rFonts w:ascii="仿宋_GB2312" w:eastAsia="仿宋_GB2312"/>
          <w:sz w:val="32"/>
          <w:szCs w:val="32"/>
        </w:rPr>
      </w:pPr>
    </w:p>
    <w:p w14:paraId="5B6959C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30</w:t>
      </w:r>
      <w:r>
        <w:rPr>
          <w:rFonts w:hint="eastAsia" w:ascii="仿宋_GB2312" w:eastAsia="仿宋_GB2312"/>
          <w:sz w:val="32"/>
          <w:szCs w:val="32"/>
        </w:rPr>
        <w:t>．后勤建设的地位作用。</w:t>
      </w:r>
    </w:p>
    <w:p w14:paraId="1568EE6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一、后勤建设是奠定战争物质基础的基本措施。后勤建设是战争准备的活动，它生成、积累的后勤物质技术能力，以及具有的桥梁作用，是战争以来的物质基础。</w:t>
      </w:r>
    </w:p>
    <w:p w14:paraId="5949DE6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建设是遏制战争的重要手段。后勤建设的越好，战争的物质基础就越强。进攻的一方，取胜的把握就越大；防御的一方，遏制战争的能力也越强。从保卫国防安全的角度来看，后勤建设的根本目的不仅是为了保障战争，更重要的还是为了制止战争。</w:t>
      </w:r>
    </w:p>
    <w:p w14:paraId="5969D70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建设促进社会生产力的发展。一方面在国民经济建设中贯彻军民兼容、平战结合的方针，把军队后勤建设与国家经济建设融为一体，寓军队后勤保障能力于国家经济之中。另一方面，把军事技术向民用方向转移，帮助和促进国民经济建设的发展。</w:t>
      </w:r>
    </w:p>
    <w:p w14:paraId="229F56A2">
      <w:pPr>
        <w:adjustRightInd w:val="0"/>
        <w:snapToGrid w:val="0"/>
        <w:rPr>
          <w:rFonts w:ascii="仿宋_GB2312" w:eastAsia="仿宋_GB2312"/>
          <w:sz w:val="32"/>
          <w:szCs w:val="32"/>
        </w:rPr>
      </w:pPr>
    </w:p>
    <w:p w14:paraId="6B3268AC">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31</w:t>
      </w:r>
      <w:r>
        <w:rPr>
          <w:rFonts w:hint="eastAsia" w:ascii="仿宋_GB2312" w:eastAsia="仿宋_GB2312"/>
          <w:sz w:val="32"/>
          <w:szCs w:val="32"/>
        </w:rPr>
        <w:t>．后勤保障面临的新挑战。（信息化条件下后勤保障面临哪些新挑战）</w:t>
      </w:r>
    </w:p>
    <w:p w14:paraId="16C2548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生存能力面临挑战。信息化武器装备的威力大幅提高：射程远，命中精度高，摧毁能力强，破坏频度高，破坏手段多样等。强大的破坏能力加上先进的侦察监视手段，使后勤力量的生存受到空前巨大的威胁。过去的一些行之有效的后方防卫措施，在现代高技术武器面前，已难以奏效。</w:t>
      </w:r>
    </w:p>
    <w:p w14:paraId="0B7E052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保障手段面临挑战。信息化条件下作战的非线式战场环境，使敌我作战部队必然扭杀在一起，互相包围，互相分割，敌中有我，我中有敌。后勤保障过程中，前后方联系被切断是经常的事，必须拥有一定的立体保障手段，能够随时超越地面遮断环境，才能实施不间断的保障。如发展直升机运输保障。</w:t>
      </w:r>
    </w:p>
    <w:p w14:paraId="7E554B5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力量调度面临挑战。在拥有一定的保障能力的基础上，对后勤力量实施灵活的调度，就成为后勤保障的关键。从作战需求上讲，要求能够快速集中后勤力量，实施应急机动保障。但从后勤安全的角度上讲，后勤力量配置将更加分散，而且要尽可能处于不断运动变化之中。不仅要建立后勤指挥机构之间、后勤指挥机构与后勤部分队之间的通信联络，还应建立后勤指挥机构与基本报账单元之间的通信联络，以便对运动中的后勤力量实施灵活、不间断的指挥调度。</w:t>
      </w:r>
    </w:p>
    <w:p w14:paraId="38C41E7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人民战争后勤支援方式面临挑战。人民战争是我们克敌制胜的法宝，也是我军后勤保障的力量来源。信息化战争条件下，老的支前内容已经不适应军队新的需要，老的支前方式已经不适应信息化的战场环境，老的动员措施已不适应以技术能力为主要内容的后勤动员。因此，必须赋予信息化条件下人民战争后勤支援以新的内容，探讨后勤动员的新机制，使我军传统的克敌制胜的法宝，释放出更加强大的威力。</w:t>
      </w:r>
    </w:p>
    <w:p w14:paraId="3C611E92">
      <w:pPr>
        <w:adjustRightInd w:val="0"/>
        <w:snapToGrid w:val="0"/>
        <w:rPr>
          <w:rFonts w:ascii="仿宋_GB2312" w:eastAsia="仿宋_GB2312"/>
          <w:sz w:val="32"/>
          <w:szCs w:val="32"/>
        </w:rPr>
      </w:pPr>
    </w:p>
    <w:p w14:paraId="08FD96FC">
      <w:pPr>
        <w:adjustRightInd w:val="0"/>
        <w:snapToGrid w:val="0"/>
        <w:rPr>
          <w:rFonts w:ascii="仿宋_GB2312" w:eastAsia="仿宋_GB2312"/>
          <w:sz w:val="32"/>
          <w:szCs w:val="32"/>
        </w:rPr>
      </w:pPr>
    </w:p>
    <w:p w14:paraId="2A2BCA4A">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w:t>
      </w:r>
      <w:r>
        <w:rPr>
          <w:rFonts w:hint="eastAsia" w:ascii="仿宋_GB2312" w:eastAsia="仿宋_GB2312"/>
          <w:sz w:val="32"/>
          <w:szCs w:val="32"/>
        </w:rPr>
        <w:t>2．后勤指挥原则</w:t>
      </w:r>
    </w:p>
    <w:p w14:paraId="4E6F618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后勤指挥原则，是从后勤活动客观规律和要求中抽象出来的指导性准则。</w:t>
      </w:r>
    </w:p>
    <w:p w14:paraId="7E19622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一、信息主导。一是强化信息是后勤首要的保障力的意识，二是高度重视后勤信息的采集、处理、传递、控制。三是加强对信息获取和运用的研究。</w:t>
      </w:r>
    </w:p>
    <w:p w14:paraId="25283FF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主观和客观相符合。后勤指挥指挥作为体现指挥主体意志的过程，带着强烈的主管色彩。主观意志是否符合客观实际，决定着主观指导的质量和水平，也就关系着后勤指挥的成败。因此，主观指导力求符合客观实际，是后勤指挥最重要、最基本的原则。</w:t>
      </w:r>
    </w:p>
    <w:p w14:paraId="369DE96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统筹全局，掌握关节。后勤指挥的重要使命就在于确保作战全局的利益。后勤指挥人员必须全局在胸，全面考察后勤保障的形势，统筹各军兵种、个作战方向和各作战阶段的后勤保障，主次兼顾，即全面周到，又不顾此失彼，全面安排好军队和地方、保障与防卫，以及各勤务部门之间的各种问题。</w:t>
      </w:r>
    </w:p>
    <w:p w14:paraId="29A3866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周密计划，力争主动。“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625194F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统一指挥，密切协同。现代后勤是一个多系统、多部门、多专业组成的综合体，后勤力量的构成和相互关系十分复杂，只有统一指挥，密切协同，才能充分发挥后勤整体力量的效能，协调一致的保障作战需要。</w:t>
      </w:r>
    </w:p>
    <w:p w14:paraId="20AF4D9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六、坚定、灵活，机断行事。坚定、灵活，机断行事，是后勤指挥的基本要求之一，也是后勤指挥员指挥艺术的集中表现。</w:t>
      </w:r>
    </w:p>
    <w:p w14:paraId="4CEFF1EE">
      <w:pPr>
        <w:adjustRightInd w:val="0"/>
        <w:snapToGrid w:val="0"/>
        <w:rPr>
          <w:rFonts w:ascii="仿宋_GB2312" w:eastAsia="仿宋_GB2312"/>
          <w:sz w:val="32"/>
          <w:szCs w:val="32"/>
        </w:rPr>
      </w:pPr>
    </w:p>
    <w:p w14:paraId="7C85CAEE">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33</w:t>
      </w:r>
      <w:r>
        <w:rPr>
          <w:rFonts w:hint="eastAsia" w:ascii="仿宋_GB2312" w:eastAsia="仿宋_GB2312"/>
          <w:sz w:val="32"/>
          <w:szCs w:val="32"/>
        </w:rPr>
        <w:t>．后勤指挥为什么必须坚持周密计划，争取主动的原则？</w:t>
      </w:r>
    </w:p>
    <w:p w14:paraId="7205E82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w:t>
      </w:r>
    </w:p>
    <w:p w14:paraId="6E0EAD2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计划和准备后勤保障，要立足于最困难、最复杂的情况，拟定多种方案，进行多手准备。既要考虑作战初期的后勤保障变化，也要预见各作战阶段后勤保障的变化。既要考虑发展顺利时的保障，也要考虑发展不顺利时的保障。这样，即使情况不利的时候，后勤指挥也不致于手足无措，陷入被动。否则，难免贻误战机。</w:t>
      </w:r>
    </w:p>
    <w:p w14:paraId="64C82C4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现代战争战场情况险象环生、瞬息万变，保障时机稍纵即逝。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72C82402">
      <w:pPr>
        <w:adjustRightInd w:val="0"/>
        <w:snapToGrid w:val="0"/>
        <w:rPr>
          <w:rFonts w:ascii="仿宋_GB2312" w:eastAsia="仿宋_GB2312"/>
          <w:sz w:val="32"/>
          <w:szCs w:val="32"/>
        </w:rPr>
      </w:pPr>
    </w:p>
    <w:p w14:paraId="29262E6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34</w:t>
      </w:r>
      <w:r>
        <w:rPr>
          <w:rFonts w:hint="eastAsia" w:ascii="仿宋_GB2312" w:eastAsia="仿宋_GB2312"/>
          <w:sz w:val="32"/>
          <w:szCs w:val="32"/>
        </w:rPr>
        <w:t>．科学的后勤定义应坚持什么原则？</w:t>
      </w:r>
    </w:p>
    <w:p w14:paraId="4FDAFA3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一、历史连续性原则。我们站在科学的角度上研究后勤定义，不能抛开历史，必须考虑迄今为止有关人类后勤活动的全部实践，以保持历史的连续性。</w:t>
      </w:r>
    </w:p>
    <w:p w14:paraId="2A10537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二、属性归类原则。研究后勤的定义，必须摆脱体制编制的局限，要立足于按基本属性归类的原则确定对象的定义。</w:t>
      </w:r>
    </w:p>
    <w:p w14:paraId="27E056D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三、抽象性原则。只有采取采取抽象的方法，才能从大量后勤业务中抽取出它的本质属性，才能全面概括后勤工作的所有内容。</w:t>
      </w:r>
    </w:p>
    <w:p w14:paraId="7B2D7C7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p>
    <w:p w14:paraId="5E76213B">
      <w:pPr>
        <w:adjustRightInd w:val="0"/>
        <w:snapToGrid w:val="0"/>
        <w:rPr>
          <w:rFonts w:hint="eastAsia" w:ascii="仿宋_GB2312" w:eastAsia="仿宋_GB2312"/>
          <w:sz w:val="32"/>
          <w:szCs w:val="32"/>
        </w:rPr>
      </w:pPr>
      <w:r>
        <w:rPr>
          <w:rFonts w:hint="eastAsia" w:ascii="仿宋_GB2312" w:eastAsia="仿宋_GB2312"/>
          <w:sz w:val="32"/>
          <w:szCs w:val="32"/>
        </w:rPr>
        <w:t>3</w:t>
      </w:r>
      <w:r>
        <w:rPr>
          <w:rFonts w:hint="eastAsia" w:ascii="仿宋_GB2312" w:eastAsia="仿宋_GB2312"/>
          <w:sz w:val="32"/>
          <w:szCs w:val="32"/>
          <w:lang w:val="en-US" w:eastAsia="zh-CN"/>
        </w:rPr>
        <w:t>5</w:t>
      </w:r>
      <w:r>
        <w:rPr>
          <w:rFonts w:hint="eastAsia" w:ascii="仿宋_GB2312" w:eastAsia="仿宋_GB2312"/>
          <w:sz w:val="32"/>
          <w:szCs w:val="32"/>
        </w:rPr>
        <w:t>．后勤建设的概念及其核心是什么？</w:t>
      </w:r>
    </w:p>
    <w:p w14:paraId="0B07A81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建设是实现后勤职能的前提，其本质上是一种战争准备活动。后勤建设，是指后勤保障能力的生成、聚积以及后勤关系的调整、改革等一系列工作的综合。其核心是建立和增强军队战斗力的物质技术基础，并建立和完善运用这些物质技术基础以保障战争需要的合理的运行机制。</w:t>
      </w:r>
    </w:p>
    <w:p w14:paraId="16EBEBF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一、后勤建设是军队战斗力物质要素的不断积累。</w:t>
      </w:r>
    </w:p>
    <w:p w14:paraId="44B8CE5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二、后勤建设是后勤系统自身的不断优化。</w:t>
      </w:r>
    </w:p>
    <w:p w14:paraId="4C1ACA7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三、后勤建设是后勤运行机制的不断调整。</w:t>
      </w:r>
    </w:p>
    <w:p w14:paraId="4AB26CAB">
      <w:pPr>
        <w:adjustRightInd w:val="0"/>
        <w:snapToGrid w:val="0"/>
        <w:rPr>
          <w:rFonts w:hint="eastAsia" w:ascii="仿宋_GB2312" w:eastAsia="仿宋_GB2312"/>
          <w:sz w:val="32"/>
          <w:szCs w:val="32"/>
        </w:rPr>
      </w:pPr>
    </w:p>
    <w:p w14:paraId="4EEEC9F0">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36</w:t>
      </w:r>
      <w:r>
        <w:rPr>
          <w:rFonts w:hint="eastAsia" w:ascii="仿宋_GB2312" w:eastAsia="仿宋_GB2312"/>
          <w:sz w:val="32"/>
          <w:szCs w:val="32"/>
        </w:rPr>
        <w:t>．后勤制约战争的具体表现是什么？</w:t>
      </w:r>
    </w:p>
    <w:p w14:paraId="51ADA9C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首先，后勤制约作战行动。战争的目的是通过一系列战役和战斗来实现的。从总体上说，战争来义进行的物质基础是国家经济力量。但从具体的作战行动来说，战争所依赖的物质基础主要是后勤。所谓后勤制约战争，主要表现在它制约战役战斗的实际、规模、进程和结局。指挥员在考虑战役发起的时间和规模时，首先要考虑后勤准备的程度。</w:t>
      </w:r>
    </w:p>
    <w:p w14:paraId="4ACB71F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其次，后勤制约战略战术。战略战术是军事家用以指导战争、战役、战斗的方法和艺术。军事家活动的舞台终究要建立在客观物质条件之上，军事家不能超过物质条件许可的范围企图战争的胜利。因此，战略战术不能不收到后勤的制约。</w:t>
      </w:r>
    </w:p>
    <w:p w14:paraId="5495DE14">
      <w:pPr>
        <w:adjustRightInd w:val="0"/>
        <w:snapToGrid w:val="0"/>
        <w:rPr>
          <w:rFonts w:hint="eastAsia" w:ascii="仿宋_GB2312" w:eastAsia="仿宋_GB2312"/>
          <w:sz w:val="32"/>
          <w:szCs w:val="32"/>
        </w:rPr>
      </w:pPr>
    </w:p>
    <w:p w14:paraId="3DC344C3">
      <w:pPr>
        <w:adjustRightInd w:val="0"/>
        <w:snapToGrid w:val="0"/>
        <w:rPr>
          <w:rFonts w:hint="eastAsia" w:ascii="仿宋_GB2312" w:eastAsia="仿宋_GB2312"/>
          <w:sz w:val="32"/>
          <w:szCs w:val="32"/>
          <w:lang w:eastAsia="zh-CN"/>
        </w:rPr>
      </w:pPr>
      <w:r>
        <w:rPr>
          <w:rFonts w:hint="eastAsia" w:ascii="仿宋_GB2312" w:eastAsia="仿宋_GB2312"/>
          <w:sz w:val="32"/>
          <w:szCs w:val="32"/>
          <w:lang w:val="en-US" w:eastAsia="zh-CN"/>
        </w:rPr>
        <w:t>37</w:t>
      </w:r>
      <w:r>
        <w:rPr>
          <w:rFonts w:hint="eastAsia" w:ascii="仿宋_GB2312" w:eastAsia="仿宋_GB2312"/>
          <w:sz w:val="32"/>
          <w:szCs w:val="32"/>
        </w:rPr>
        <w:t>．后勤建设的基本原则是什么？为什么必须坚持以战斗力为标准的原则？</w:t>
      </w:r>
    </w:p>
    <w:p w14:paraId="668E70D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后勤建设原则，是反映后勤建设活动规律、指导后勤建设实践的基本准则。其基本原则有：</w:t>
      </w:r>
    </w:p>
    <w:p w14:paraId="65E0212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以现代化为中心。以现代化为中心，是信息化条件下局部战争对后勤建设的必然要求；加强后勤现代化建设要坚持科技先行。后勤现代化建设的本质是提高后勤各要素的“科技含量”；加强后勤现代化建设要坚持人才至上。</w:t>
      </w:r>
    </w:p>
    <w:p w14:paraId="36D9504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以战斗力为标准。我军作为战斗队的根本性质没有改变，衡量军队建设的根本标准，仍然是战斗力的强弱。后勤建设是军队建设的组成部分，自然也应该坚持以战斗力为标准的原则。离开了这一原则，后勤建设就会偏离正确的方向。坚持以战斗力为标准的原则，首先要求后勤建设的一切措施都要为增强军队战斗力的物质技术基础服务。其次，后勤自身运行机制的建设，要以提高战时后勤保障能力为标准。后勤保障能力是军队战斗力的重要组成部分，提高后勤保障能力必须服从提高军队战斗力的总要求。其质量标准主要是看战时将国家经济转化为军队战斗力的速度和效率。</w:t>
      </w:r>
    </w:p>
    <w:p w14:paraId="790D3FE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与市场经济体制相适应。后勤具有军事经济属性，是国家经济在军事领域的延伸，后勤从国家获得经费，以及用获得的经费实施采购，进一步转换为后勤保障能力。首先，必须研究市场，掌握市场规律；其次，必须建立和完善与市场经济体制接轨的后勤法规制度。其三，必须保持后勤的军事特色。</w:t>
      </w:r>
    </w:p>
    <w:p w14:paraId="67A876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统筹兼顾，突出重点。后勤建设必须统筹兼顾，关照全局，避免比例失调，畸形发展。要善于用发展的观点，联系的观点进行分析比较，以选准为重点，并根据情况的发展变化适时加以调整。统筹兼顾的核心是加强后勤资源的宏观控制。抓好后勤资源的宏观控制，才能切实做到把握全局，抓住重点。</w:t>
      </w:r>
    </w:p>
    <w:p w14:paraId="01C4E12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五、讲求军事经济效益。讲求军事经济效益，是现代各国军队后勤建设中普遍关注的原则。首先要正确处理军事效益与经济效益的关系。其次，要掌握科学的效益分析方法。</w:t>
      </w:r>
    </w:p>
    <w:p w14:paraId="7016536E">
      <w:pPr>
        <w:adjustRightInd w:val="0"/>
        <w:snapToGrid w:val="0"/>
        <w:rPr>
          <w:rFonts w:hint="eastAsia" w:ascii="仿宋_GB2312" w:eastAsia="仿宋_GB2312"/>
          <w:sz w:val="32"/>
          <w:szCs w:val="32"/>
        </w:rPr>
      </w:pPr>
    </w:p>
    <w:p w14:paraId="5BD085FC">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38</w:t>
      </w:r>
      <w:r>
        <w:rPr>
          <w:rFonts w:hint="eastAsia" w:ascii="仿宋_GB2312" w:eastAsia="仿宋_GB2312"/>
          <w:sz w:val="32"/>
          <w:szCs w:val="32"/>
        </w:rPr>
        <w:t>．怎样理解后勤制约战略战术、同时又受战略战术指导这一辩证关系？</w:t>
      </w:r>
    </w:p>
    <w:p w14:paraId="43920E5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后勤是战争直接现实的物质基础，战争的一切方面不能不受到后勤的影响和制约。军事家不能超过物质条件许可的范围企图战争的胜利，在制定战略战术时，必须要考虑后勤保障能力。</w:t>
      </w:r>
    </w:p>
    <w:p w14:paraId="3E8CA33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同时，我们讲后勤制约战略战术，主要是讲人们的主观指导不能脱离一定的客观物质基础。战略战术必须与掌握的物质条件相适应。我们又讲后勤受战略战术指导，则是从后勤的根本目的上，从后勤在整个军事系统中的根本职能的角度上考察问题。后勤之所以随战争的产生而产生，军队之所以要编设后勤，目的是为了得到物质和技术方面的保障。舍弃这一目的，后勤便没有存在必要。所以，一切为了前线，一切为了胜利，一切为了保障战略战术目标的实现，就是后勤的根本宗旨。</w:t>
      </w:r>
    </w:p>
    <w:p w14:paraId="4F13A82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首先，后勤建设必须以战略思想为依据。后勤建设是战争准备的重要组成部分，事关战争的全局，必须以战略思想为依据。其次，后勤力量运用必须符合作战决心。根据作战决心组织后勤保障，是战役战术后勤的基本原则。</w:t>
      </w:r>
    </w:p>
    <w:p w14:paraId="34AE4F8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15965004">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39</w:t>
      </w:r>
      <w:r>
        <w:rPr>
          <w:rFonts w:hint="eastAsia" w:ascii="仿宋_GB2312" w:eastAsia="仿宋_GB2312"/>
          <w:sz w:val="32"/>
          <w:szCs w:val="32"/>
        </w:rPr>
        <w:t>．怎样理解现代后勤是形成军事威慑力的重要因素？</w:t>
      </w:r>
    </w:p>
    <w:p w14:paraId="4898749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国防威慑力的大小，主要由军事威慑力在起作用，而军事威慑力是以一定的军事实力为基础的。后勤是构成这一基础的主要组成部分之一。巧妙的运用国防威慑力，尽可能以非暴力的手段，从心理上遏制对方的行为，有时能收到战争所达不到的效果。</w:t>
      </w:r>
    </w:p>
    <w:p w14:paraId="6DEEB5D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本质上看，军事威慑的立足点主要是避免战争，或阻止战争的发生，或制止战争的扩大。敌对双方的互相威慑、互相制约，可以达到暂时的平静，使战争得到抑制。现代的军事威慑，其距离和范围主要取决于后勤保障能力。美国大力建设“兵力投送型后勤”，是其全球性威慑能力的基础。同时，现代战争中，后勤保障作为军事实力的一个重要组成部分，它本身就是一种威慑力。也就是说，在现代战争中，后勤建设不仅仅是为了保障战争，同时也是为了制止战争。一个国家的军事力量，无论武器装备多么先进，人员素质多么高，但如果后勤保障能力差，兵力不能很快投送到战区，物资供应、卫生保障、技术保障跟不上，军队的战斗力就无从发挥，其军事威慑力也只能是一句空话。因此，美军认为，“后勤就是一种威慑力量。” “平时筹划并建设得很好的后勤，对战争能起到威慑作用；而一点制止不了战争时，后勤则是克敌制胜的关键。”</w:t>
      </w:r>
    </w:p>
    <w:p w14:paraId="7DE28235">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2764605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0．简述战时损坏装备维修的原则。</w:t>
      </w:r>
    </w:p>
    <w:p w14:paraId="2316663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一、效率优先原则。现代战争装备损坏率高，部队战斗力损失快，必须在尽可能短的时间内修复尽可能多的装备。</w:t>
      </w:r>
    </w:p>
    <w:p w14:paraId="6FDC520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二、靠前修理原则。修理机构应尽量靠前，减少武器装备的后送量，提高修理效率。</w:t>
      </w:r>
    </w:p>
    <w:p w14:paraId="4D12071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三、换件修理原则。广泛采用标准化、通用化的零部件，进行换件修理，可大大提高修复速度。</w:t>
      </w:r>
    </w:p>
    <w:p w14:paraId="4304DDC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四、机动性原则。现代军队的机动能力很高，要想及时修复损坏装备，首先要是修理部分队能够具有甚至超过作战部队的机动速度。</w:t>
      </w:r>
    </w:p>
    <w:p w14:paraId="02AB043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五、充分利用地方修理力量的原则。充分利用地方修理力量可以弥补部队修理力量的补足。</w:t>
      </w:r>
    </w:p>
    <w:p w14:paraId="61C4C64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六、协调一致原则。战时损坏装备的维修，必须在作战指挥系统的统一指挥下，与后勤其他活动协调配合行动，才能顺利完成任务。</w:t>
      </w:r>
    </w:p>
    <w:p w14:paraId="480E3637">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65EAD48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1．简述后方防卫的基本任务。</w:t>
      </w:r>
    </w:p>
    <w:p w14:paraId="2F3113C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后方防卫的基本任务，从根本上将，就是要确保战争力量来源不被摧毁，以维持军队和其他武装力量的持续作战能力。</w:t>
      </w:r>
    </w:p>
    <w:p w14:paraId="643C8DA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一、保卫后方机关、部队配置地域的安全</w:t>
      </w:r>
    </w:p>
    <w:p w14:paraId="5256ED8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二、保卫后方交通线的畅通。</w:t>
      </w:r>
    </w:p>
    <w:p w14:paraId="695172E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三、保卫国家赖以持久作战的战争潜力。</w:t>
      </w:r>
    </w:p>
    <w:p w14:paraId="6D58D27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四、保卫人民群众赖以生存的基础设施。</w:t>
      </w:r>
    </w:p>
    <w:p w14:paraId="3D2C4E3A">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58859C9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2．后勤的基本职能有哪些？</w:t>
      </w:r>
    </w:p>
    <w:p w14:paraId="28C8021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后勤职能，是指后勤系统作为一个整体在军事系统中所表现的作用或功能。主要具有以下基本职能：</w:t>
      </w:r>
    </w:p>
    <w:p w14:paraId="6548B6D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一、物资保障职能。战争对后勤的依赖性，主要在物资。</w:t>
      </w:r>
    </w:p>
    <w:p w14:paraId="09FE44B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二、卫生保障职能。通过医疗技术手段，一方面可以使现有的有生力量得以维持，另一方面，可以使因伤病而失去的有生力量战斗力得到再生。</w:t>
      </w:r>
    </w:p>
    <w:p w14:paraId="759D57C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三、交通运输保障职能。交通运输是军队的生命线。军事交通运输除了作为独立的职能为军队机动机动提供直接保障外，又是后勤物资供应、卫生保障、技术保障等各项职能的中心环节。</w:t>
      </w:r>
    </w:p>
    <w:p w14:paraId="1B40B80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四、技术保障职能。随着军事技术装备现代化程度不断提高，技术保障在后勤职能中的地位越来越重要。</w:t>
      </w:r>
    </w:p>
    <w:p w14:paraId="1BBFF4D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五、设施保障。设施保障是军队后勤最古老的职能之一。近代以来，军队对后勤设施依赖性更强。</w:t>
      </w:r>
    </w:p>
    <w:p w14:paraId="0AC9C77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2CC8B303">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3．后勤的基本矛盾有哪些？</w:t>
      </w:r>
    </w:p>
    <w:p w14:paraId="3CF1699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后勤基本矛盾，是指存在于后勤矛盾运动始终，贯穿于后勤发展过程各个阶段和方面，规定后勤矛盾运动过程本质的矛盾。其基本矛盾主要有：</w:t>
      </w:r>
    </w:p>
    <w:p w14:paraId="617D3209">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一、后勤关系与后勤保障能力的矛盾。后勤关系与后勤保障能力的矛盾，主要揭示后勤保障方式的内在联系，实质上反映了后勤体制不顺畅、后勤法制不完善与后勤保障能力的矛盾。</w:t>
      </w:r>
    </w:p>
    <w:p w14:paraId="1A6FE30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主观指导与后勤客观基础的矛盾。所谓后勤主观指导，是指军事指挥员或后勤指挥员，按照自己的主观意志，对后勤活动所实施的指挥、引导。后勤客观基础，是指在一定的后勤保障能力的基础上所建立起来的各种后勤关系的综合。因此，后勤客观基础与后勤主观指导的辩证关系及其矛盾运动，揭示了两者之间存在的内在本质的必然联系，即后勤客观基础决定后勤主观指导，具有反作用的后勤主观指导归根结底服从、服务和依赖于后勤客观基础。</w:t>
      </w:r>
    </w:p>
    <w:p w14:paraId="1D681E7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供给与需求的矛盾。这是在后勤诸矛盾中处于决定性的地位，其他一切矛盾的解决，都是为了环节供需矛盾服务的。首先，从总体上说，供给决定需求，需求是以供给为其物质前提的。一般来说，供给居于矛盾的主要方面，起着决定的作用。其次，需求对供给具有反作用。主要表现在两方面：一是满足军事需求是后勤供给的根本目的和出发点；二是军事需求指导后勤力量的分配和使用。</w:t>
      </w:r>
    </w:p>
    <w:p w14:paraId="16DAC661">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6D953AFC">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44</w:t>
      </w:r>
      <w:r>
        <w:rPr>
          <w:rFonts w:hint="eastAsia" w:ascii="仿宋_GB2312" w:eastAsia="仿宋_GB2312"/>
          <w:sz w:val="32"/>
          <w:szCs w:val="32"/>
        </w:rPr>
        <w:t>．现代军队运用最广泛的军事运输手段有哪些？</w:t>
      </w:r>
    </w:p>
    <w:p w14:paraId="79ABF3E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现代军队运用最广泛的军事运输手段有铁路运输、公路运输、水路运输、航空运输和管线运输等。</w:t>
      </w:r>
    </w:p>
    <w:p w14:paraId="26D9F4F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3D843796">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45</w:t>
      </w:r>
      <w:r>
        <w:rPr>
          <w:rFonts w:hint="eastAsia" w:ascii="仿宋_GB2312" w:eastAsia="仿宋_GB2312"/>
          <w:sz w:val="32"/>
          <w:szCs w:val="32"/>
        </w:rPr>
        <w:t>．什么是后勤指挥，后勤指挥的主要原则有哪些？</w:t>
      </w:r>
    </w:p>
    <w:p w14:paraId="4A253ED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后勤指挥，是指对后方勤务工作的组织领导活动。其实质是将军队指挥员的意志贯彻于后勤活动的过程，是对后勤力量运用的主观指导。</w:t>
      </w:r>
    </w:p>
    <w:p w14:paraId="525F43C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后勤指挥原则，是从后勤活动客观规律和要求中抽象出来的指导性准则。其主要原则有：</w:t>
      </w:r>
    </w:p>
    <w:p w14:paraId="1F9BB50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一、信息主导。一是强化信息是后勤首要的保障力的意识，二是高度重视后勤信息的采集、处理、传递、控制。三是加强对信息获取和运用的研究。</w:t>
      </w:r>
    </w:p>
    <w:p w14:paraId="5C3CF23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主观和客观相符合。后勤指挥指挥作为体现指挥主体意志的过程，带着强烈的主管色彩。主观意志是否符合客观实际，决定着主观指导的质量和水平，也就关系着后勤指挥的成败。因此，主观指导力求符合客观实际，是后勤指挥最重要、最基本的原则。</w:t>
      </w:r>
    </w:p>
    <w:p w14:paraId="006C2FD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统筹全局，掌握关节。后勤指挥的重要使命就在于确保作战全局的利益。后勤指挥人员必须全局在胸，全面考察后勤保障的形势，统筹各军兵种、个作战方向和各作战阶段的后勤保障，主次兼顾，即全面周到，又不顾此失彼，全面安排好军队和地方、保障与防卫，以及各勤务部门之间的各种问题。</w:t>
      </w:r>
    </w:p>
    <w:p w14:paraId="5A12205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周密计划，力争主动。“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4710267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统一指挥，密切协同。现代后勤是一个多系统、多部门、多专业组成的综合体，后勤力量的构成和相互关系十分复杂，只有统一指挥，密切协同，才能充分发挥后勤整体力量的效能，协调一致的保障作战需要。</w:t>
      </w:r>
    </w:p>
    <w:p w14:paraId="7578B0F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六、坚定、灵活，机断行事。坚定、灵活，机断行事，是后勤指挥的基本要求之一，也是后勤指挥员指挥艺术的集中表现。</w:t>
      </w:r>
    </w:p>
    <w:p w14:paraId="01B5A72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04450FC7">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lang w:eastAsia="zh-CN"/>
        </w:rPr>
      </w:pPr>
      <w:r>
        <w:rPr>
          <w:rFonts w:hint="eastAsia" w:ascii="仿宋_GB2312" w:eastAsia="仿宋_GB2312"/>
          <w:sz w:val="32"/>
          <w:szCs w:val="32"/>
          <w:lang w:val="en-US" w:eastAsia="zh-CN"/>
        </w:rPr>
        <w:t>46</w:t>
      </w:r>
      <w:r>
        <w:rPr>
          <w:rFonts w:hint="eastAsia" w:ascii="仿宋_GB2312" w:eastAsia="仿宋_GB2312"/>
          <w:sz w:val="32"/>
          <w:szCs w:val="32"/>
        </w:rPr>
        <w:t>．简述后勤与战争的关系</w:t>
      </w:r>
      <w:r>
        <w:rPr>
          <w:rFonts w:hint="eastAsia" w:ascii="仿宋_GB2312" w:eastAsia="仿宋_GB2312"/>
          <w:sz w:val="32"/>
          <w:szCs w:val="32"/>
          <w:lang w:eastAsia="zh-CN"/>
        </w:rPr>
        <w:t>。</w:t>
      </w:r>
    </w:p>
    <w:p w14:paraId="69F29AE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活动是战争活动的组成部分。纵观人类社会的战争史和后勤发展史不难看出，后勤是伴随战争的产生而产生，又是伴随着战争的发展而向前发展的，没有后勤的战争是不可想象的。而没有战争，后勤也就失去了存在的意义。后期对战争的依存和相互制约的关系，历来是人们研究的重点。</w:t>
      </w:r>
    </w:p>
    <w:p w14:paraId="6E8BB26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一、战争需求是推动后勤发展的动力。一是作战方式的变化，促使后勤保障方式发展变化；二是战争规模、范围扩展，后勤活动领域不断拓展；三是战争需求多样化，导致后勤结构复杂化。</w:t>
      </w:r>
    </w:p>
    <w:p w14:paraId="3A7EC02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二、后勤是战争直接现实的物质基础。一是后勤构成战斗力的物质要素；二是后勤是维持和再生战斗力的源泉。</w:t>
      </w:r>
    </w:p>
    <w:p w14:paraId="22D597A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三、后勤制约战争。一是后勤制约作战行动；二是后勤制约战略战术。</w:t>
      </w:r>
    </w:p>
    <w:p w14:paraId="531AD8F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四、后勤受战略战术指导。一是后勤建设必须以战略思想为依据；二是后勤力量运用必须符合作战决心。</w:t>
      </w:r>
    </w:p>
    <w:p w14:paraId="7E6484EF">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47</w:t>
      </w:r>
      <w:r>
        <w:rPr>
          <w:rFonts w:hint="eastAsia" w:ascii="仿宋_GB2312" w:eastAsia="仿宋_GB2312"/>
          <w:sz w:val="32"/>
          <w:szCs w:val="32"/>
        </w:rPr>
        <w:t>．后勤建设为什么必须坚持以战斗力为标准的原则？</w:t>
      </w:r>
    </w:p>
    <w:p w14:paraId="16857D7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军队战斗力在战时是战胜敌人的基础，在平时则是保持威慑、维护和平的基础。我军现在的根本职能虽然与建国前有所不同，但作为战斗队的根本性质没有改变，衡量军队建设的根本标准，仍然是战斗力的强弱。后勤建设是军队建设的组成部分，自然也应该坚持以战斗力为标准的原则，离开了这一原则，后勤建设就会偏离正确的方向。坚持以战斗力为标准的原则，首先要求后勤建设的一切措施都要为增强军队战斗力的物质技术基础服务；其次，后勤自身运行机制的建设，要以提高战时后勤保障能力为标准，必须服从提高军队战斗力的总要求。</w:t>
      </w:r>
    </w:p>
    <w:p w14:paraId="614FBF31">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09CD6D5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rPr>
        <w:t>4</w:t>
      </w:r>
      <w:r>
        <w:rPr>
          <w:rFonts w:hint="eastAsia" w:ascii="仿宋_GB2312" w:eastAsia="仿宋_GB2312"/>
          <w:sz w:val="32"/>
          <w:szCs w:val="32"/>
          <w:lang w:val="en-US" w:eastAsia="zh-CN"/>
        </w:rPr>
        <w:t>8</w:t>
      </w:r>
      <w:r>
        <w:rPr>
          <w:rFonts w:hint="eastAsia" w:ascii="仿宋_GB2312" w:eastAsia="仿宋_GB2312"/>
          <w:sz w:val="32"/>
          <w:szCs w:val="32"/>
        </w:rPr>
        <w:t>．谈谈你对“建设保障打赢现代化战争的后勤”的认识？</w:t>
      </w:r>
    </w:p>
    <w:p w14:paraId="0FC4376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“建设保障打赢现代化战争的后勤”，核心是围绕现代化战争 “全域化、精准化、快节奏” 特征，构建与作战需求深度适配的后勤体系，让后勤从 “战争跟随者” 转变为 “胜利支撑者”，其内涵可从需求导向、核心能力、实践关键三方面把握。</w:t>
      </w:r>
    </w:p>
    <w:p w14:paraId="0C78544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从需求导向看，现代化战争形态倒逼后勤转型。一是全域作战需 “跨域保障”，战争向太空、网络等新域延伸，远海作战、极地任务增多，要求后勤突破地域限制，如构建 “远洋补给舰 + 舰载无人机” 立体链、研发太空物资补给技术；二是精准作战需 “按需保障”，信息化兵器强调 “精打要害”，后勤要告别 “批量输送”，通过实时感知作战单元弹药消耗、装备故障，实现 “缺什么补什么”；三是快节奏作战需 “极速响应”，作战窗口压缩，需将保障响应从 “小时级” 降至 “分钟级”，避免因补给滞后错失战机。</w:t>
      </w:r>
    </w:p>
    <w:p w14:paraId="73B57F1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从核心能力看，需构建三大关键支撑。一是一体化能力，打破军种壁垒，整合陆海空火后勤资源，如我军联勤保障部队通过统一平台调度，将军种协同时间缩短 40%；二是智能化能力，依托大数据、AI 实现 “需求预测 - 调度 - 反馈” 闭环，美军用 AI 分析战场数据，提前 72 小时预判需求，保障响应缩至 6 小时；三是军民融合能力，借力民用资源，如调用民用大运输机投送重装备、用顺丰智能物流完成 “最后一公里” 补给，拓宽保障资源池。</w:t>
      </w:r>
    </w:p>
    <w:p w14:paraId="41F7DAC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实践关键看，需锚定两点发力。一方面强化技术赋能，研发无人运输车、智能仓储机器人等装备，破解危险环境保障难题；另一方面完善机制，建立跨军种、军地协同制度，统一物资编码、数据标准，确保资源无缝对接。唯有如此，才能建成 “跟得上、补得准、保得好” 的后勤，为打赢现代化战争筑牢 “生命线”。</w:t>
      </w:r>
    </w:p>
    <w:p w14:paraId="7AB2E9C6">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441D5F54">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63AC52E1">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bookmarkStart w:id="0" w:name="_GoBack"/>
      <w:bookmarkEnd w:id="0"/>
    </w:p>
    <w:p w14:paraId="586D542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p>
    <w:p w14:paraId="26910946">
      <w:pPr>
        <w:adjustRightInd w:val="0"/>
        <w:snapToGrid w:val="0"/>
        <w:rPr>
          <w:rFonts w:hint="eastAsia" w:ascii="仿宋_GB2312" w:eastAsia="仿宋_GB2312"/>
          <w:sz w:val="32"/>
          <w:szCs w:val="32"/>
        </w:rPr>
      </w:pPr>
    </w:p>
    <w:p w14:paraId="3A622933">
      <w:pPr>
        <w:adjustRightInd w:val="0"/>
        <w:snapToGrid w:val="0"/>
        <w:rPr>
          <w:rFonts w:hint="eastAsia" w:ascii="仿宋_GB2312" w:eastAsia="仿宋_GB2312"/>
          <w:sz w:val="32"/>
          <w:szCs w:val="32"/>
        </w:rPr>
      </w:pPr>
    </w:p>
    <w:p w14:paraId="30442061">
      <w:pPr>
        <w:adjustRightInd w:val="0"/>
        <w:snapToGrid w:val="0"/>
        <w:rPr>
          <w:rFonts w:hint="eastAsia" w:ascii="仿宋_GB2312" w:eastAsia="仿宋_GB2312"/>
          <w:sz w:val="32"/>
          <w:szCs w:val="32"/>
        </w:rPr>
      </w:pPr>
    </w:p>
    <w:p w14:paraId="48AB5CF6">
      <w:pPr>
        <w:adjustRightInd w:val="0"/>
        <w:snapToGrid w:val="0"/>
        <w:rPr>
          <w:rFonts w:hint="eastAsia" w:ascii="仿宋_GB2312" w:eastAsia="仿宋_GB2312"/>
          <w:sz w:val="32"/>
          <w:szCs w:val="32"/>
        </w:rPr>
      </w:pPr>
    </w:p>
    <w:p w14:paraId="11C862F4">
      <w:pPr>
        <w:adjustRightInd w:val="0"/>
        <w:snapToGrid w:val="0"/>
        <w:rPr>
          <w:rFonts w:hint="eastAsia" w:ascii="仿宋_GB2312" w:eastAsia="仿宋_GB2312"/>
          <w:sz w:val="32"/>
          <w:szCs w:val="32"/>
        </w:rPr>
      </w:pPr>
    </w:p>
    <w:p w14:paraId="53E2FB40">
      <w:pPr>
        <w:adjustRightInd w:val="0"/>
        <w:snapToGrid w:val="0"/>
        <w:rPr>
          <w:rFonts w:hint="eastAsia" w:ascii="仿宋_GB2312" w:eastAsia="仿宋_GB2312"/>
          <w:sz w:val="32"/>
          <w:szCs w:val="32"/>
        </w:rPr>
      </w:pP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61FFD"/>
    <w:rsid w:val="0007670B"/>
    <w:rsid w:val="00103AD7"/>
    <w:rsid w:val="00107D59"/>
    <w:rsid w:val="00125E5C"/>
    <w:rsid w:val="001B5FFA"/>
    <w:rsid w:val="001D57BF"/>
    <w:rsid w:val="00282CF5"/>
    <w:rsid w:val="00295507"/>
    <w:rsid w:val="003835C1"/>
    <w:rsid w:val="00384988"/>
    <w:rsid w:val="004672B9"/>
    <w:rsid w:val="004774A8"/>
    <w:rsid w:val="004D76EB"/>
    <w:rsid w:val="0051206D"/>
    <w:rsid w:val="00596F95"/>
    <w:rsid w:val="005E6A49"/>
    <w:rsid w:val="005F6B7A"/>
    <w:rsid w:val="00651818"/>
    <w:rsid w:val="006C71B3"/>
    <w:rsid w:val="007870FC"/>
    <w:rsid w:val="00812623"/>
    <w:rsid w:val="008A2DEA"/>
    <w:rsid w:val="008E76C4"/>
    <w:rsid w:val="00933C92"/>
    <w:rsid w:val="009750B9"/>
    <w:rsid w:val="009D74DB"/>
    <w:rsid w:val="00A04D28"/>
    <w:rsid w:val="00AC7020"/>
    <w:rsid w:val="00AF0C48"/>
    <w:rsid w:val="00B24ADD"/>
    <w:rsid w:val="00B30759"/>
    <w:rsid w:val="00B3554E"/>
    <w:rsid w:val="00B4081A"/>
    <w:rsid w:val="00B45579"/>
    <w:rsid w:val="00B47A16"/>
    <w:rsid w:val="00B846B7"/>
    <w:rsid w:val="00BF5E86"/>
    <w:rsid w:val="00C33EB6"/>
    <w:rsid w:val="00CE52FA"/>
    <w:rsid w:val="00D0272A"/>
    <w:rsid w:val="00D60812"/>
    <w:rsid w:val="00E237AB"/>
    <w:rsid w:val="00E340F9"/>
    <w:rsid w:val="00E34EB7"/>
    <w:rsid w:val="00E91FD9"/>
    <w:rsid w:val="00F147DA"/>
    <w:rsid w:val="00F14A7F"/>
    <w:rsid w:val="00F54E21"/>
    <w:rsid w:val="00F64FBE"/>
    <w:rsid w:val="00F7721A"/>
    <w:rsid w:val="01583748"/>
    <w:rsid w:val="03547F3F"/>
    <w:rsid w:val="04170BAF"/>
    <w:rsid w:val="04B14F1D"/>
    <w:rsid w:val="04D47283"/>
    <w:rsid w:val="052F2A11"/>
    <w:rsid w:val="05E76E48"/>
    <w:rsid w:val="0616772D"/>
    <w:rsid w:val="06640499"/>
    <w:rsid w:val="06BC02D5"/>
    <w:rsid w:val="07322345"/>
    <w:rsid w:val="07724E37"/>
    <w:rsid w:val="0978425B"/>
    <w:rsid w:val="09D9119E"/>
    <w:rsid w:val="0B163D2C"/>
    <w:rsid w:val="0D8B0A01"/>
    <w:rsid w:val="0DC857B1"/>
    <w:rsid w:val="0E3270CE"/>
    <w:rsid w:val="0E807E3A"/>
    <w:rsid w:val="0F3F7CF5"/>
    <w:rsid w:val="0FDD12BC"/>
    <w:rsid w:val="1097590F"/>
    <w:rsid w:val="11F8418B"/>
    <w:rsid w:val="12706417"/>
    <w:rsid w:val="139A3D3B"/>
    <w:rsid w:val="155E4C4D"/>
    <w:rsid w:val="179E7583"/>
    <w:rsid w:val="17E70F2A"/>
    <w:rsid w:val="181E2472"/>
    <w:rsid w:val="186D330D"/>
    <w:rsid w:val="1A9D7FC6"/>
    <w:rsid w:val="1C0D4CD7"/>
    <w:rsid w:val="1CDF48C5"/>
    <w:rsid w:val="1E522E75"/>
    <w:rsid w:val="1ECC2C27"/>
    <w:rsid w:val="1F046865"/>
    <w:rsid w:val="21935C7E"/>
    <w:rsid w:val="220821C8"/>
    <w:rsid w:val="23821C96"/>
    <w:rsid w:val="23E643A4"/>
    <w:rsid w:val="257B7155"/>
    <w:rsid w:val="258E0C37"/>
    <w:rsid w:val="266D01A2"/>
    <w:rsid w:val="266D6A9E"/>
    <w:rsid w:val="293D309F"/>
    <w:rsid w:val="297921F2"/>
    <w:rsid w:val="299A404E"/>
    <w:rsid w:val="2AD73080"/>
    <w:rsid w:val="2BA070A9"/>
    <w:rsid w:val="2C332538"/>
    <w:rsid w:val="2E7D2441"/>
    <w:rsid w:val="2F6D5D61"/>
    <w:rsid w:val="301D32E3"/>
    <w:rsid w:val="33323549"/>
    <w:rsid w:val="337771AE"/>
    <w:rsid w:val="3428494C"/>
    <w:rsid w:val="34F30AB6"/>
    <w:rsid w:val="362B4280"/>
    <w:rsid w:val="367A6F7E"/>
    <w:rsid w:val="36926214"/>
    <w:rsid w:val="373553B6"/>
    <w:rsid w:val="378449F2"/>
    <w:rsid w:val="379F0A81"/>
    <w:rsid w:val="37CA7CCC"/>
    <w:rsid w:val="38A50319"/>
    <w:rsid w:val="39E135D3"/>
    <w:rsid w:val="39F74BA5"/>
    <w:rsid w:val="3ABB3C60"/>
    <w:rsid w:val="3BB16AD5"/>
    <w:rsid w:val="3C025A83"/>
    <w:rsid w:val="3C502C92"/>
    <w:rsid w:val="3C770CFF"/>
    <w:rsid w:val="3E500D27"/>
    <w:rsid w:val="3F275F2C"/>
    <w:rsid w:val="40302BBE"/>
    <w:rsid w:val="40E51BFB"/>
    <w:rsid w:val="41412BA9"/>
    <w:rsid w:val="415D047D"/>
    <w:rsid w:val="45126D36"/>
    <w:rsid w:val="45DD5596"/>
    <w:rsid w:val="464E1FF0"/>
    <w:rsid w:val="469A6FE4"/>
    <w:rsid w:val="47A125F4"/>
    <w:rsid w:val="487D096B"/>
    <w:rsid w:val="49A07007"/>
    <w:rsid w:val="49A10689"/>
    <w:rsid w:val="49C83E68"/>
    <w:rsid w:val="4B271062"/>
    <w:rsid w:val="4D3A32CE"/>
    <w:rsid w:val="4DD52FF7"/>
    <w:rsid w:val="4E7E368F"/>
    <w:rsid w:val="4F3B332E"/>
    <w:rsid w:val="4F5672FB"/>
    <w:rsid w:val="4FCB559C"/>
    <w:rsid w:val="51126AE7"/>
    <w:rsid w:val="53430A03"/>
    <w:rsid w:val="54931516"/>
    <w:rsid w:val="550B3B7A"/>
    <w:rsid w:val="55C027DF"/>
    <w:rsid w:val="567D2B35"/>
    <w:rsid w:val="57A53A3A"/>
    <w:rsid w:val="585A4825"/>
    <w:rsid w:val="58BB52D6"/>
    <w:rsid w:val="5919648E"/>
    <w:rsid w:val="59637709"/>
    <w:rsid w:val="59D6612D"/>
    <w:rsid w:val="59F34F31"/>
    <w:rsid w:val="5ACD216B"/>
    <w:rsid w:val="5B9C33A6"/>
    <w:rsid w:val="5CE1466C"/>
    <w:rsid w:val="5CE40401"/>
    <w:rsid w:val="5EB61861"/>
    <w:rsid w:val="5F9C5723"/>
    <w:rsid w:val="606049A2"/>
    <w:rsid w:val="608F7035"/>
    <w:rsid w:val="62152BA5"/>
    <w:rsid w:val="6232278A"/>
    <w:rsid w:val="64281C7B"/>
    <w:rsid w:val="6454481E"/>
    <w:rsid w:val="64E75692"/>
    <w:rsid w:val="66A34E37"/>
    <w:rsid w:val="6736645D"/>
    <w:rsid w:val="680E73DA"/>
    <w:rsid w:val="688F22C8"/>
    <w:rsid w:val="68CB7079"/>
    <w:rsid w:val="68D45F2D"/>
    <w:rsid w:val="697119CE"/>
    <w:rsid w:val="6ABC4ECB"/>
    <w:rsid w:val="6AD40467"/>
    <w:rsid w:val="6BBA58AE"/>
    <w:rsid w:val="6CBD652E"/>
    <w:rsid w:val="6D3B47CD"/>
    <w:rsid w:val="6DC01176"/>
    <w:rsid w:val="6F0F157E"/>
    <w:rsid w:val="6F5653D4"/>
    <w:rsid w:val="6FCF19EE"/>
    <w:rsid w:val="72192C03"/>
    <w:rsid w:val="734B7485"/>
    <w:rsid w:val="73542CA9"/>
    <w:rsid w:val="73ED4347"/>
    <w:rsid w:val="73FA367B"/>
    <w:rsid w:val="74AF1419"/>
    <w:rsid w:val="753A35BC"/>
    <w:rsid w:val="76654669"/>
    <w:rsid w:val="77020109"/>
    <w:rsid w:val="77C3131B"/>
    <w:rsid w:val="78F35090"/>
    <w:rsid w:val="79F226B7"/>
    <w:rsid w:val="7A6E2B2E"/>
    <w:rsid w:val="7B713AB0"/>
    <w:rsid w:val="7B7F7F7B"/>
    <w:rsid w:val="7B930D35"/>
    <w:rsid w:val="7C743857"/>
    <w:rsid w:val="7CFC55FB"/>
    <w:rsid w:val="7D006E99"/>
    <w:rsid w:val="7DA737B9"/>
    <w:rsid w:val="7DDC0FE0"/>
    <w:rsid w:val="7E0C7AC0"/>
    <w:rsid w:val="7E6D4A02"/>
    <w:rsid w:val="7F7D20EC"/>
    <w:rsid w:val="7FA75CF2"/>
    <w:rsid w:val="7FA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3040</Words>
  <Characters>3064</Characters>
  <Lines>22</Lines>
  <Paragraphs>6</Paragraphs>
  <TotalTime>62</TotalTime>
  <ScaleCrop>false</ScaleCrop>
  <LinksUpToDate>false</LinksUpToDate>
  <CharactersWithSpaces>3064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2025-09-20T05:14:00Z</dcterms:created>
  <dc:creator>闫博文</dc:creator>
  <cp:lastModifiedBy>京城酷少</cp:lastModifiedBy>
  <dcterms:modified xsi:type="dcterms:W3CDTF">2025-10-04T08:56:59Z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eyJoZGlkIjoiNjVlMzlkZTY4NjA3MGJkMGNkZDZkOGFjZGNkMjY5ZGIiLCJ1c2VySWQiOiIyODE3OTg5MjgifQ==</vt:lpwstr>
  </property>
  <property fmtid="{D5CDD505-2E9C-101B-9397-08002B2CF9AE}" pid="3" name="KSOProductBuildVer">
    <vt:lpwstr>2052-12.1.0.22529</vt:lpwstr>
  </property>
  <property fmtid="{D5CDD505-2E9C-101B-9397-08002B2CF9AE}" pid="4" name="ICV">
    <vt:lpwstr>877FD835F6CF46B581C747AC396AF8E5_12</vt:lpwstr>
  </property>
</Properties>
</file>