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0C2A78">
      <w:pPr>
        <w:adjustRightInd w:val="0"/>
        <w:snapToGrid w:val="0"/>
        <w:jc w:val="center"/>
        <w:rPr>
          <w:rFonts w:ascii="方正小标宋简体" w:eastAsia="方正小标宋简体"/>
          <w:sz w:val="44"/>
          <w:szCs w:val="44"/>
        </w:rPr>
      </w:pPr>
      <w:r>
        <w:rPr>
          <w:rFonts w:hint="eastAsia" w:ascii="方正小标宋简体" w:eastAsia="方正小标宋简体"/>
          <w:sz w:val="44"/>
          <w:szCs w:val="44"/>
        </w:rPr>
        <w:t>辨析题</w:t>
      </w:r>
    </w:p>
    <w:p w14:paraId="01BF7E2C">
      <w:pPr>
        <w:adjustRightInd w:val="0"/>
        <w:snapToGrid w:val="0"/>
        <w:rPr>
          <w:rFonts w:ascii="仿宋_GB2312" w:eastAsia="仿宋_GB2312"/>
          <w:sz w:val="32"/>
          <w:szCs w:val="32"/>
        </w:rPr>
      </w:pPr>
    </w:p>
    <w:p w14:paraId="6EA795B7">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.后勤控制是后勤指挥的核心职能，在后勤指挥活动中处于最为重要的地位。</w:t>
      </w:r>
    </w:p>
    <w:p w14:paraId="2102BB5C">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正确。后勤控制，是指按照后勤计划和决策选定的目标以及时限目标的方法、步骤，来掌握和驾驭后勤运动过程，使之不脱离既定的目标和轨道。</w:t>
      </w:r>
    </w:p>
    <w:p w14:paraId="2A6D77CC">
      <w:pPr>
        <w:adjustRightInd w:val="0"/>
        <w:snapToGrid w:val="0"/>
        <w:ind w:firstLine="640" w:firstLineChars="200"/>
        <w:rPr>
          <w:rFonts w:ascii="仿宋_GB2312" w:eastAsia="仿宋_GB2312"/>
          <w:sz w:val="32"/>
          <w:szCs w:val="32"/>
        </w:rPr>
      </w:pPr>
    </w:p>
    <w:p w14:paraId="5613C9F2">
      <w:pPr>
        <w:adjustRightInd w:val="0"/>
        <w:snapToGrid w:val="0"/>
        <w:rPr>
          <w:rFonts w:ascii="仿宋_GB2312" w:eastAsia="仿宋_GB2312"/>
          <w:sz w:val="32"/>
          <w:szCs w:val="32"/>
        </w:rPr>
      </w:pPr>
      <w:r>
        <w:rPr>
          <w:rFonts w:ascii="仿宋_GB2312" w:eastAsia="仿宋_GB2312"/>
          <w:sz w:val="32"/>
          <w:szCs w:val="32"/>
        </w:rPr>
        <w:t>2.卫生减员包括战斗减员和非战斗减员。</w:t>
      </w:r>
    </w:p>
    <w:p w14:paraId="10542574">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正确。卫生减员，是指参战人员因战伤、疾病和非战斗外伤而造成的减员中送到一定级别以上救治机构救治者。</w:t>
      </w:r>
    </w:p>
    <w:p w14:paraId="4646CE52">
      <w:pPr>
        <w:adjustRightInd w:val="0"/>
        <w:snapToGrid w:val="0"/>
        <w:rPr>
          <w:rFonts w:ascii="仿宋_GB2312" w:eastAsia="仿宋_GB2312"/>
          <w:sz w:val="32"/>
          <w:szCs w:val="32"/>
        </w:rPr>
      </w:pPr>
    </w:p>
    <w:p w14:paraId="17A0A961">
      <w:pPr>
        <w:adjustRightInd w:val="0"/>
        <w:snapToGrid w:val="0"/>
        <w:rPr>
          <w:rFonts w:ascii="仿宋_GB2312" w:eastAsia="仿宋_GB2312"/>
          <w:sz w:val="32"/>
          <w:szCs w:val="32"/>
        </w:rPr>
      </w:pPr>
      <w:r>
        <w:rPr>
          <w:rFonts w:ascii="仿宋_GB2312" w:eastAsia="仿宋_GB2312"/>
          <w:sz w:val="32"/>
          <w:szCs w:val="32"/>
        </w:rPr>
        <w:t>3.交通运输是发展战时经济，保持战争潜力的重要支柱。</w:t>
      </w:r>
    </w:p>
    <w:p w14:paraId="34BAFBCF">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w:t>
      </w:r>
      <w:r>
        <w:rPr>
          <w:rFonts w:ascii="仿宋_GB2312" w:eastAsia="仿宋_GB2312"/>
          <w:sz w:val="32"/>
          <w:szCs w:val="32"/>
        </w:rPr>
        <w:t>交通运输在战时承担着物资运输、兵员输送等关键任务，是发展战时经济、保障战争潜力得以保持的重要支柱，对战争的持续开展具有不可替代的作用。</w:t>
      </w:r>
    </w:p>
    <w:p w14:paraId="05B51A1B">
      <w:pPr>
        <w:adjustRightInd w:val="0"/>
        <w:snapToGrid w:val="0"/>
        <w:ind w:firstLine="640" w:firstLineChars="200"/>
        <w:rPr>
          <w:rFonts w:ascii="仿宋_GB2312" w:eastAsia="仿宋_GB2312"/>
          <w:sz w:val="32"/>
          <w:szCs w:val="32"/>
        </w:rPr>
      </w:pPr>
    </w:p>
    <w:p w14:paraId="2D8F0AA9">
      <w:pPr>
        <w:adjustRightInd w:val="0"/>
        <w:snapToGrid w:val="0"/>
        <w:rPr>
          <w:rFonts w:ascii="仿宋_GB2312" w:eastAsia="仿宋_GB2312"/>
          <w:sz w:val="32"/>
          <w:szCs w:val="32"/>
        </w:rPr>
      </w:pPr>
      <w:r>
        <w:rPr>
          <w:rFonts w:ascii="仿宋_GB2312" w:eastAsia="仿宋_GB2312"/>
          <w:sz w:val="32"/>
          <w:szCs w:val="32"/>
        </w:rPr>
        <w:t>4.获得、储备、分配三大作业要素构成了后勤动态结构。</w:t>
      </w:r>
    </w:p>
    <w:p w14:paraId="2F3DC049">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正确。后勤动态结构体现为后勤活动的运作过程，“获得（筹措资源）—储备（保存资源）—分配（供应资源）”是后勤系统动态运转、实现保障功能的核心作业环节，共同构成后勤动态结构。</w:t>
      </w:r>
    </w:p>
    <w:p w14:paraId="789D6291">
      <w:pPr>
        <w:adjustRightInd w:val="0"/>
        <w:snapToGrid w:val="0"/>
        <w:ind w:firstLine="640" w:firstLineChars="200"/>
        <w:rPr>
          <w:rFonts w:ascii="仿宋_GB2312" w:eastAsia="仿宋_GB2312"/>
          <w:sz w:val="32"/>
          <w:szCs w:val="32"/>
        </w:rPr>
      </w:pPr>
    </w:p>
    <w:p w14:paraId="07A378FB">
      <w:pPr>
        <w:adjustRightInd w:val="0"/>
        <w:snapToGrid w:val="0"/>
        <w:rPr>
          <w:rFonts w:ascii="仿宋_GB2312" w:eastAsia="仿宋_GB2312"/>
          <w:sz w:val="32"/>
          <w:szCs w:val="32"/>
        </w:rPr>
      </w:pPr>
      <w:r>
        <w:rPr>
          <w:rFonts w:ascii="仿宋_GB2312" w:eastAsia="仿宋_GB2312"/>
          <w:sz w:val="32"/>
          <w:szCs w:val="32"/>
        </w:rPr>
        <w:t>5.后勤要素是指构成后勤系统的必要因素，包括后勤基础要素、后勤组织要素和后勤保障要素。</w:t>
      </w:r>
    </w:p>
    <w:p w14:paraId="38A7D7E1">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要素是构成后勤系统的必要因素。其中，“后勤基础要素”（如物资、技术）是物质技术基础；“后勤组织要素”（如体制、机构、人员）是组织保障；“后勤保障要素”（如保障任务、力量运用）是功能实现的直接体现，三者共同构成后勤要素。</w:t>
      </w:r>
    </w:p>
    <w:p w14:paraId="46ADE454">
      <w:pPr>
        <w:adjustRightInd w:val="0"/>
        <w:snapToGrid w:val="0"/>
        <w:rPr>
          <w:rFonts w:ascii="仿宋_GB2312" w:eastAsia="仿宋_GB2312"/>
          <w:sz w:val="32"/>
          <w:szCs w:val="32"/>
        </w:rPr>
      </w:pPr>
      <w:r>
        <w:rPr>
          <w:rFonts w:ascii="仿宋_GB2312" w:eastAsia="仿宋_GB2312"/>
          <w:sz w:val="32"/>
          <w:szCs w:val="32"/>
        </w:rPr>
        <w:t>6.后勤保障能力的提高最终取决于经济发展。</w:t>
      </w:r>
    </w:p>
    <w:p w14:paraId="119A9684">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正确。从后勤与经济的关系角度辨析。</w:t>
      </w:r>
    </w:p>
    <w:p w14:paraId="301A9D46">
      <w:pPr>
        <w:adjustRightInd w:val="0"/>
        <w:snapToGrid w:val="0"/>
        <w:ind w:firstLine="640" w:firstLineChars="200"/>
        <w:rPr>
          <w:rFonts w:ascii="仿宋_GB2312" w:eastAsia="仿宋_GB2312"/>
          <w:sz w:val="32"/>
          <w:szCs w:val="32"/>
        </w:rPr>
      </w:pPr>
    </w:p>
    <w:p w14:paraId="2F7259B1">
      <w:pPr>
        <w:adjustRightInd w:val="0"/>
        <w:snapToGrid w:val="0"/>
        <w:rPr>
          <w:rFonts w:ascii="仿宋_GB2312" w:eastAsia="仿宋_GB2312"/>
          <w:sz w:val="32"/>
          <w:szCs w:val="32"/>
        </w:rPr>
      </w:pPr>
      <w:r>
        <w:rPr>
          <w:rFonts w:ascii="仿宋_GB2312" w:eastAsia="仿宋_GB2312"/>
          <w:sz w:val="32"/>
          <w:szCs w:val="32"/>
        </w:rPr>
        <w:t>7.后勤制约战争，同时又受战略战术指导。</w:t>
      </w:r>
    </w:p>
    <w:p w14:paraId="29FB2AC3">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正确。从后勤与战争的关系角度辨析。</w:t>
      </w:r>
    </w:p>
    <w:p w14:paraId="40BD10D7">
      <w:pPr>
        <w:adjustRightInd w:val="0"/>
        <w:snapToGrid w:val="0"/>
        <w:ind w:firstLine="640" w:firstLineChars="200"/>
        <w:rPr>
          <w:rFonts w:ascii="仿宋_GB2312" w:eastAsia="仿宋_GB2312"/>
          <w:sz w:val="32"/>
          <w:szCs w:val="32"/>
        </w:rPr>
      </w:pPr>
    </w:p>
    <w:p w14:paraId="15F5E74A">
      <w:pPr>
        <w:adjustRightInd w:val="0"/>
        <w:snapToGrid w:val="0"/>
        <w:rPr>
          <w:rFonts w:ascii="仿宋_GB2312" w:eastAsia="仿宋_GB2312"/>
          <w:sz w:val="32"/>
          <w:szCs w:val="32"/>
        </w:rPr>
      </w:pPr>
      <w:r>
        <w:rPr>
          <w:rFonts w:ascii="仿宋_GB2312" w:eastAsia="仿宋_GB2312"/>
          <w:sz w:val="32"/>
          <w:szCs w:val="32"/>
        </w:rPr>
        <w:t>8.战时物资消耗限额由后方指挥员确定。</w:t>
      </w:r>
    </w:p>
    <w:p w14:paraId="408E0C5C">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错误。合成军队指挥员确定。</w:t>
      </w:r>
    </w:p>
    <w:p w14:paraId="2B047532">
      <w:pPr>
        <w:adjustRightInd w:val="0"/>
        <w:snapToGrid w:val="0"/>
        <w:ind w:firstLine="640" w:firstLineChars="200"/>
        <w:rPr>
          <w:rFonts w:ascii="仿宋_GB2312" w:eastAsia="仿宋_GB2312"/>
          <w:sz w:val="32"/>
          <w:szCs w:val="32"/>
        </w:rPr>
      </w:pPr>
    </w:p>
    <w:p w14:paraId="2DF35394">
      <w:pPr>
        <w:adjustRightInd w:val="0"/>
        <w:snapToGrid w:val="0"/>
        <w:rPr>
          <w:rFonts w:ascii="仿宋_GB2312" w:eastAsia="仿宋_GB2312"/>
          <w:sz w:val="32"/>
          <w:szCs w:val="32"/>
        </w:rPr>
      </w:pPr>
      <w:r>
        <w:rPr>
          <w:rFonts w:ascii="仿宋_GB2312" w:eastAsia="仿宋_GB2312"/>
          <w:sz w:val="32"/>
          <w:szCs w:val="32"/>
        </w:rPr>
        <w:t>9.交通运输是军队的生命线。</w:t>
      </w:r>
    </w:p>
    <w:p w14:paraId="63BE13AB">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正确。交通运输的地位作用。</w:t>
      </w:r>
    </w:p>
    <w:p w14:paraId="7305486F">
      <w:pPr>
        <w:adjustRightInd w:val="0"/>
        <w:snapToGrid w:val="0"/>
        <w:ind w:firstLine="640" w:firstLineChars="200"/>
        <w:rPr>
          <w:rFonts w:ascii="仿宋_GB2312" w:eastAsia="仿宋_GB2312"/>
          <w:sz w:val="32"/>
          <w:szCs w:val="32"/>
        </w:rPr>
      </w:pPr>
    </w:p>
    <w:p w14:paraId="31C798E1">
      <w:pPr>
        <w:adjustRightInd w:val="0"/>
        <w:snapToGrid w:val="0"/>
        <w:rPr>
          <w:rFonts w:ascii="仿宋_GB2312" w:eastAsia="仿宋_GB2312"/>
          <w:sz w:val="32"/>
          <w:szCs w:val="32"/>
        </w:rPr>
      </w:pPr>
      <w:r>
        <w:rPr>
          <w:rFonts w:ascii="仿宋_GB2312" w:eastAsia="仿宋_GB2312"/>
          <w:sz w:val="32"/>
          <w:szCs w:val="32"/>
        </w:rPr>
        <w:t>10.卫生减员是指疾病减员、非战斗外伤减员和失踪、被俘减员。</w:t>
      </w:r>
    </w:p>
    <w:p w14:paraId="798551AB">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错误。不包括失踪和被俘人员。</w:t>
      </w:r>
    </w:p>
    <w:p w14:paraId="59225370">
      <w:pPr>
        <w:adjustRightInd w:val="0"/>
        <w:snapToGrid w:val="0"/>
        <w:ind w:firstLine="640" w:firstLineChars="200"/>
        <w:rPr>
          <w:rFonts w:ascii="仿宋_GB2312" w:eastAsia="仿宋_GB2312"/>
          <w:sz w:val="32"/>
          <w:szCs w:val="32"/>
        </w:rPr>
      </w:pPr>
    </w:p>
    <w:p w14:paraId="2EA6FC02">
      <w:pPr>
        <w:adjustRightInd w:val="0"/>
        <w:snapToGrid w:val="0"/>
        <w:rPr>
          <w:rFonts w:ascii="仿宋_GB2312" w:eastAsia="仿宋_GB2312"/>
          <w:sz w:val="32"/>
          <w:szCs w:val="32"/>
        </w:rPr>
      </w:pPr>
      <w:r>
        <w:rPr>
          <w:rFonts w:ascii="仿宋_GB2312" w:eastAsia="仿宋_GB2312"/>
          <w:sz w:val="32"/>
          <w:szCs w:val="32"/>
        </w:rPr>
        <w:t>11.国家经济历来是制约后勤发展的首要因素？</w:t>
      </w:r>
    </w:p>
    <w:p w14:paraId="0DDAD9D8">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的一切人力物力来源于国家经济。经济力量的大小，决定着后勤的规模；经济发展水平决定着后勤的发展水平。经济历来是制约后勤发展的首要因素。从某种意义上说，后勤就是国家经济在军事领域的延伸。同时，后勤也对国家经济具有一定的反作用。后勤建设与国家经济结合得好，就会促进国家经济的发展，反之，就会给国家经济造成沉重的负担。</w:t>
      </w:r>
    </w:p>
    <w:p w14:paraId="49599235">
      <w:pPr>
        <w:adjustRightInd w:val="0"/>
        <w:snapToGrid w:val="0"/>
        <w:ind w:firstLine="640" w:firstLineChars="200"/>
        <w:rPr>
          <w:rFonts w:ascii="仿宋_GB2312" w:eastAsia="仿宋_GB2312"/>
          <w:sz w:val="32"/>
          <w:szCs w:val="32"/>
        </w:rPr>
      </w:pPr>
    </w:p>
    <w:p w14:paraId="20A91144">
      <w:pPr>
        <w:adjustRightInd w:val="0"/>
        <w:snapToGrid w:val="0"/>
        <w:rPr>
          <w:rFonts w:ascii="仿宋_GB2312" w:eastAsia="仿宋_GB2312"/>
          <w:sz w:val="32"/>
          <w:szCs w:val="32"/>
        </w:rPr>
      </w:pPr>
      <w:r>
        <w:rPr>
          <w:rFonts w:ascii="仿宋_GB2312" w:eastAsia="仿宋_GB2312"/>
          <w:sz w:val="32"/>
          <w:szCs w:val="32"/>
        </w:rPr>
        <w:t>12.后勤是战争直接现实的物质基础？</w:t>
      </w:r>
    </w:p>
    <w:p w14:paraId="75938752">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战争离不开经济，但经济必须通过后勤这一桥梁才能对战争发生作用。也就是说，经济作为战争的物质基础只是潜在的，而后勤才是战争直接现实的物质基础。这是因为，一是后勤是构成战斗力的物质要素；二是后勤是维持和再生战斗力的源泉。</w:t>
      </w:r>
    </w:p>
    <w:p w14:paraId="5D775C21">
      <w:pPr>
        <w:adjustRightInd w:val="0"/>
        <w:snapToGrid w:val="0"/>
        <w:ind w:firstLine="640" w:firstLineChars="200"/>
        <w:rPr>
          <w:rFonts w:ascii="仿宋_GB2312" w:eastAsia="仿宋_GB2312"/>
          <w:sz w:val="32"/>
          <w:szCs w:val="32"/>
        </w:rPr>
      </w:pPr>
    </w:p>
    <w:p w14:paraId="6E845F74">
      <w:pPr>
        <w:adjustRightInd w:val="0"/>
        <w:snapToGrid w:val="0"/>
        <w:ind w:firstLine="640" w:firstLineChars="200"/>
        <w:rPr>
          <w:rFonts w:ascii="仿宋_GB2312" w:eastAsia="仿宋_GB2312"/>
          <w:sz w:val="32"/>
          <w:szCs w:val="32"/>
        </w:rPr>
      </w:pPr>
    </w:p>
    <w:p w14:paraId="313901E2">
      <w:pPr>
        <w:adjustRightInd w:val="0"/>
        <w:snapToGrid w:val="0"/>
        <w:rPr>
          <w:rFonts w:ascii="仿宋_GB2312" w:eastAsia="仿宋_GB2312"/>
          <w:sz w:val="32"/>
          <w:szCs w:val="32"/>
        </w:rPr>
      </w:pPr>
      <w:r>
        <w:rPr>
          <w:rFonts w:ascii="仿宋_GB2312" w:eastAsia="仿宋_GB2312"/>
          <w:sz w:val="32"/>
          <w:szCs w:val="32"/>
        </w:rPr>
        <w:t xml:space="preserve">13.后勤装备建设的基本要求是机动性、隐身性、操作性、可维修性？ </w:t>
      </w:r>
    </w:p>
    <w:p w14:paraId="44736F8B">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错误。后勤装备建设的基本要求是机动性、防护性、智能性、可维修性。</w:t>
      </w:r>
    </w:p>
    <w:p w14:paraId="5D7A9D46">
      <w:pPr>
        <w:adjustRightInd w:val="0"/>
        <w:snapToGrid w:val="0"/>
        <w:ind w:firstLine="640" w:firstLineChars="200"/>
        <w:rPr>
          <w:rFonts w:ascii="仿宋_GB2312" w:eastAsia="仿宋_GB2312"/>
          <w:sz w:val="32"/>
          <w:szCs w:val="32"/>
        </w:rPr>
      </w:pPr>
    </w:p>
    <w:p w14:paraId="6C56CA8E">
      <w:pPr>
        <w:adjustRightInd w:val="0"/>
        <w:snapToGrid w:val="0"/>
        <w:rPr>
          <w:rFonts w:ascii="仿宋_GB2312" w:eastAsia="仿宋_GB2312"/>
          <w:sz w:val="32"/>
          <w:szCs w:val="32"/>
        </w:rPr>
      </w:pPr>
      <w:r>
        <w:rPr>
          <w:rFonts w:ascii="仿宋_GB2312" w:eastAsia="仿宋_GB2312"/>
          <w:sz w:val="32"/>
          <w:szCs w:val="32"/>
        </w:rPr>
        <w:t>14.后勤人才与后勤人员是两个不同的概念？</w:t>
      </w:r>
    </w:p>
    <w:p w14:paraId="127350CF">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人才是指在军队后勤工作中具有一定的专业知识、技能和创新能力，并以创造性的工作对军队后勤建设做出贡献的人。后勤人才与后勤人员是两个不同的概念，后勤人员是后勤领域中从事后勤工作的所有人员的统称。而后勤人才，则是其中具有创新能力和创新成就者。后勤人才与一般后勤人员相比，其特殊性质主要表现在有更强的创新意识和开拓精神，在某一专业领域或工作岗位发挥着不可替代的骨干作用。</w:t>
      </w:r>
    </w:p>
    <w:p w14:paraId="2925EF9D">
      <w:pPr>
        <w:adjustRightInd w:val="0"/>
        <w:snapToGrid w:val="0"/>
        <w:ind w:firstLine="640" w:firstLineChars="200"/>
        <w:rPr>
          <w:rFonts w:ascii="仿宋_GB2312" w:eastAsia="仿宋_GB2312"/>
          <w:sz w:val="32"/>
          <w:szCs w:val="32"/>
        </w:rPr>
      </w:pPr>
    </w:p>
    <w:p w14:paraId="7DD47538">
      <w:pPr>
        <w:adjustRightInd w:val="0"/>
        <w:snapToGrid w:val="0"/>
        <w:rPr>
          <w:rFonts w:ascii="仿宋_GB2312" w:eastAsia="仿宋_GB2312"/>
          <w:sz w:val="32"/>
          <w:szCs w:val="32"/>
        </w:rPr>
      </w:pPr>
      <w:r>
        <w:rPr>
          <w:rFonts w:ascii="仿宋_GB2312" w:eastAsia="仿宋_GB2312"/>
          <w:sz w:val="32"/>
          <w:szCs w:val="32"/>
        </w:rPr>
        <w:t>15.卫生减员是指疾病减员、非战斗外伤减员和失踪、被俘减员</w:t>
      </w:r>
      <w:r>
        <w:rPr>
          <w:rFonts w:hint="eastAsia" w:ascii="仿宋_GB2312" w:eastAsia="仿宋_GB2312"/>
          <w:sz w:val="32"/>
          <w:szCs w:val="32"/>
        </w:rPr>
        <w:t>？</w:t>
      </w:r>
    </w:p>
    <w:p w14:paraId="68805254">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错误。卫生减员是指参战人员因战伤、疾病和非战斗外伤而造成的减员中后送到一定级别以上救治机构救治者。卫生减员不包括失踪、被俘减员。</w:t>
      </w:r>
    </w:p>
    <w:p w14:paraId="5E4A8EE7">
      <w:pPr>
        <w:adjustRightInd w:val="0"/>
        <w:snapToGrid w:val="0"/>
        <w:ind w:firstLine="640" w:firstLineChars="200"/>
        <w:rPr>
          <w:rFonts w:ascii="仿宋_GB2312" w:eastAsia="仿宋_GB2312"/>
          <w:sz w:val="32"/>
          <w:szCs w:val="32"/>
        </w:rPr>
      </w:pPr>
    </w:p>
    <w:p w14:paraId="31AF6824">
      <w:pPr>
        <w:adjustRightInd w:val="0"/>
        <w:snapToGrid w:val="0"/>
        <w:rPr>
          <w:rFonts w:ascii="仿宋_GB2312" w:eastAsia="仿宋_GB2312"/>
          <w:sz w:val="32"/>
          <w:szCs w:val="32"/>
        </w:rPr>
      </w:pPr>
      <w:r>
        <w:rPr>
          <w:rFonts w:ascii="仿宋_GB2312" w:eastAsia="仿宋_GB2312"/>
          <w:sz w:val="32"/>
          <w:szCs w:val="32"/>
        </w:rPr>
        <w:t>16.交通运输是实现后勤各项职能的中心环节。</w:t>
      </w:r>
    </w:p>
    <w:p w14:paraId="5E590F84">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正确。物资供应、卫勤保障、技术保障与交通运输都是后勤的基本职能。然而，前三项职能的实现都离不开交通运输。因此，可以说，交通运输是实现后勤各项职能的中心环节。</w:t>
      </w:r>
    </w:p>
    <w:p w14:paraId="7EFA413C">
      <w:pPr>
        <w:adjustRightInd w:val="0"/>
        <w:snapToGrid w:val="0"/>
        <w:ind w:firstLine="640" w:firstLineChars="200"/>
        <w:rPr>
          <w:rFonts w:ascii="仿宋_GB2312" w:eastAsia="仿宋_GB2312"/>
          <w:sz w:val="32"/>
          <w:szCs w:val="32"/>
        </w:rPr>
      </w:pPr>
    </w:p>
    <w:p w14:paraId="4AFB6147">
      <w:pPr>
        <w:adjustRightInd w:val="0"/>
        <w:snapToGrid w:val="0"/>
        <w:rPr>
          <w:rFonts w:ascii="仿宋_GB2312" w:eastAsia="仿宋_GB2312"/>
          <w:sz w:val="32"/>
          <w:szCs w:val="32"/>
        </w:rPr>
      </w:pPr>
      <w:r>
        <w:rPr>
          <w:rFonts w:ascii="仿宋_GB2312" w:eastAsia="仿宋_GB2312"/>
          <w:sz w:val="32"/>
          <w:szCs w:val="32"/>
        </w:rPr>
        <w:t>17.在后勤供给与需求的矛盾中，供给居于矛盾的主要方面。因此，当国家经济实力发展到足够强大以后，后勤供需矛盾就会解决。</w:t>
      </w:r>
    </w:p>
    <w:p w14:paraId="11335CD2">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供需矛盾在后勤诸多矛盾中处于决定地位，其他一切矛盾的解决，都是为了缓解供需矛盾服务的。供给与需求是一个既相互区别、相互对立，又相互联结、相互制约、相互促进的关系。战争发展史证明，旧的供需矛盾解决了，新的供需矛盾又会产生。只要有战争，这个矛盾就永远不会消失。因此，可以说，不管国家经济实力如何强大，这一矛盾都将始终存在。</w:t>
      </w:r>
    </w:p>
    <w:p w14:paraId="75214454">
      <w:pPr>
        <w:adjustRightInd w:val="0"/>
        <w:snapToGrid w:val="0"/>
        <w:ind w:firstLine="640" w:firstLineChars="200"/>
        <w:rPr>
          <w:rFonts w:ascii="仿宋_GB2312" w:eastAsia="仿宋_GB2312"/>
          <w:sz w:val="32"/>
          <w:szCs w:val="32"/>
        </w:rPr>
      </w:pPr>
    </w:p>
    <w:p w14:paraId="1D653F1D">
      <w:pPr>
        <w:adjustRightInd w:val="0"/>
        <w:snapToGrid w:val="0"/>
        <w:rPr>
          <w:rFonts w:ascii="仿宋_GB2312" w:eastAsia="仿宋_GB2312"/>
          <w:sz w:val="32"/>
          <w:szCs w:val="32"/>
        </w:rPr>
      </w:pPr>
      <w:r>
        <w:rPr>
          <w:rFonts w:ascii="仿宋_GB2312" w:eastAsia="仿宋_GB2312"/>
          <w:sz w:val="32"/>
          <w:szCs w:val="32"/>
        </w:rPr>
        <w:t>18.若米尼的《战争艺术概论》一书首次提出后勤“是战争准备的科学”。该书的问世标志着军事后勤学作为一门学科已经形成。</w:t>
      </w:r>
    </w:p>
    <w:p w14:paraId="106C4D36">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错误。索普《理论后勤学——战争准备的科学》的问世，标志着军事后勤学作为一门学科已经形成。若米尼的《战争艺术概论》，最早将后勤称为“是一种综合性科学”，“是战争准备的科学”。</w:t>
      </w:r>
    </w:p>
    <w:p w14:paraId="742EC730">
      <w:pPr>
        <w:adjustRightInd w:val="0"/>
        <w:snapToGrid w:val="0"/>
        <w:ind w:firstLine="640" w:firstLineChars="200"/>
        <w:rPr>
          <w:rFonts w:ascii="仿宋_GB2312" w:eastAsia="仿宋_GB2312"/>
          <w:sz w:val="32"/>
          <w:szCs w:val="32"/>
        </w:rPr>
      </w:pPr>
    </w:p>
    <w:p w14:paraId="7C6448C2">
      <w:pPr>
        <w:adjustRightInd w:val="0"/>
        <w:snapToGrid w:val="0"/>
        <w:rPr>
          <w:rFonts w:ascii="仿宋_GB2312" w:eastAsia="仿宋_GB2312"/>
          <w:sz w:val="32"/>
          <w:szCs w:val="32"/>
        </w:rPr>
      </w:pPr>
      <w:r>
        <w:rPr>
          <w:rFonts w:ascii="仿宋_GB2312" w:eastAsia="仿宋_GB2312"/>
          <w:sz w:val="32"/>
          <w:szCs w:val="32"/>
        </w:rPr>
        <w:t xml:space="preserve">19. “兵马未动，粮草先行”这一古老的格言现代已经不适用了。 </w:t>
      </w:r>
    </w:p>
    <w:p w14:paraId="191AEB41">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兵马未动，粮草先行”这一古老的格言反映的是战争对后勤的依赖性，主要在物资。随着战争的发展，物资消耗的数量、品种、结构以及保障方式等都发生了巨大变化。军队后勤负责物资保障部门越来越多，物资保障勤务越来越复杂。现在，以至可预见的将来，后勤物资保障这一古老的职能，仍将以它崭新的面貌占据后勤活动的主要舞台。</w:t>
      </w:r>
    </w:p>
    <w:p w14:paraId="247D5565">
      <w:pPr>
        <w:adjustRightInd w:val="0"/>
        <w:snapToGrid w:val="0"/>
        <w:ind w:firstLine="640" w:firstLineChars="200"/>
        <w:rPr>
          <w:rFonts w:ascii="仿宋_GB2312" w:eastAsia="仿宋_GB2312"/>
          <w:sz w:val="32"/>
          <w:szCs w:val="32"/>
        </w:rPr>
      </w:pPr>
    </w:p>
    <w:p w14:paraId="048757BA">
      <w:pPr>
        <w:adjustRightInd w:val="0"/>
        <w:snapToGrid w:val="0"/>
        <w:rPr>
          <w:rFonts w:ascii="仿宋_GB2312" w:eastAsia="仿宋_GB2312"/>
          <w:sz w:val="32"/>
          <w:szCs w:val="32"/>
        </w:rPr>
      </w:pPr>
      <w:r>
        <w:rPr>
          <w:rFonts w:ascii="仿宋_GB2312" w:eastAsia="仿宋_GB2312"/>
          <w:sz w:val="32"/>
          <w:szCs w:val="32"/>
        </w:rPr>
        <w:t>20.后勤是连接军事与经济的桥梁。</w:t>
      </w:r>
    </w:p>
    <w:p w14:paraId="76917454">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经济对于战争去决定性作用，但是经济本身并不直接作用于战争。要把国家用于军事的经济力量以恰当的方式、在恰当的时机和地点提供给军事消费者，需要经过一个复杂的过程。后勤就是实现这一转化的不可缺少的环节。通过后勤进行储备、分配，有计划地保障军队建设、作战需要。因此，可以说，后勤是连接军事与经济的桥梁。</w:t>
      </w:r>
    </w:p>
    <w:p w14:paraId="330863D7">
      <w:pPr>
        <w:adjustRightInd w:val="0"/>
        <w:snapToGrid w:val="0"/>
        <w:rPr>
          <w:rFonts w:ascii="仿宋_GB2312" w:eastAsia="仿宋_GB2312"/>
          <w:sz w:val="32"/>
          <w:szCs w:val="32"/>
        </w:rPr>
      </w:pPr>
    </w:p>
    <w:p w14:paraId="31FFA559">
      <w:pPr>
        <w:adjustRightInd w:val="0"/>
        <w:snapToGrid w:val="0"/>
        <w:rPr>
          <w:rFonts w:ascii="仿宋_GB2312" w:eastAsia="仿宋_GB2312"/>
          <w:sz w:val="32"/>
          <w:szCs w:val="32"/>
        </w:rPr>
      </w:pPr>
    </w:p>
    <w:p w14:paraId="016EB5E3">
      <w:pPr>
        <w:adjustRightInd w:val="0"/>
        <w:snapToGrid w:val="0"/>
        <w:rPr>
          <w:rFonts w:ascii="仿宋_GB2312" w:eastAsia="仿宋_GB2312"/>
          <w:sz w:val="32"/>
          <w:szCs w:val="32"/>
        </w:rPr>
      </w:pPr>
    </w:p>
    <w:p w14:paraId="28550FC1">
      <w:pPr>
        <w:adjustRightInd w:val="0"/>
        <w:snapToGrid w:val="0"/>
        <w:rPr>
          <w:rFonts w:ascii="仿宋_GB2312" w:eastAsia="仿宋_GB2312"/>
          <w:sz w:val="32"/>
          <w:szCs w:val="32"/>
        </w:rPr>
      </w:pPr>
    </w:p>
    <w:p w14:paraId="0C8B5E47">
      <w:pPr>
        <w:adjustRightInd w:val="0"/>
        <w:snapToGrid w:val="0"/>
        <w:rPr>
          <w:rFonts w:ascii="仿宋_GB2312" w:eastAsia="仿宋_GB2312"/>
          <w:sz w:val="32"/>
          <w:szCs w:val="32"/>
        </w:rPr>
      </w:pPr>
      <w:r>
        <w:rPr>
          <w:rFonts w:ascii="仿宋_GB2312" w:eastAsia="仿宋_GB2312"/>
          <w:sz w:val="32"/>
          <w:szCs w:val="32"/>
        </w:rPr>
        <w:t>21.《中国共产党第二十次全国代表大会报告》提出“构建一体化国家战略体系和能力”。</w:t>
      </w:r>
    </w:p>
    <w:p w14:paraId="68AB7D78">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正确。党的二十大报告明确提出“构建一体化国家战略体系和能力”，旨在整合国家资源，提升整体实力。</w:t>
      </w:r>
    </w:p>
    <w:p w14:paraId="340D8D63">
      <w:pPr>
        <w:adjustRightInd w:val="0"/>
        <w:snapToGrid w:val="0"/>
        <w:ind w:firstLine="640" w:firstLineChars="200"/>
        <w:rPr>
          <w:rFonts w:ascii="仿宋_GB2312" w:eastAsia="仿宋_GB2312"/>
          <w:sz w:val="32"/>
          <w:szCs w:val="32"/>
        </w:rPr>
      </w:pPr>
    </w:p>
    <w:p w14:paraId="22AC618C">
      <w:pPr>
        <w:adjustRightInd w:val="0"/>
        <w:snapToGrid w:val="0"/>
        <w:rPr>
          <w:rFonts w:ascii="仿宋_GB2312" w:eastAsia="仿宋_GB2312"/>
          <w:sz w:val="32"/>
          <w:szCs w:val="32"/>
        </w:rPr>
      </w:pPr>
      <w:r>
        <w:rPr>
          <w:rFonts w:ascii="仿宋_GB2312" w:eastAsia="仿宋_GB2312"/>
          <w:sz w:val="32"/>
          <w:szCs w:val="32"/>
        </w:rPr>
        <w:t>22.古代中国的后勤思想，其核心是“重金”思想。</w:t>
      </w:r>
    </w:p>
    <w:p w14:paraId="0A926D94">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错误。古代中国后勤思想核心是“兵马未动，粮草先行”，强调粮食、物资储备与运输对军事的支撑，并非“重金”思想。</w:t>
      </w:r>
    </w:p>
    <w:p w14:paraId="5CAEF0F4">
      <w:pPr>
        <w:adjustRightInd w:val="0"/>
        <w:snapToGrid w:val="0"/>
        <w:ind w:firstLine="640" w:firstLineChars="200"/>
        <w:rPr>
          <w:rFonts w:ascii="仿宋_GB2312" w:eastAsia="仿宋_GB2312"/>
          <w:sz w:val="32"/>
          <w:szCs w:val="32"/>
        </w:rPr>
      </w:pPr>
    </w:p>
    <w:p w14:paraId="03D51232">
      <w:pPr>
        <w:adjustRightInd w:val="0"/>
        <w:snapToGrid w:val="0"/>
        <w:rPr>
          <w:rFonts w:ascii="仿宋_GB2312" w:eastAsia="仿宋_GB2312"/>
          <w:sz w:val="32"/>
          <w:szCs w:val="32"/>
        </w:rPr>
      </w:pPr>
      <w:r>
        <w:rPr>
          <w:rFonts w:ascii="仿宋_GB2312" w:eastAsia="仿宋_GB2312"/>
          <w:sz w:val="32"/>
          <w:szCs w:val="32"/>
        </w:rPr>
        <w:t>23.热兵器时代，物资消耗结构发生变化，工业品成为军用物资的主要部分。</w:t>
      </w:r>
    </w:p>
    <w:p w14:paraId="21913150">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正确。热兵器时代，枪支、火炮、弹药等工业品成为作战核心物资，工业品在军用物资中的占比大幅提升，成为主要部分。</w:t>
      </w:r>
    </w:p>
    <w:p w14:paraId="52588023">
      <w:pPr>
        <w:adjustRightInd w:val="0"/>
        <w:snapToGrid w:val="0"/>
        <w:ind w:firstLine="640" w:firstLineChars="200"/>
        <w:rPr>
          <w:rFonts w:ascii="仿宋_GB2312" w:eastAsia="仿宋_GB2312"/>
          <w:sz w:val="32"/>
          <w:szCs w:val="32"/>
        </w:rPr>
      </w:pPr>
    </w:p>
    <w:p w14:paraId="479D9126">
      <w:pPr>
        <w:adjustRightInd w:val="0"/>
        <w:snapToGrid w:val="0"/>
        <w:rPr>
          <w:rFonts w:ascii="仿宋_GB2312" w:eastAsia="仿宋_GB2312"/>
          <w:sz w:val="32"/>
          <w:szCs w:val="32"/>
        </w:rPr>
      </w:pPr>
      <w:r>
        <w:rPr>
          <w:rFonts w:ascii="仿宋_GB2312" w:eastAsia="仿宋_GB2312"/>
          <w:sz w:val="32"/>
          <w:szCs w:val="32"/>
        </w:rPr>
        <w:t>24.研究军队卫生勤务组织指挥和管理的学科称为军事医学。</w:t>
      </w:r>
    </w:p>
    <w:p w14:paraId="3AF883DE">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错误。研究军队卫生勤务组织指挥和管理的学科是军队卫生勤务学；军事医学更侧重医学技术在军事领域的应用（如战伤救治、军事防疫等）。</w:t>
      </w:r>
    </w:p>
    <w:p w14:paraId="7DBB5C5C">
      <w:pPr>
        <w:adjustRightInd w:val="0"/>
        <w:snapToGrid w:val="0"/>
        <w:ind w:firstLine="640" w:firstLineChars="200"/>
        <w:rPr>
          <w:rFonts w:ascii="仿宋_GB2312" w:eastAsia="仿宋_GB2312"/>
          <w:sz w:val="32"/>
          <w:szCs w:val="32"/>
        </w:rPr>
      </w:pPr>
    </w:p>
    <w:p w14:paraId="11456A64">
      <w:pPr>
        <w:adjustRightInd w:val="0"/>
        <w:snapToGrid w:val="0"/>
        <w:rPr>
          <w:rFonts w:ascii="仿宋_GB2312" w:eastAsia="仿宋_GB2312"/>
          <w:sz w:val="32"/>
          <w:szCs w:val="32"/>
        </w:rPr>
      </w:pPr>
      <w:r>
        <w:rPr>
          <w:rFonts w:ascii="仿宋_GB2312" w:eastAsia="仿宋_GB2312"/>
          <w:sz w:val="32"/>
          <w:szCs w:val="32"/>
        </w:rPr>
        <w:t>25.美国人亨利•E.艾克尔斯在《国防后勤学》中提出了军种联勤问题。</w:t>
      </w:r>
    </w:p>
    <w:p w14:paraId="58F18F1A">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正确。美国人亨利·</w:t>
      </w:r>
      <w:r>
        <w:rPr>
          <w:rFonts w:ascii="仿宋_GB2312" w:eastAsia="仿宋_GB2312"/>
          <w:sz w:val="32"/>
          <w:szCs w:val="32"/>
        </w:rPr>
        <w:t>E·艾克尔斯在《国防后勤学》中探讨了军种间的后勤联动，提出了军种联勤问题，推动后勤一体化研究。</w:t>
      </w:r>
    </w:p>
    <w:p w14:paraId="6ADA7103">
      <w:pPr>
        <w:adjustRightInd w:val="0"/>
        <w:snapToGrid w:val="0"/>
        <w:rPr>
          <w:rFonts w:ascii="仿宋_GB2312" w:eastAsia="仿宋_GB2312"/>
          <w:sz w:val="32"/>
          <w:szCs w:val="32"/>
        </w:rPr>
      </w:pPr>
    </w:p>
    <w:p w14:paraId="7306B16D">
      <w:pPr>
        <w:adjustRightInd w:val="0"/>
        <w:snapToGrid w:val="0"/>
        <w:rPr>
          <w:rFonts w:ascii="仿宋_GB2312" w:eastAsia="仿宋_GB2312"/>
          <w:sz w:val="32"/>
          <w:szCs w:val="32"/>
        </w:rPr>
      </w:pPr>
      <w:r>
        <w:rPr>
          <w:rFonts w:ascii="仿宋_GB2312" w:eastAsia="仿宋_GB2312"/>
          <w:sz w:val="32"/>
          <w:szCs w:val="32"/>
        </w:rPr>
        <w:t>26.军事后勤学的研究对象是供需矛盾</w:t>
      </w:r>
    </w:p>
    <w:p w14:paraId="06B054A2">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军事后勤学是研究人类特殊的社会活动——军事活动中关于对武装力量实施后勤保障的理论与实践问题的一门学问。军事后勤学的一切概念和范畴，都以此为基点而展开。换句话说，凡是与武装力量后勤保障有关的理论与实践问题，都可以构成军事后勤学的研究对象。</w:t>
      </w:r>
    </w:p>
    <w:p w14:paraId="041C83EC">
      <w:pPr>
        <w:adjustRightInd w:val="0"/>
        <w:snapToGrid w:val="0"/>
        <w:rPr>
          <w:rFonts w:ascii="仿宋_GB2312" w:eastAsia="仿宋_GB2312"/>
          <w:sz w:val="32"/>
          <w:szCs w:val="32"/>
        </w:rPr>
      </w:pPr>
      <w:r>
        <w:rPr>
          <w:rFonts w:ascii="仿宋_GB2312" w:eastAsia="仿宋_GB2312"/>
          <w:sz w:val="32"/>
          <w:szCs w:val="32"/>
        </w:rPr>
        <w:t>27.后勤对国家经济具有削弱和推动的双重作用</w:t>
      </w:r>
    </w:p>
    <w:p w14:paraId="2E4EDAE3">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后勤是连接军事与经济的桥梁。表现在一是向国家经济部门提出军事的需求；二是将国家用于军事的经济力量实施再分配。信息化条件下，后勤作为连接军事与经济的桥梁，首先要求后勤这座桥梁必须具有更高的“通过”能力。其次，要求后勤这座桥梁具有更强的“转化”作用。再次，要求后勤这座桥梁具有双向通过性。</w:t>
      </w:r>
    </w:p>
    <w:p w14:paraId="2AEF7A4F">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工作是经济工作在军事领域的延伸。后勤的分配活动，就是把国家财政给军队的经费——国防费，向各军兵种机关、部队、院校进行再分配。军事消费对国民经济的发展，特别是军事工业有重大的影响，在和平时期，军事消费的数量较少，军事工业通常发展不快。军工企业开工不足，生产能力过剩。但是，到了战时，军事经济就会骤然膨胀，并以十二分的活力加速运转，以满足战争的消费。</w:t>
      </w:r>
    </w:p>
    <w:p w14:paraId="686EDD14">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后勤保障能力的提高最终取决于经济的发展。首先，经济实力决定着后勤保障能力的大小。其次，经济发展水平决定着后勤工作的内容和方式。</w:t>
      </w:r>
    </w:p>
    <w:p w14:paraId="00AAB44E">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后勤主观指导必须受经济规律的制约。</w:t>
      </w:r>
    </w:p>
    <w:p w14:paraId="7E13C034">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建设是遏制战争的重要手段，也能够促进社会生产力的发展。军队后勤建设是国家经济建设和国防建设的重要组成部分，它往往是同国家经济建设和国防建设结合进行，双向流通，从产品、生产能力、科学技术、人才等方面实行多层次、多形式的军民兼容。一方面在国民经济建设中贯彻军民兼容、平战结合的方针，把军队后勤建设与国家经济建设融为一体，寓军队后勤保障能力于国家经济之中；另一方面把军事技术向民用方向转换，帮助和促进国民经济建设的发展。实践证明，军转民能带动民用工业大发展，军事交通建设、军事设施建设、后勤人才培养等，都可以起到促进、带动、增强国家经济建设的作用。</w:t>
      </w:r>
    </w:p>
    <w:p w14:paraId="1ACCFBC6">
      <w:pPr>
        <w:adjustRightInd w:val="0"/>
        <w:snapToGrid w:val="0"/>
        <w:ind w:firstLine="640" w:firstLineChars="200"/>
        <w:rPr>
          <w:rFonts w:ascii="仿宋_GB2312" w:eastAsia="仿宋_GB2312"/>
          <w:sz w:val="32"/>
          <w:szCs w:val="32"/>
        </w:rPr>
      </w:pPr>
    </w:p>
    <w:p w14:paraId="048E6649">
      <w:pPr>
        <w:adjustRightInd w:val="0"/>
        <w:snapToGrid w:val="0"/>
        <w:ind w:firstLine="640" w:firstLineChars="200"/>
        <w:rPr>
          <w:rFonts w:ascii="仿宋_GB2312" w:eastAsia="仿宋_GB2312"/>
          <w:sz w:val="32"/>
          <w:szCs w:val="32"/>
        </w:rPr>
      </w:pPr>
    </w:p>
    <w:p w14:paraId="596984E3">
      <w:pPr>
        <w:adjustRightInd w:val="0"/>
        <w:snapToGrid w:val="0"/>
        <w:rPr>
          <w:rFonts w:ascii="仿宋_GB2312" w:eastAsia="仿宋_GB2312"/>
          <w:sz w:val="32"/>
          <w:szCs w:val="32"/>
        </w:rPr>
      </w:pPr>
      <w:r>
        <w:rPr>
          <w:rFonts w:ascii="仿宋_GB2312" w:eastAsia="仿宋_GB2312"/>
          <w:sz w:val="32"/>
          <w:szCs w:val="32"/>
        </w:rPr>
        <w:t>28.供需矛盾突出是促进我军加强后勤管理的根本动因</w:t>
      </w:r>
    </w:p>
    <w:p w14:paraId="71D416A7">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正确。后勤供给与需求的矛盾，主要揭示后勤矛盾运动过程中需要与可能的内在联系，即揭示后勤供给与需求的辩证关系及其矛盾运动。</w:t>
      </w:r>
    </w:p>
    <w:p w14:paraId="4F396F55">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后勤供需矛盾的客观性。历史证明，供需矛盾不会因为经济的发展而丝毫削弱。后勤的本质属性也决定了供需矛盾是基本矛盾。</w:t>
      </w:r>
    </w:p>
    <w:p w14:paraId="3D3F9B54">
      <w:pPr>
        <w:adjustRightInd w:val="0"/>
        <w:snapToGrid w:val="0"/>
        <w:ind w:firstLine="640" w:firstLineChars="200"/>
        <w:rPr>
          <w:rFonts w:ascii="仿宋_GB2312" w:eastAsia="仿宋_GB2312"/>
          <w:sz w:val="32"/>
          <w:szCs w:val="32"/>
        </w:rPr>
      </w:pPr>
      <w:r>
        <w:rPr>
          <w:rFonts w:hint="eastAsia" w:ascii="仿宋_GB2312" w:eastAsia="仿宋_GB2312"/>
          <w:sz w:val="32"/>
          <w:szCs w:val="32"/>
        </w:rPr>
        <w:t>供需矛盾在后勤诸矛盾中处于决定性的地位。其他一切矛盾的解决，都是为缓解供需矛盾服务的。</w:t>
      </w:r>
    </w:p>
    <w:p w14:paraId="3028463F">
      <w:pPr>
        <w:adjustRightInd w:val="0"/>
        <w:snapToGrid w:val="0"/>
        <w:ind w:firstLine="640" w:firstLineChars="200"/>
        <w:rPr>
          <w:rFonts w:ascii="仿宋_GB2312" w:eastAsia="仿宋_GB2312"/>
          <w:sz w:val="32"/>
          <w:szCs w:val="32"/>
        </w:rPr>
      </w:pPr>
      <w:r>
        <w:rPr>
          <w:rFonts w:hint="eastAsia" w:ascii="仿宋_GB2312" w:eastAsia="仿宋_GB2312"/>
          <w:sz w:val="32"/>
          <w:szCs w:val="32"/>
        </w:rPr>
        <w:t>供给与需求的关系，是一个既互相区别、互相对立，又互相联结、互相制约、互相促进的关系。首先，供给决定需求。其次，需求对供给具有反作用。供需矛盾的平衡是相对的，不平衡是绝对的。</w:t>
      </w:r>
    </w:p>
    <w:p w14:paraId="0348BE7E">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正确认识后勤供需矛盾的实践意义，有助于我们正确认识和处理国家经济建设与军队后勤建设、作战需要与后勤保障的辩证关系。</w:t>
      </w:r>
    </w:p>
    <w:p w14:paraId="08033942">
      <w:pPr>
        <w:adjustRightInd w:val="0"/>
        <w:snapToGrid w:val="0"/>
        <w:ind w:firstLine="640" w:firstLineChars="200"/>
        <w:rPr>
          <w:rFonts w:ascii="仿宋_GB2312" w:eastAsia="仿宋_GB2312"/>
          <w:sz w:val="32"/>
          <w:szCs w:val="32"/>
        </w:rPr>
      </w:pPr>
    </w:p>
    <w:p w14:paraId="0126ED81">
      <w:pPr>
        <w:adjustRightInd w:val="0"/>
        <w:snapToGrid w:val="0"/>
        <w:ind w:firstLine="640" w:firstLineChars="200"/>
        <w:rPr>
          <w:rFonts w:ascii="仿宋_GB2312" w:eastAsia="仿宋_GB2312"/>
          <w:sz w:val="32"/>
          <w:szCs w:val="32"/>
        </w:rPr>
      </w:pPr>
    </w:p>
    <w:p w14:paraId="3D7806F2">
      <w:pPr>
        <w:adjustRightInd w:val="0"/>
        <w:snapToGrid w:val="0"/>
        <w:rPr>
          <w:rFonts w:ascii="仿宋_GB2312" w:eastAsia="仿宋_GB2312"/>
          <w:sz w:val="32"/>
          <w:szCs w:val="32"/>
        </w:rPr>
      </w:pPr>
      <w:r>
        <w:rPr>
          <w:rFonts w:ascii="仿宋_GB2312" w:eastAsia="仿宋_GB2312"/>
          <w:sz w:val="32"/>
          <w:szCs w:val="32"/>
        </w:rPr>
        <w:t>29.后勤指挥体系是由后勤指挥者和后勤指挥对象两个基本要素构成的</w:t>
      </w:r>
    </w:p>
    <w:p w14:paraId="12E1B300">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除了人的要素和物的要素两部分，后勤指挥还有一种特种的要素，这就是信息。所谓后勤信息是指反映后勤活动特征及其发展变化情况的各种消息、情报、资料等的统称。信息不是后勤本身，但它是表征后勤活动中各种食物状态的普遍形式，是联系后勤指挥系统各要素的中介。后勤指挥过程，就是信息处理的过程。将主观和客观联系起来的媒介就是信息。可见，信息是后勤指挥活动中非常重要的因素，在某种意义上可以说，后勤指挥就是收集、加工、处理、传输信息的工作。</w:t>
      </w:r>
    </w:p>
    <w:p w14:paraId="54D78331">
      <w:pPr>
        <w:adjustRightInd w:val="0"/>
        <w:snapToGrid w:val="0"/>
        <w:ind w:firstLine="640" w:firstLineChars="200"/>
        <w:rPr>
          <w:rFonts w:ascii="仿宋_GB2312" w:eastAsia="仿宋_GB2312"/>
          <w:sz w:val="32"/>
          <w:szCs w:val="32"/>
        </w:rPr>
      </w:pPr>
    </w:p>
    <w:p w14:paraId="4F55A024">
      <w:pPr>
        <w:adjustRightInd w:val="0"/>
        <w:snapToGrid w:val="0"/>
        <w:ind w:firstLine="640" w:firstLineChars="200"/>
        <w:rPr>
          <w:rFonts w:ascii="仿宋_GB2312" w:eastAsia="仿宋_GB2312"/>
          <w:sz w:val="32"/>
          <w:szCs w:val="32"/>
        </w:rPr>
      </w:pPr>
    </w:p>
    <w:p w14:paraId="37D740DC">
      <w:pPr>
        <w:adjustRightInd w:val="0"/>
        <w:snapToGrid w:val="0"/>
        <w:rPr>
          <w:rFonts w:ascii="仿宋_GB2312" w:eastAsia="仿宋_GB2312"/>
          <w:sz w:val="32"/>
          <w:szCs w:val="32"/>
        </w:rPr>
      </w:pPr>
      <w:r>
        <w:rPr>
          <w:rFonts w:ascii="仿宋_GB2312" w:eastAsia="仿宋_GB2312"/>
          <w:sz w:val="32"/>
          <w:szCs w:val="32"/>
        </w:rPr>
        <w:t>30.后勤是一种特殊的威慑力量</w:t>
      </w:r>
    </w:p>
    <w:p w14:paraId="15141700">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正确。所谓“威慑”，是以实力为后盾的威胁。国防威慑力的大小，主要由军事威慑力在起作用，而军事威慑力是以一定的军事实力为基础的，后勤是构成这一基础的主要组成部分之一。</w:t>
      </w:r>
    </w:p>
    <w:p w14:paraId="18E171EE">
      <w:pPr>
        <w:adjustRightInd w:val="0"/>
        <w:snapToGrid w:val="0"/>
        <w:ind w:firstLine="640" w:firstLineChars="200"/>
        <w:rPr>
          <w:rFonts w:ascii="仿宋_GB2312" w:eastAsia="仿宋_GB2312"/>
          <w:sz w:val="32"/>
          <w:szCs w:val="32"/>
        </w:rPr>
      </w:pPr>
      <w:r>
        <w:rPr>
          <w:rFonts w:hint="eastAsia" w:ascii="仿宋_GB2312" w:eastAsia="仿宋_GB2312"/>
          <w:sz w:val="32"/>
          <w:szCs w:val="32"/>
        </w:rPr>
        <w:t>军事威慑的立足点主要是避免战争，或阻止战争的发生，或制止战争的扩大。现代的军事威慑，其距离和范围主要取决于后勤保障能力。军事威慑能力的形成，随着历史的变化，其内容也在变化。现代战争力量的对比，军队的数量已不是主要的因素。加强质量建设，以较少的兵力和兵器谋取最大的综合战斗力，已成为军队建设的必然趋势。这中间，后勤的作用日益增大。</w:t>
      </w:r>
    </w:p>
    <w:p w14:paraId="1532E317">
      <w:pPr>
        <w:adjustRightInd w:val="0"/>
        <w:snapToGrid w:val="0"/>
        <w:ind w:firstLine="640" w:firstLineChars="200"/>
        <w:rPr>
          <w:rFonts w:ascii="仿宋_GB2312" w:eastAsia="仿宋_GB2312"/>
          <w:sz w:val="32"/>
          <w:szCs w:val="32"/>
        </w:rPr>
      </w:pPr>
      <w:r>
        <w:rPr>
          <w:rFonts w:hint="eastAsia" w:ascii="仿宋_GB2312" w:eastAsia="仿宋_GB2312"/>
          <w:sz w:val="32"/>
          <w:szCs w:val="32"/>
        </w:rPr>
        <w:t>现代战争中，后勤保障作为军事实力的一个重要组成部分，它本身就是一种威慑力。也就是说，在现代战争中，后勤建设不仅仅是为了保障战争，同时也是为了制止战争。一个国家的军事力量，无论武器装备多么先进，人员素质多么高，但如果后勤保障能力差，兵力不能很快投送到战区，物资供应、卫生保障、技术保障跟不上，军队的战斗力就无从发挥，其军事威慑力也只能是一句空话。为此，近年来美军提出了“后勤是一种威慑力量”的观点。后勤之所以成为一种威慑力量，其原因在“充足的后勤资源和能力传达着国家打持久战的意志……”后勤部队战备程度的提高和国防预备役后勤力量的启用，或数量减少了的作战资源战备程度的提高，都可以使紧张局势得到缓和……这些行动通常比战斗部队提出作战姿态具有更少的挑衅性，故常被视为联合作战计划中的威慑手段。美军明确提出将海陆空战略机动能力作为战役中常规威慑能力看待，兵力投送是其新战略的支柱，是美军常规威慑能力的重要组成部分。</w:t>
      </w:r>
    </w:p>
    <w:p w14:paraId="6FBB84F8">
      <w:pPr>
        <w:adjustRightInd w:val="0"/>
        <w:snapToGrid w:val="0"/>
        <w:ind w:firstLine="640" w:firstLineChars="200"/>
        <w:rPr>
          <w:rFonts w:ascii="仿宋_GB2312" w:eastAsia="仿宋_GB2312"/>
          <w:sz w:val="32"/>
          <w:szCs w:val="32"/>
        </w:rPr>
      </w:pPr>
    </w:p>
    <w:p w14:paraId="1BFE819B">
      <w:pPr>
        <w:adjustRightInd w:val="0"/>
        <w:snapToGrid w:val="0"/>
        <w:ind w:firstLine="640" w:firstLineChars="200"/>
        <w:rPr>
          <w:rFonts w:ascii="仿宋_GB2312" w:eastAsia="仿宋_GB2312"/>
          <w:sz w:val="32"/>
          <w:szCs w:val="32"/>
        </w:rPr>
      </w:pPr>
    </w:p>
    <w:p w14:paraId="049D1090">
      <w:pPr>
        <w:adjustRightInd w:val="0"/>
        <w:snapToGrid w:val="0"/>
        <w:ind w:firstLine="640" w:firstLineChars="200"/>
        <w:rPr>
          <w:rFonts w:ascii="仿宋_GB2312" w:eastAsia="仿宋_GB2312"/>
          <w:sz w:val="32"/>
          <w:szCs w:val="32"/>
        </w:rPr>
      </w:pPr>
    </w:p>
    <w:p w14:paraId="452F4F74">
      <w:pPr>
        <w:adjustRightInd w:val="0"/>
        <w:snapToGrid w:val="0"/>
        <w:ind w:firstLine="640" w:firstLineChars="200"/>
        <w:rPr>
          <w:rFonts w:ascii="仿宋_GB2312" w:eastAsia="仿宋_GB2312"/>
          <w:sz w:val="32"/>
          <w:szCs w:val="32"/>
        </w:rPr>
      </w:pPr>
    </w:p>
    <w:p w14:paraId="4E64FA55">
      <w:pPr>
        <w:adjustRightInd w:val="0"/>
        <w:snapToGrid w:val="0"/>
        <w:ind w:firstLine="640" w:firstLineChars="200"/>
        <w:rPr>
          <w:rFonts w:ascii="仿宋_GB2312" w:eastAsia="仿宋_GB2312"/>
          <w:sz w:val="32"/>
          <w:szCs w:val="32"/>
        </w:rPr>
      </w:pPr>
    </w:p>
    <w:p w14:paraId="00D64F4A">
      <w:pPr>
        <w:adjustRightInd w:val="0"/>
        <w:snapToGrid w:val="0"/>
        <w:rPr>
          <w:rFonts w:ascii="仿宋_GB2312" w:eastAsia="仿宋_GB2312"/>
          <w:sz w:val="32"/>
          <w:szCs w:val="32"/>
        </w:rPr>
      </w:pPr>
      <w:r>
        <w:rPr>
          <w:rFonts w:ascii="仿宋_GB2312" w:eastAsia="仿宋_GB2312"/>
          <w:sz w:val="32"/>
          <w:szCs w:val="32"/>
        </w:rPr>
        <w:t>31.若米尼的《战争艺术概论》一书问世标志着军事后勤学作为一门学科已经形成。</w:t>
      </w:r>
    </w:p>
    <w:p w14:paraId="5C04BD77">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w:t>
      </w:r>
      <w:r>
        <w:rPr>
          <w:rFonts w:ascii="仿宋_GB2312" w:eastAsia="仿宋_GB2312"/>
          <w:sz w:val="32"/>
          <w:szCs w:val="32"/>
        </w:rPr>
        <w:t>1837年瑞士军事理论家若米尼在他的《战争艺术概论》一书中才正式提出了后勤（Logistics）这一术语，并为其下定义，称作“调动军队的实用艺术”，“是战争准备的科学，是保障战略和战术使用的科学”。他还列出了后勤学包括的18项内容。但若米尼所列的后勤内容，与现在的后勤内容有较大的差别。它实际上包含了现代意义上的司令部和后勤机关的全部工作。受当时历史条件限制，若米尼还没有能够建立起分类清晰、体系完整的后勤概念。这时的后勤理论，已经接近形成一门学科的门槛了。</w:t>
      </w:r>
    </w:p>
    <w:p w14:paraId="35FEFFCF">
      <w:pPr>
        <w:adjustRightInd w:val="0"/>
        <w:snapToGrid w:val="0"/>
        <w:ind w:firstLine="640" w:firstLineChars="200"/>
        <w:rPr>
          <w:rFonts w:ascii="仿宋_GB2312" w:eastAsia="仿宋_GB2312"/>
          <w:sz w:val="32"/>
          <w:szCs w:val="32"/>
        </w:rPr>
      </w:pPr>
      <w:r>
        <w:rPr>
          <w:rFonts w:hint="eastAsia" w:ascii="仿宋_GB2312" w:eastAsia="仿宋_GB2312"/>
          <w:sz w:val="32"/>
          <w:szCs w:val="32"/>
        </w:rPr>
        <w:t>索普的著作《理论后勤学——战争准备的科学》，把后勤的一些主要概念和范畴基本都提了出来。它的出版，反映出军事后勤学作为一门科学的知识体系已经形成。</w:t>
      </w:r>
    </w:p>
    <w:p w14:paraId="34D5B0C1">
      <w:pPr>
        <w:adjustRightInd w:val="0"/>
        <w:snapToGrid w:val="0"/>
        <w:ind w:firstLine="640" w:firstLineChars="200"/>
        <w:rPr>
          <w:rFonts w:ascii="仿宋_GB2312" w:eastAsia="仿宋_GB2312"/>
          <w:sz w:val="32"/>
          <w:szCs w:val="32"/>
        </w:rPr>
      </w:pPr>
      <w:r>
        <w:rPr>
          <w:rFonts w:hint="eastAsia" w:ascii="仿宋_GB2312" w:eastAsia="仿宋_GB2312"/>
          <w:sz w:val="32"/>
          <w:szCs w:val="32"/>
        </w:rPr>
        <w:t>首先，从研究对象来说，克劳塞维茨时代已提出将维持军队的活动作为一类学问来研究。若米尼进一步明确提出后勤是一门科学。但他们只是从理论上提出，而实践上并没有完成。索普的《理论后勤学——战争准备的科学》一书是专门论述后勤问题的，应该说这是将后勤作为独立的研究对象的初次尝试。其次，从理论体系来说，当时后勤的一些应用理论学科和技术学科有不少已经建立起来，并且已经建立了很多专门的后勤院校。所缺少的只是一门综合性的理论学科。索普的著作正好填补了这一空白。后勤在当时不仅已成为独立的研究对象，而且其只是也已初步形成体系。所以说，索普的《理论后勤学——战争准备的科学》一书的出版，反映出军事后勤学作为一门科学的知识体系已经形成。</w:t>
      </w:r>
    </w:p>
    <w:p w14:paraId="67E61EAD">
      <w:pPr>
        <w:adjustRightInd w:val="0"/>
        <w:snapToGrid w:val="0"/>
        <w:ind w:firstLine="640" w:firstLineChars="200"/>
        <w:rPr>
          <w:rFonts w:ascii="仿宋_GB2312" w:eastAsia="仿宋_GB2312"/>
          <w:sz w:val="32"/>
          <w:szCs w:val="32"/>
        </w:rPr>
      </w:pPr>
    </w:p>
    <w:p w14:paraId="6BC180AE">
      <w:pPr>
        <w:adjustRightInd w:val="0"/>
        <w:snapToGrid w:val="0"/>
        <w:ind w:firstLine="640" w:firstLineChars="200"/>
        <w:rPr>
          <w:rFonts w:ascii="仿宋_GB2312" w:eastAsia="仿宋_GB2312"/>
          <w:sz w:val="32"/>
          <w:szCs w:val="32"/>
        </w:rPr>
      </w:pPr>
    </w:p>
    <w:p w14:paraId="1161E985">
      <w:pPr>
        <w:adjustRightInd w:val="0"/>
        <w:snapToGrid w:val="0"/>
        <w:ind w:firstLine="640" w:firstLineChars="200"/>
        <w:rPr>
          <w:rFonts w:ascii="仿宋_GB2312" w:eastAsia="仿宋_GB2312"/>
          <w:sz w:val="32"/>
          <w:szCs w:val="32"/>
        </w:rPr>
      </w:pPr>
    </w:p>
    <w:p w14:paraId="4F05511A">
      <w:pPr>
        <w:adjustRightInd w:val="0"/>
        <w:snapToGrid w:val="0"/>
        <w:ind w:firstLine="640" w:firstLineChars="200"/>
        <w:rPr>
          <w:rFonts w:ascii="仿宋_GB2312" w:eastAsia="仿宋_GB2312"/>
          <w:sz w:val="32"/>
          <w:szCs w:val="32"/>
        </w:rPr>
      </w:pPr>
    </w:p>
    <w:p w14:paraId="375B4BED">
      <w:pPr>
        <w:adjustRightInd w:val="0"/>
        <w:snapToGrid w:val="0"/>
        <w:ind w:firstLine="640" w:firstLineChars="200"/>
        <w:rPr>
          <w:rFonts w:ascii="仿宋_GB2312" w:eastAsia="仿宋_GB2312"/>
          <w:sz w:val="32"/>
          <w:szCs w:val="32"/>
        </w:rPr>
      </w:pPr>
    </w:p>
    <w:p w14:paraId="12304921">
      <w:pPr>
        <w:adjustRightInd w:val="0"/>
        <w:snapToGrid w:val="0"/>
        <w:ind w:firstLine="640" w:firstLineChars="200"/>
        <w:rPr>
          <w:rFonts w:ascii="仿宋_GB2312" w:eastAsia="仿宋_GB2312"/>
          <w:sz w:val="32"/>
          <w:szCs w:val="32"/>
        </w:rPr>
      </w:pPr>
    </w:p>
    <w:p w14:paraId="75B4A9C2">
      <w:pPr>
        <w:adjustRightInd w:val="0"/>
        <w:snapToGrid w:val="0"/>
        <w:rPr>
          <w:rFonts w:ascii="仿宋_GB2312" w:eastAsia="仿宋_GB2312"/>
          <w:sz w:val="32"/>
          <w:szCs w:val="32"/>
        </w:rPr>
      </w:pPr>
      <w:r>
        <w:rPr>
          <w:rFonts w:ascii="仿宋_GB2312" w:eastAsia="仿宋_GB2312"/>
          <w:sz w:val="32"/>
          <w:szCs w:val="32"/>
        </w:rPr>
        <w:t>32.在市场经济条件下，后勤管理应全面采用市场经济的法则（*2）</w:t>
      </w:r>
    </w:p>
    <w:p w14:paraId="7CEF6AC8">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我国社会主义市场经济体制的建立和发展，对军队后勤建设的影响，既有积极有利的方面，又有消极不利的因素；既是良好的机遇，又是严峻的挑战，但机遇大于挑战。一方面，社会主义市场经济体制的不断发展和完善，推动我国经济建设高速发展，为后勤建设奠定了越来越雄厚的物质基础；另一方面，市场经济的资源配置和流通机制与计划经济差别很大，必然影响军事经济领域的运作方式。</w:t>
      </w:r>
      <w:r>
        <w:rPr>
          <w:rFonts w:ascii="仿宋_GB2312" w:eastAsia="仿宋_GB2312"/>
          <w:sz w:val="32"/>
          <w:szCs w:val="32"/>
        </w:rPr>
        <w:t xml:space="preserve">     </w:t>
      </w:r>
    </w:p>
    <w:p w14:paraId="7D436E1D">
      <w:pPr>
        <w:adjustRightInd w:val="0"/>
        <w:snapToGrid w:val="0"/>
        <w:ind w:firstLine="640" w:firstLineChars="200"/>
        <w:rPr>
          <w:rFonts w:ascii="仿宋_GB2312" w:eastAsia="仿宋_GB2312"/>
          <w:sz w:val="32"/>
          <w:szCs w:val="32"/>
        </w:rPr>
      </w:pPr>
      <w:r>
        <w:rPr>
          <w:rFonts w:hint="eastAsia" w:ascii="仿宋_GB2312" w:eastAsia="仿宋_GB2312"/>
          <w:sz w:val="32"/>
          <w:szCs w:val="32"/>
        </w:rPr>
        <w:t>首先，必须研究市场，掌握市场规律。其次，必须建立和完善与市场经济体制接轨的后勤法规制度。其三，必须保持后勤的军事特色。市场经济的大环境，无疑要求后勤应遵循市场经济的共同规律。但同时又要看到，后勤建设作为国家经济建设的一个特殊组成部分，其目标取向、内部结构和运行机制又存在自身固有的特征，改革的出发点和落脚点也不尽相同。因此，后勤建设要适应市场环境，但不能照搬市场经济的一切法则。后勤的价值判断是以军事价值为主，最终落实到战斗力标准上；国民经济的资源配置以市场调节为基础手段，而军事资源的配置则是由国家安全战略决定的。对此，我们必须保持清醒的头脑，既要抓住机遇，迎接挑战，适应改革开放的新形势，积极推进后勤建设与市场经济接轨，又要注意克服市场经济的负面效应，时时不忘军队是一个战斗队的本质属性，力求做到在坚持战斗力标准与遵循市场经济规律相统一中求发展。</w:t>
      </w:r>
    </w:p>
    <w:p w14:paraId="7C69AABE">
      <w:pPr>
        <w:adjustRightInd w:val="0"/>
        <w:snapToGrid w:val="0"/>
        <w:ind w:firstLine="640" w:firstLineChars="200"/>
        <w:rPr>
          <w:rFonts w:ascii="仿宋_GB2312" w:eastAsia="仿宋_GB2312"/>
          <w:sz w:val="32"/>
          <w:szCs w:val="32"/>
        </w:rPr>
      </w:pPr>
    </w:p>
    <w:p w14:paraId="0A0B829F">
      <w:pPr>
        <w:adjustRightInd w:val="0"/>
        <w:snapToGrid w:val="0"/>
        <w:ind w:firstLine="640" w:firstLineChars="200"/>
        <w:rPr>
          <w:rFonts w:ascii="仿宋_GB2312" w:eastAsia="仿宋_GB2312"/>
          <w:sz w:val="32"/>
          <w:szCs w:val="32"/>
        </w:rPr>
      </w:pPr>
    </w:p>
    <w:p w14:paraId="38F8960C">
      <w:pPr>
        <w:adjustRightInd w:val="0"/>
        <w:snapToGrid w:val="0"/>
        <w:ind w:firstLine="640" w:firstLineChars="200"/>
        <w:rPr>
          <w:rFonts w:ascii="仿宋_GB2312" w:eastAsia="仿宋_GB2312"/>
          <w:sz w:val="32"/>
          <w:szCs w:val="32"/>
        </w:rPr>
      </w:pPr>
    </w:p>
    <w:p w14:paraId="14178BCF">
      <w:pPr>
        <w:adjustRightInd w:val="0"/>
        <w:snapToGrid w:val="0"/>
        <w:ind w:firstLine="640" w:firstLineChars="200"/>
        <w:rPr>
          <w:rFonts w:ascii="仿宋_GB2312" w:eastAsia="仿宋_GB2312"/>
          <w:sz w:val="32"/>
          <w:szCs w:val="32"/>
        </w:rPr>
      </w:pPr>
    </w:p>
    <w:p w14:paraId="01255BCC">
      <w:pPr>
        <w:adjustRightInd w:val="0"/>
        <w:snapToGrid w:val="0"/>
        <w:ind w:firstLine="640" w:firstLineChars="200"/>
        <w:rPr>
          <w:rFonts w:ascii="仿宋_GB2312" w:eastAsia="仿宋_GB2312"/>
          <w:sz w:val="32"/>
          <w:szCs w:val="32"/>
        </w:rPr>
      </w:pPr>
    </w:p>
    <w:p w14:paraId="380BA7FD">
      <w:pPr>
        <w:adjustRightInd w:val="0"/>
        <w:snapToGrid w:val="0"/>
        <w:ind w:firstLine="640" w:firstLineChars="200"/>
        <w:rPr>
          <w:rFonts w:ascii="仿宋_GB2312" w:eastAsia="仿宋_GB2312"/>
          <w:sz w:val="32"/>
          <w:szCs w:val="32"/>
        </w:rPr>
      </w:pPr>
    </w:p>
    <w:p w14:paraId="0F0613C4">
      <w:pPr>
        <w:adjustRightInd w:val="0"/>
        <w:snapToGrid w:val="0"/>
        <w:ind w:firstLine="640" w:firstLineChars="200"/>
        <w:rPr>
          <w:rFonts w:ascii="仿宋_GB2312" w:eastAsia="仿宋_GB2312"/>
          <w:sz w:val="32"/>
          <w:szCs w:val="32"/>
        </w:rPr>
      </w:pPr>
    </w:p>
    <w:p w14:paraId="6FA3B019">
      <w:pPr>
        <w:adjustRightInd w:val="0"/>
        <w:snapToGrid w:val="0"/>
        <w:ind w:firstLine="640" w:firstLineChars="200"/>
        <w:rPr>
          <w:rFonts w:ascii="仿宋_GB2312" w:eastAsia="仿宋_GB2312"/>
          <w:sz w:val="32"/>
          <w:szCs w:val="32"/>
        </w:rPr>
      </w:pPr>
    </w:p>
    <w:p w14:paraId="231C521D">
      <w:pPr>
        <w:adjustRightInd w:val="0"/>
        <w:snapToGrid w:val="0"/>
        <w:rPr>
          <w:rFonts w:ascii="仿宋_GB2312" w:eastAsia="仿宋_GB2312"/>
          <w:sz w:val="32"/>
          <w:szCs w:val="32"/>
        </w:rPr>
      </w:pPr>
      <w:r>
        <w:rPr>
          <w:rFonts w:ascii="仿宋_GB2312" w:eastAsia="仿宋_GB2312"/>
          <w:sz w:val="32"/>
          <w:szCs w:val="32"/>
        </w:rPr>
        <w:t>33.经济力量是进行战争的物质基础，只要经济力量强大，就必然能保障战争的胜利。</w:t>
      </w:r>
    </w:p>
    <w:p w14:paraId="6D35D1C2">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经济对于战争起决定性作用，但是，经济本身并不直接作用于战争。要把国家用于军事的经济力量以恰当的方式，在恰当的时机和地点提供给军事消费者，需要经过一个复杂的过程。后勤就是实现这一转化的不可缺少的环节。</w:t>
      </w:r>
    </w:p>
    <w:p w14:paraId="261E821A">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与经济既有必然的联系，又有本质的区别。后勤是具有经济性质的工作，但后勤终究是军事活动的组成部分，国家经济建设不能代替军事后勤建设。第四次中东战争，很好的说明了单靠经济力量本身并不能保障战争胜利。阿拉伯国家失败的原因是多方面的，没有建立起自己的军事后勤体系是主要原因之一。事实证明，没有后勤这一桥梁，经济力量再雄厚也是无济于事的。</w:t>
      </w:r>
    </w:p>
    <w:p w14:paraId="51A8B93D">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后勤的桥梁作用，主要表现在两个方面：一是向国家经济部门提出军事的需求；二是将国家用于军事的经济力量实施再分配。</w:t>
      </w:r>
    </w:p>
    <w:p w14:paraId="4D9BF39E">
      <w:pPr>
        <w:adjustRightInd w:val="0"/>
        <w:snapToGrid w:val="0"/>
        <w:ind w:firstLine="640" w:firstLineChars="200"/>
        <w:rPr>
          <w:rFonts w:ascii="仿宋_GB2312" w:eastAsia="仿宋_GB2312"/>
          <w:sz w:val="32"/>
          <w:szCs w:val="32"/>
        </w:rPr>
      </w:pPr>
    </w:p>
    <w:p w14:paraId="4C99B528">
      <w:pPr>
        <w:adjustRightInd w:val="0"/>
        <w:snapToGrid w:val="0"/>
        <w:rPr>
          <w:rFonts w:ascii="仿宋_GB2312" w:eastAsia="仿宋_GB2312"/>
          <w:sz w:val="32"/>
          <w:szCs w:val="32"/>
        </w:rPr>
      </w:pPr>
      <w:r>
        <w:rPr>
          <w:rFonts w:ascii="仿宋_GB2312" w:eastAsia="仿宋_GB2312"/>
          <w:sz w:val="32"/>
          <w:szCs w:val="32"/>
        </w:rPr>
        <w:t>34.由于总装备部的成立，后勤的定义中已经不能再包括技术保障的内容</w:t>
      </w:r>
    </w:p>
    <w:p w14:paraId="08814C6D">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错误。这是由后勤工作内容的不断发展而决定的，后勤工作的业务职能分为两个方面：一是保障战争对物质条件的需要，二是对参战人员及其装备、设施进行直接的技术性服务。</w:t>
      </w:r>
    </w:p>
    <w:p w14:paraId="2F861C07">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后勤的目的是保障战争的主体即武装力量的生存、运动、作战和再生。如果没有技术保障，武装力量的再生就很成问题，不能因为编制体制的调整，把后勤工作的内容随便剔除。</w:t>
      </w:r>
    </w:p>
    <w:p w14:paraId="116BE54F">
      <w:pPr>
        <w:adjustRightInd w:val="0"/>
        <w:snapToGrid w:val="0"/>
        <w:ind w:firstLine="640" w:firstLineChars="200"/>
        <w:rPr>
          <w:rFonts w:ascii="仿宋_GB2312" w:eastAsia="仿宋_GB2312"/>
          <w:sz w:val="32"/>
          <w:szCs w:val="32"/>
        </w:rPr>
      </w:pPr>
    </w:p>
    <w:p w14:paraId="3DD7E7EF">
      <w:pPr>
        <w:adjustRightInd w:val="0"/>
        <w:snapToGrid w:val="0"/>
        <w:rPr>
          <w:rFonts w:ascii="仿宋_GB2312" w:eastAsia="仿宋_GB2312"/>
          <w:sz w:val="32"/>
          <w:szCs w:val="32"/>
        </w:rPr>
      </w:pPr>
      <w:r>
        <w:rPr>
          <w:rFonts w:ascii="仿宋_GB2312" w:eastAsia="仿宋_GB2312"/>
          <w:sz w:val="32"/>
          <w:szCs w:val="32"/>
        </w:rPr>
        <w:t>35.交通运输是实现后勤各项职能的中心环节。</w:t>
      </w:r>
    </w:p>
    <w:p w14:paraId="0919D332">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首先，交通线是联系前方后方的强有力纽带。现代战争，战场广阔，前方后方联系紧密，战术地幅与战役、战略后方之间都要靠交通线才能联成一个坚固的整体，国家征集的大量兵员，生产的大批武器装备，都要靠运输工具运上去才能发挥作用。</w:t>
      </w:r>
    </w:p>
    <w:p w14:paraId="148B73F9">
      <w:pPr>
        <w:adjustRightInd w:val="0"/>
        <w:snapToGrid w:val="0"/>
        <w:ind w:firstLine="640" w:firstLineChars="200"/>
        <w:rPr>
          <w:rFonts w:ascii="仿宋_GB2312" w:eastAsia="仿宋_GB2312"/>
          <w:sz w:val="32"/>
          <w:szCs w:val="32"/>
        </w:rPr>
      </w:pPr>
      <w:r>
        <w:rPr>
          <w:rFonts w:hint="eastAsia" w:ascii="仿宋_GB2312" w:eastAsia="仿宋_GB2312"/>
          <w:sz w:val="32"/>
          <w:szCs w:val="32"/>
        </w:rPr>
        <w:t>其次，交通线是后方部署的重要依据。指挥员在进行后勤部署时通常以交通线作为主要依托。在确定后期方部署形式，选定后勤机关，部队部署低于和配置位置时，除了考虑作战部署和地形条件外，还必须考虑交通运输条件。后勤仓库、医院、工厂等各种后勤保障机构和力量，只有靠近交通线配置，并通过交通线把他们联接起来，才能使上下级后勤部署相衔接，使各级后勤形成一个整体，不间断地组织实施后勤保障。</w:t>
      </w:r>
    </w:p>
    <w:p w14:paraId="38CB1002">
      <w:pPr>
        <w:adjustRightInd w:val="0"/>
        <w:snapToGrid w:val="0"/>
        <w:ind w:firstLine="640" w:firstLineChars="200"/>
        <w:rPr>
          <w:rFonts w:ascii="仿宋_GB2312" w:eastAsia="仿宋_GB2312"/>
          <w:sz w:val="32"/>
          <w:szCs w:val="32"/>
        </w:rPr>
      </w:pPr>
    </w:p>
    <w:p w14:paraId="2A171BEC">
      <w:pPr>
        <w:adjustRightInd w:val="0"/>
        <w:snapToGrid w:val="0"/>
        <w:rPr>
          <w:rFonts w:ascii="仿宋_GB2312" w:eastAsia="仿宋_GB2312"/>
          <w:sz w:val="32"/>
          <w:szCs w:val="32"/>
        </w:rPr>
      </w:pPr>
      <w:r>
        <w:rPr>
          <w:rFonts w:ascii="仿宋_GB2312" w:eastAsia="仿宋_GB2312"/>
          <w:sz w:val="32"/>
          <w:szCs w:val="32"/>
        </w:rPr>
        <w:t>36.后勤活动随军队的产生而产生</w:t>
      </w:r>
    </w:p>
    <w:p w14:paraId="6FA56332">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正确。后勤是以物质手段和技术服务保障武装力量生存、运动、作战和再生的军事活动。</w:t>
      </w:r>
    </w:p>
    <w:p w14:paraId="25C2D98A">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后勤是一种特殊的社会活动，是为战争而进行的一种社会活动，是军事活动的组成部分。</w:t>
      </w:r>
    </w:p>
    <w:p w14:paraId="1AA07DBA">
      <w:pPr>
        <w:adjustRightInd w:val="0"/>
        <w:snapToGrid w:val="0"/>
        <w:ind w:firstLine="640" w:firstLineChars="200"/>
        <w:rPr>
          <w:rFonts w:ascii="仿宋_GB2312" w:eastAsia="仿宋_GB2312"/>
          <w:sz w:val="32"/>
          <w:szCs w:val="32"/>
        </w:rPr>
      </w:pPr>
    </w:p>
    <w:p w14:paraId="028C1E29">
      <w:pPr>
        <w:adjustRightInd w:val="0"/>
        <w:snapToGrid w:val="0"/>
        <w:rPr>
          <w:rFonts w:ascii="仿宋_GB2312" w:eastAsia="仿宋_GB2312"/>
          <w:sz w:val="32"/>
          <w:szCs w:val="32"/>
        </w:rPr>
      </w:pPr>
      <w:r>
        <w:rPr>
          <w:rFonts w:ascii="仿宋_GB2312" w:eastAsia="仿宋_GB2312"/>
          <w:sz w:val="32"/>
          <w:szCs w:val="32"/>
        </w:rPr>
        <w:t>37.不断揭示后勤新的特点和规律，是后勤基础理论研究的主题</w:t>
      </w:r>
    </w:p>
    <w:p w14:paraId="62AAAA98">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w:t>
      </w:r>
      <w:r>
        <w:rPr>
          <w:rFonts w:ascii="仿宋_GB2312" w:eastAsia="仿宋_GB2312"/>
          <w:sz w:val="32"/>
          <w:szCs w:val="32"/>
        </w:rPr>
        <w:t>科学技术不断发展，战争的特点和规律在不断变化，后勤的特点和规律也在不断发展变化。世界上从来没有两场完全相同的战争。因此，不断揭示后勤新的特点和规律，是后勤基础理论研究永恒的主题。</w:t>
      </w:r>
    </w:p>
    <w:p w14:paraId="7F8E28D5">
      <w:pPr>
        <w:adjustRightInd w:val="0"/>
        <w:snapToGrid w:val="0"/>
        <w:ind w:firstLine="640" w:firstLineChars="200"/>
        <w:rPr>
          <w:rFonts w:ascii="仿宋_GB2312" w:eastAsia="仿宋_GB2312"/>
          <w:sz w:val="32"/>
          <w:szCs w:val="32"/>
        </w:rPr>
      </w:pPr>
    </w:p>
    <w:p w14:paraId="74597287">
      <w:pPr>
        <w:adjustRightInd w:val="0"/>
        <w:snapToGrid w:val="0"/>
        <w:rPr>
          <w:rFonts w:ascii="仿宋_GB2312" w:eastAsia="仿宋_GB2312"/>
          <w:sz w:val="32"/>
          <w:szCs w:val="32"/>
        </w:rPr>
      </w:pPr>
      <w:r>
        <w:rPr>
          <w:rFonts w:ascii="仿宋_GB2312" w:eastAsia="仿宋_GB2312"/>
          <w:sz w:val="32"/>
          <w:szCs w:val="32"/>
        </w:rPr>
        <w:t>38.在后勤供给与需求的矛盾中，供给居于矛盾的主要方面。因此，当国家经济实力发展到足够强大以后，后勤供需矛盾就会解决。</w:t>
      </w:r>
    </w:p>
    <w:p w14:paraId="1EDEBE98">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自从有了战争，就有了后勤，其根本原因就在于战争对物质和技术的需求。经济不发达的国家，为筹措战争经费，往往绞尽脑汁；而经济非常富裕的国家，面对战争的巨大消耗，则往往产生更大的经费缺口。历史证明，供需矛盾不会因为经济的发展而丝毫削弱。相反，随着经济和科学技术的发展而愈演愈烈。</w:t>
      </w:r>
    </w:p>
    <w:p w14:paraId="17129BED">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后勤的本质属性页决定了供需锚段是基本矛盾。后勤是连接经济与军事的桥梁。它所经手的物质产品，既不主要来源于自身，又不主要用于自身的消费。它的两端都始终存在着供求关系的矛盾。</w:t>
      </w:r>
    </w:p>
    <w:p w14:paraId="2FE8B81D">
      <w:pPr>
        <w:adjustRightInd w:val="0"/>
        <w:snapToGrid w:val="0"/>
        <w:ind w:firstLine="640" w:firstLineChars="200"/>
        <w:rPr>
          <w:rFonts w:ascii="仿宋_GB2312" w:eastAsia="仿宋_GB2312"/>
          <w:sz w:val="32"/>
          <w:szCs w:val="32"/>
        </w:rPr>
      </w:pPr>
      <w:r>
        <w:rPr>
          <w:rFonts w:hint="eastAsia" w:ascii="仿宋_GB2312" w:eastAsia="仿宋_GB2312"/>
          <w:sz w:val="32"/>
          <w:szCs w:val="32"/>
        </w:rPr>
        <w:t>战争发展史证明，旧的供需矛盾解决了，新的供需矛盾又产生了。只要有战争，这个矛盾就永远也不会消失。随着经济的发展，生产力水平的提高，后勤的供需矛盾不仅没有减弱，反而日趋尖锐化。事实充分说明，后勤供需矛盾只与战争有关，它不因时间和地域的差别而影响其存在。后勤供需矛盾的主要表现，从总体上讲是供不应求，只有某些局部的战役战斗，才会出现供过于求的现象，这往往与主观指导的失误有关。</w:t>
      </w:r>
    </w:p>
    <w:p w14:paraId="5F3A6FD1">
      <w:pPr>
        <w:adjustRightInd w:val="0"/>
        <w:snapToGrid w:val="0"/>
        <w:rPr>
          <w:rFonts w:ascii="仿宋_GB2312" w:eastAsia="仿宋_GB2312"/>
          <w:sz w:val="32"/>
          <w:szCs w:val="32"/>
        </w:rPr>
      </w:pPr>
    </w:p>
    <w:p w14:paraId="1E9CF949">
      <w:pPr>
        <w:adjustRightInd w:val="0"/>
        <w:snapToGrid w:val="0"/>
        <w:rPr>
          <w:rFonts w:ascii="仿宋_GB2312" w:eastAsia="仿宋_GB2312"/>
          <w:sz w:val="32"/>
          <w:szCs w:val="32"/>
        </w:rPr>
      </w:pPr>
      <w:r>
        <w:rPr>
          <w:rFonts w:hint="eastAsia" w:ascii="仿宋_GB2312" w:eastAsia="仿宋_GB2312"/>
          <w:sz w:val="32"/>
          <w:szCs w:val="32"/>
        </w:rPr>
        <w:t>3</w:t>
      </w:r>
      <w:r>
        <w:rPr>
          <w:rFonts w:ascii="仿宋_GB2312" w:eastAsia="仿宋_GB2312"/>
          <w:sz w:val="32"/>
          <w:szCs w:val="32"/>
        </w:rPr>
        <w:t>8.</w:t>
      </w:r>
      <w:r>
        <w:rPr>
          <w:rFonts w:hint="eastAsia" w:ascii="仿宋_GB2312" w:eastAsia="仿宋_GB2312"/>
          <w:sz w:val="32"/>
          <w:szCs w:val="32"/>
        </w:rPr>
        <w:t>后勤思想就是后勤理论。</w:t>
      </w:r>
    </w:p>
    <w:p w14:paraId="7247C438">
      <w:pPr>
        <w:adjustRightInd w:val="0"/>
        <w:snapToGrid w:val="0"/>
        <w:ind w:firstLine="640" w:firstLineChars="200"/>
        <w:rPr>
          <w:rFonts w:ascii="仿宋_GB2312" w:eastAsia="仿宋_GB2312"/>
          <w:sz w:val="32"/>
          <w:szCs w:val="32"/>
        </w:rPr>
      </w:pPr>
      <w:r>
        <w:rPr>
          <w:rFonts w:ascii="仿宋_GB2312" w:eastAsia="仿宋_GB2312"/>
          <w:sz w:val="32"/>
          <w:szCs w:val="32"/>
        </w:rPr>
        <w:t>错误。后勤思想是人们对后勤工作的理性认识和看法，是较为感性、分散的观念；而后勤理论是经过系统总结、科学论证，形成的具有逻辑性、系统性的知识体系，二者在内涵、系统性等方面有明显区别，不能等同。</w:t>
      </w:r>
    </w:p>
    <w:p w14:paraId="765E5EFD">
      <w:pPr>
        <w:adjustRightInd w:val="0"/>
        <w:snapToGrid w:val="0"/>
        <w:rPr>
          <w:rFonts w:ascii="仿宋_GB2312" w:eastAsia="仿宋_GB2312"/>
          <w:sz w:val="32"/>
          <w:szCs w:val="32"/>
        </w:rPr>
      </w:pPr>
    </w:p>
    <w:p w14:paraId="16B724A5">
      <w:pPr>
        <w:adjustRightInd w:val="0"/>
        <w:snapToGrid w:val="0"/>
        <w:rPr>
          <w:rFonts w:ascii="仿宋_GB2312" w:eastAsia="仿宋_GB2312"/>
          <w:sz w:val="32"/>
          <w:szCs w:val="32"/>
        </w:rPr>
      </w:pPr>
      <w:r>
        <w:rPr>
          <w:rFonts w:hint="eastAsia" w:ascii="仿宋_GB2312" w:eastAsia="仿宋_GB2312"/>
          <w:sz w:val="32"/>
          <w:szCs w:val="32"/>
        </w:rPr>
        <w:t>3</w:t>
      </w:r>
      <w:r>
        <w:rPr>
          <w:rFonts w:ascii="仿宋_GB2312" w:eastAsia="仿宋_GB2312"/>
          <w:sz w:val="32"/>
          <w:szCs w:val="32"/>
        </w:rPr>
        <w:t>9.</w:t>
      </w:r>
      <w:r>
        <w:rPr>
          <w:rFonts w:hint="eastAsia" w:ascii="仿宋_GB2312" w:eastAsia="仿宋_GB2312"/>
          <w:sz w:val="32"/>
          <w:szCs w:val="32"/>
        </w:rPr>
        <w:t>后勤建设是军事后勤学一切理论范畴的逻辑起点</w:t>
      </w:r>
    </w:p>
    <w:p w14:paraId="6CE5F273">
      <w:pPr>
        <w:adjustRightInd w:val="0"/>
        <w:snapToGrid w:val="0"/>
        <w:ind w:firstLine="640" w:firstLineChars="200"/>
        <w:rPr>
          <w:rFonts w:ascii="仿宋_GB2312" w:eastAsia="仿宋_GB2312"/>
          <w:sz w:val="32"/>
          <w:szCs w:val="32"/>
        </w:rPr>
      </w:pPr>
      <w:r>
        <w:rPr>
          <w:rFonts w:ascii="仿宋_GB2312" w:eastAsia="仿宋_GB2312"/>
          <w:sz w:val="32"/>
          <w:szCs w:val="32"/>
        </w:rPr>
        <w:t>错误。军事后勤学理论范畴的逻辑起点不是后勤建设，不同的军事后勤学理论体系会有其自身基于学科本质、研究对象等确定的逻辑起点，后勤建设是后勤工作的实践层面内容。</w:t>
      </w:r>
    </w:p>
    <w:p w14:paraId="2C3FB9F7">
      <w:pPr>
        <w:adjustRightInd w:val="0"/>
        <w:snapToGrid w:val="0"/>
        <w:rPr>
          <w:rFonts w:ascii="仿宋_GB2312" w:eastAsia="仿宋_GB2312"/>
          <w:sz w:val="32"/>
          <w:szCs w:val="32"/>
        </w:rPr>
      </w:pPr>
    </w:p>
    <w:p w14:paraId="1A071D5B">
      <w:pPr>
        <w:adjustRightInd w:val="0"/>
        <w:snapToGrid w:val="0"/>
        <w:rPr>
          <w:rFonts w:ascii="仿宋_GB2312" w:eastAsia="仿宋_GB2312"/>
          <w:sz w:val="32"/>
          <w:szCs w:val="32"/>
        </w:rPr>
      </w:pPr>
    </w:p>
    <w:p w14:paraId="772BA943">
      <w:pPr>
        <w:adjustRightInd w:val="0"/>
        <w:snapToGrid w:val="0"/>
        <w:rPr>
          <w:rFonts w:ascii="仿宋_GB2312" w:eastAsia="仿宋_GB2312"/>
          <w:sz w:val="32"/>
          <w:szCs w:val="32"/>
        </w:rPr>
      </w:pPr>
    </w:p>
    <w:p w14:paraId="399FC45D">
      <w:pPr>
        <w:adjustRightInd w:val="0"/>
        <w:snapToGrid w:val="0"/>
        <w:rPr>
          <w:rFonts w:hint="eastAsia" w:ascii="仿宋_GB2312" w:eastAsia="仿宋_GB2312"/>
          <w:sz w:val="32"/>
          <w:szCs w:val="32"/>
        </w:rPr>
      </w:pPr>
    </w:p>
    <w:p w14:paraId="17B40935">
      <w:pPr>
        <w:adjustRightInd w:val="0"/>
        <w:snapToGrid w:val="0"/>
        <w:rPr>
          <w:rFonts w:ascii="仿宋_GB2312" w:eastAsia="仿宋_GB2312"/>
          <w:sz w:val="32"/>
          <w:szCs w:val="32"/>
        </w:rPr>
      </w:pPr>
    </w:p>
    <w:p w14:paraId="53B9F369">
      <w:pPr>
        <w:adjustRightInd w:val="0"/>
        <w:snapToGrid w:val="0"/>
        <w:rPr>
          <w:rFonts w:ascii="仿宋_GB2312" w:eastAsia="仿宋_GB2312"/>
          <w:sz w:val="32"/>
          <w:szCs w:val="32"/>
        </w:rPr>
      </w:pPr>
    </w:p>
    <w:p w14:paraId="28839BC5">
      <w:pPr>
        <w:adjustRightInd w:val="0"/>
        <w:snapToGrid w:val="0"/>
        <w:rPr>
          <w:rFonts w:hint="eastAsia" w:ascii="仿宋_GB2312" w:eastAsia="仿宋_GB2312"/>
          <w:sz w:val="32"/>
          <w:szCs w:val="32"/>
        </w:rPr>
      </w:pPr>
      <w:bookmarkStart w:id="0" w:name="_GoBack"/>
      <w:bookmarkEnd w:id="0"/>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宋体">
    <w:panose1 w:val="02010600030101010101"/>
    <w:charset w:val="86"/>
    <w:family w:val="auto"/>
    <w:pitch w:val="variable"/>
    <w:sig w:usb0="000002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B7"/>
    <w:rsid w:val="000C4F87"/>
    <w:rsid w:val="00103AD7"/>
    <w:rsid w:val="00107D59"/>
    <w:rsid w:val="001266A7"/>
    <w:rsid w:val="001B5FFA"/>
    <w:rsid w:val="001D57BF"/>
    <w:rsid w:val="002715DF"/>
    <w:rsid w:val="00276A8F"/>
    <w:rsid w:val="00282CF5"/>
    <w:rsid w:val="002C02FF"/>
    <w:rsid w:val="003835C1"/>
    <w:rsid w:val="00451675"/>
    <w:rsid w:val="004774A8"/>
    <w:rsid w:val="004C7FE4"/>
    <w:rsid w:val="00544830"/>
    <w:rsid w:val="00596F95"/>
    <w:rsid w:val="005E6A49"/>
    <w:rsid w:val="005F6B7A"/>
    <w:rsid w:val="00651818"/>
    <w:rsid w:val="007445A4"/>
    <w:rsid w:val="007870FC"/>
    <w:rsid w:val="007A77E1"/>
    <w:rsid w:val="007D5748"/>
    <w:rsid w:val="008669A3"/>
    <w:rsid w:val="00883D36"/>
    <w:rsid w:val="008E6773"/>
    <w:rsid w:val="008E76C4"/>
    <w:rsid w:val="009750B9"/>
    <w:rsid w:val="009D6984"/>
    <w:rsid w:val="009D74DB"/>
    <w:rsid w:val="00AC7020"/>
    <w:rsid w:val="00AE1552"/>
    <w:rsid w:val="00AF0C48"/>
    <w:rsid w:val="00B45579"/>
    <w:rsid w:val="00B47A16"/>
    <w:rsid w:val="00B846B7"/>
    <w:rsid w:val="00BF5E86"/>
    <w:rsid w:val="00C10E32"/>
    <w:rsid w:val="00CE52FA"/>
    <w:rsid w:val="00D00E47"/>
    <w:rsid w:val="00D0272A"/>
    <w:rsid w:val="00D60812"/>
    <w:rsid w:val="00E237AB"/>
    <w:rsid w:val="00E305F9"/>
    <w:rsid w:val="00E34EB7"/>
    <w:rsid w:val="00E91FD9"/>
    <w:rsid w:val="00ED36B6"/>
    <w:rsid w:val="00F147DA"/>
    <w:rsid w:val="00F14A7F"/>
    <w:rsid w:val="00F54E21"/>
    <w:rsid w:val="00F63763"/>
    <w:rsid w:val="00F80D8F"/>
    <w:rsid w:val="3C2F4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7624</Words>
  <Characters>7709</Characters>
  <Lines>55</Lines>
  <Paragraphs>15</Paragraphs>
  <TotalTime>397</TotalTime>
  <ScaleCrop>false</ScaleCrop>
  <LinksUpToDate>false</LinksUpToDate>
  <CharactersWithSpaces>7717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2025-09-20T05:14:00Z</dcterms:created>
  <dc:creator>闫博文</dc:creator>
  <cp:lastModifiedBy>京城酷少</cp:lastModifiedBy>
  <dcterms:modified xsi:type="dcterms:W3CDTF">2025-10-04T11:55:25Z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eyJoZGlkIjoiNjVlMzlkZTY4NjA3MGJkMGNkZDZkOGFjZGNkMjY5ZGIiLCJ1c2VySWQiOiIyODE3OTg5MjgifQ==</vt:lpwstr>
  </property>
  <property fmtid="{D5CDD505-2E9C-101B-9397-08002B2CF9AE}" pid="3" name="KSOProductBuildVer">
    <vt:lpwstr>2052-12.1.0.22529</vt:lpwstr>
  </property>
  <property fmtid="{D5CDD505-2E9C-101B-9397-08002B2CF9AE}" pid="4" name="ICV">
    <vt:lpwstr>90BF3A6019F846D38F54CFE2212F3734_12</vt:lpwstr>
  </property>
</Properties>
</file>