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AECF3F">
      <w:pPr>
        <w:adjustRightInd w:val="0"/>
        <w:snapToGrid w:val="0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仿宋_GB2312" w:eastAsia="仿宋_GB2312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485140</wp:posOffset>
            </wp:positionV>
            <wp:extent cx="7384415" cy="5888990"/>
            <wp:effectExtent l="0" t="0" r="7620" b="0"/>
            <wp:wrapNone/>
            <wp:docPr id="1" name="图片 1" descr="C:\Users\yanbo\AppData\Local\Temp\360zip$Temp\360$0\考试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yanbo\AppData\Local\Temp\360zip$Temp\360$0\考试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22" b="32466"/>
                    <a:stretch>
                      <a:fillRect/>
                    </a:stretch>
                  </pic:blipFill>
                  <pic:spPr>
                    <a:xfrm>
                      <a:off x="0" y="0"/>
                      <a:ext cx="7384276" cy="588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方正小标宋简体" w:eastAsia="方正小标宋简体"/>
          <w:sz w:val="44"/>
          <w:szCs w:val="44"/>
        </w:rPr>
        <w:t>概念题/填空题</w:t>
      </w:r>
    </w:p>
    <w:p w14:paraId="56B926FF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7B1259DC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606FA4DB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42F91068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12E06D7B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6B2279CC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45786DDA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04F71E74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2337A6C6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5CC2BEF5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35B00326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071B8F0F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44C67205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05B19F98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74CF208D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084A68B1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537BA7D1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7BE421BD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69F4E457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6A58A275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45AFC454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7222B7EA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65905ABD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0F0EE786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02F7B408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7E593288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39442712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207D62E7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3440A64D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0755E278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1</w:t>
      </w:r>
      <w:r>
        <w:rPr>
          <w:rFonts w:ascii="仿宋_GB2312" w:eastAsia="仿宋_GB2312"/>
          <w:sz w:val="32"/>
          <w:szCs w:val="32"/>
        </w:rPr>
        <w:t>.</w:t>
      </w:r>
      <w:r>
        <w:rPr>
          <w:rFonts w:hint="eastAsia" w:ascii="仿宋_GB2312" w:eastAsia="仿宋_GB2312"/>
          <w:sz w:val="32"/>
          <w:szCs w:val="32"/>
        </w:rPr>
        <w:t>毁伤区域，毁伤区域是武器系统对目标产生有效毁伤的空间范围的量化表征，核心是通过概率论、几何分析与目标易损性建模实现精准刻画。它指在给定射击（或投送）条件下，武器战斗部（如弹药、战斗部装药）使目标（人员、装备、工事等）丧失规定作战功能的空间集合。</w:t>
      </w:r>
    </w:p>
    <w:p w14:paraId="48E266F5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23C381E2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</w:t>
      </w:r>
      <w:r>
        <w:rPr>
          <w:rFonts w:ascii="仿宋_GB2312" w:eastAsia="仿宋_GB2312"/>
          <w:sz w:val="32"/>
          <w:szCs w:val="32"/>
        </w:rPr>
        <w:t>.</w:t>
      </w:r>
      <w:r>
        <w:rPr>
          <w:rFonts w:hint="eastAsia" w:ascii="仿宋_GB2312" w:eastAsia="仿宋_GB2312"/>
          <w:sz w:val="32"/>
          <w:szCs w:val="32"/>
        </w:rPr>
        <w:t>基，是从约束方程组系数矩阵中选取的最大线性无关列向量组，是构造基可行解与迭代寻优的核心工具。</w:t>
      </w:r>
    </w:p>
    <w:p w14:paraId="0E3436BC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0032E362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3</w:t>
      </w:r>
      <w:r>
        <w:rPr>
          <w:rFonts w:ascii="仿宋_GB2312" w:eastAsia="仿宋_GB2312"/>
          <w:sz w:val="32"/>
          <w:szCs w:val="32"/>
        </w:rPr>
        <w:t>.</w:t>
      </w:r>
      <w:r>
        <w:rPr>
          <w:rFonts w:hint="eastAsia" w:ascii="仿宋_GB2312" w:eastAsia="仿宋_GB2312"/>
          <w:sz w:val="32"/>
          <w:szCs w:val="32"/>
        </w:rPr>
        <w:t>统筹法</w:t>
      </w:r>
      <w:r>
        <w:rPr>
          <w:rFonts w:ascii="仿宋_GB2312" w:eastAsia="仿宋_GB2312"/>
          <w:sz w:val="32"/>
          <w:szCs w:val="32"/>
        </w:rPr>
        <w:t>,</w:t>
      </w:r>
      <w:r>
        <w:rPr>
          <w:rFonts w:hint="eastAsia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>针对有多个步骤的复杂任务（如作战行动、军事工程开展），梳理步骤的先后顺序与相互联系，找出关键步骤（关键路线），进而合理安排时间、调配资源，让任务高效完成的方法。</w:t>
      </w:r>
    </w:p>
    <w:p w14:paraId="194BD972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5C35158C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4</w:t>
      </w:r>
      <w:r>
        <w:rPr>
          <w:rFonts w:ascii="仿宋_GB2312" w:eastAsia="仿宋_GB2312"/>
          <w:sz w:val="32"/>
          <w:szCs w:val="32"/>
        </w:rPr>
        <w:t>.</w:t>
      </w:r>
      <w:r>
        <w:rPr>
          <w:rFonts w:hint="eastAsia" w:ascii="仿宋_GB2312" w:eastAsia="仿宋_GB2312"/>
          <w:sz w:val="32"/>
          <w:szCs w:val="32"/>
        </w:rPr>
        <w:t>混合策略，是指参与方（攻方、守方、信息博弈方等）以概率分布随机选择多个纯策略（确定的单一行动方案）的策略组合，核心是通过“不确定性”提升对抗效能。</w:t>
      </w:r>
    </w:p>
    <w:p w14:paraId="3F0C4F32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0517A05A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5</w:t>
      </w:r>
      <w:r>
        <w:rPr>
          <w:rFonts w:ascii="仿宋_GB2312" w:eastAsia="仿宋_GB2312"/>
          <w:sz w:val="32"/>
          <w:szCs w:val="32"/>
        </w:rPr>
        <w:t>.</w:t>
      </w:r>
      <w:r>
        <w:rPr>
          <w:rFonts w:hint="eastAsia" w:ascii="仿宋_GB2312" w:eastAsia="仿宋_GB2312"/>
          <w:sz w:val="32"/>
          <w:szCs w:val="32"/>
        </w:rPr>
        <w:t>单兵战斗力，是对单个士兵作战能力的综合量化，需通过多指标体系构建与量化聚合方法（如层次分析、模糊数学、贝叶斯网络）实现科学评估。</w:t>
      </w:r>
    </w:p>
    <w:p w14:paraId="437C83F4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14:paraId="72C4A66A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6</w:t>
      </w:r>
      <w:r>
        <w:rPr>
          <w:rFonts w:hint="eastAsia" w:ascii="仿宋_GB2312" w:eastAsia="仿宋_GB2312"/>
          <w:sz w:val="32"/>
          <w:szCs w:val="32"/>
        </w:rPr>
        <w:t>.关键线路：在一项包含多个步骤的任务（如作战行动、军事工程）中，总持续时间最长的步骤序列。它决定了任务的最短完成时间，关键线路上的步骤若延误，整个任务就会延期。</w:t>
      </w:r>
    </w:p>
    <w:p w14:paraId="3F106FF7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2CD833E6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7</w:t>
      </w:r>
      <w:r>
        <w:rPr>
          <w:rFonts w:hint="eastAsia" w:ascii="仿宋_GB2312" w:eastAsia="仿宋_GB2312"/>
          <w:sz w:val="32"/>
          <w:szCs w:val="32"/>
        </w:rPr>
        <w:t>.对偶规划：两个相互关联的线性规划问题，一个聚焦“最大化收益”，另一个对应“最小化成本”，从不同角度分析同一类资源分配（如兵力、物资调配）问题，辅助寻找最优方案。</w:t>
      </w:r>
    </w:p>
    <w:p w14:paraId="73718EA7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62F5CFD6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8</w:t>
      </w:r>
      <w:r>
        <w:rPr>
          <w:rFonts w:hint="eastAsia" w:ascii="仿宋_GB2312" w:eastAsia="仿宋_GB2312"/>
          <w:sz w:val="32"/>
          <w:szCs w:val="32"/>
        </w:rPr>
        <w:t>.顾客：排队系统中需要接受服务的对象。比如等待火力支援的部队、等待装卸的军用物资运输车、等待雷达探测指令的战机等，都可视为“顾客”。</w:t>
      </w:r>
    </w:p>
    <w:p w14:paraId="578DBCA4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4A652E84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eastAsia="仿宋_GB2312"/>
          <w:sz w:val="32"/>
          <w:szCs w:val="32"/>
        </w:rPr>
        <w:t>.二人有限零和对策：有两个参与者，各自的策略数量有限，且一方的收益恰好等于另一方的损失（收益与损失总和为0）的对抗决策模型。例如两军对抗，一方的战果就是另一方的损失，策略选择均为有限种。</w:t>
      </w:r>
    </w:p>
    <w:p w14:paraId="4CF10316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56A468C9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10</w:t>
      </w:r>
      <w:r>
        <w:rPr>
          <w:rFonts w:hint="eastAsia" w:ascii="仿宋_GB2312" w:eastAsia="仿宋_GB2312"/>
          <w:sz w:val="32"/>
          <w:szCs w:val="32"/>
        </w:rPr>
        <w:t>.兰彻斯特方程：描述作战双方兵力损耗规律的数学方程，能定量分析战斗中兵力随时间的损耗过程，用于预测战斗结果（如胜负、剩余兵力）。</w:t>
      </w:r>
    </w:p>
    <w:p w14:paraId="092BDD10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61AB9083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11</w:t>
      </w:r>
      <w:r>
        <w:rPr>
          <w:rFonts w:hint="eastAsia" w:ascii="仿宋_GB2312" w:eastAsia="仿宋_GB2312"/>
          <w:sz w:val="32"/>
          <w:szCs w:val="32"/>
        </w:rPr>
        <w:t>.凸集：如果一个集合里任意两个点连成的线段，所有点都在这个集合内部，那这个集合就是凸集。比如圆形、矩形的内部区域都属于凸集。</w:t>
      </w:r>
    </w:p>
    <w:p w14:paraId="47E7C5E4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361AA753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12</w:t>
      </w:r>
      <w:r>
        <w:rPr>
          <w:rFonts w:hint="eastAsia" w:ascii="仿宋_GB2312" w:eastAsia="仿宋_GB2312"/>
          <w:sz w:val="32"/>
          <w:szCs w:val="32"/>
        </w:rPr>
        <w:t>.对偶问题的弱对偶性：对于一对“最大化”和“最小化”的对偶线性规划问题，最大化问题的任何一个可行解的目标值，都不会超过最小化问题的任何一个可行解的目标值。</w:t>
      </w:r>
    </w:p>
    <w:p w14:paraId="118117D5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6BE88E2A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13</w:t>
      </w:r>
      <w:r>
        <w:rPr>
          <w:rFonts w:hint="eastAsia" w:ascii="仿宋_GB2312" w:eastAsia="仿宋_GB2312"/>
          <w:sz w:val="32"/>
          <w:szCs w:val="32"/>
        </w:rPr>
        <w:t>.作战模拟：通过模型、计算机等手段，模仿真实的作战过程，用来研究作战方案、训练指挥人员或评估武器效能等。</w:t>
      </w:r>
    </w:p>
    <w:p w14:paraId="2CB57C49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3C798311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14</w:t>
      </w:r>
      <w:r>
        <w:rPr>
          <w:rFonts w:hint="eastAsia" w:ascii="仿宋_GB2312" w:eastAsia="仿宋_GB2312"/>
          <w:sz w:val="32"/>
          <w:szCs w:val="32"/>
        </w:rPr>
        <w:t>.动态规划法：把复杂问题拆分成多个相互关联的阶段，对每个阶段都做出最优决策，最终整合各阶段的最优决策，得到整个问题的最优解</w:t>
      </w:r>
      <w:r>
        <w:rPr>
          <w:rFonts w:hint="eastAsia" w:ascii="仿宋_GB2312" w:eastAsia="仿宋_GB2312"/>
          <w:sz w:val="32"/>
          <w:szCs w:val="32"/>
          <w:lang w:eastAsia="zh-CN"/>
        </w:rPr>
        <w:t>。</w:t>
      </w:r>
    </w:p>
    <w:p w14:paraId="12F6EA50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258A6281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15</w:t>
      </w:r>
      <w:r>
        <w:rPr>
          <w:rFonts w:hint="eastAsia" w:ascii="仿宋_GB2312" w:eastAsia="仿宋_GB2312"/>
          <w:sz w:val="32"/>
          <w:szCs w:val="32"/>
        </w:rPr>
        <w:t>.射击效率：表示射击武器（如枪炮、导弹等）完成射击任务的有效程度，通常用摧毁目标的概率、毁伤目标的数量等指标来衡量。</w:t>
      </w:r>
    </w:p>
    <w:p w14:paraId="50F95A39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16</w:t>
      </w:r>
      <w:r>
        <w:rPr>
          <w:rFonts w:hint="eastAsia" w:ascii="仿宋_GB2312" w:eastAsia="仿宋_GB2312"/>
          <w:sz w:val="32"/>
          <w:szCs w:val="32"/>
        </w:rPr>
        <w:t>.线路</w:t>
      </w:r>
      <w:r>
        <w:rPr>
          <w:rFonts w:hint="eastAsia" w:ascii="仿宋_GB2312" w:eastAsia="仿宋_GB2312"/>
          <w:sz w:val="32"/>
          <w:szCs w:val="32"/>
          <w:lang w:eastAsia="zh-CN"/>
        </w:rPr>
        <w:t>：在系统（如交通网、作战指挥链路等）中，从一个起点到一个终点的连续路径，像兵力投送从集结点到目标点的路径组合。</w:t>
      </w:r>
    </w:p>
    <w:p w14:paraId="10AC2C67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7B7FA33E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17</w:t>
      </w:r>
      <w:r>
        <w:rPr>
          <w:rFonts w:hint="eastAsia" w:ascii="仿宋_GB2312" w:eastAsia="仿宋_GB2312"/>
          <w:sz w:val="32"/>
          <w:szCs w:val="32"/>
        </w:rPr>
        <w:t>.对偶定理：一对“最大化”和“最小化”的对偶线性规划问题，若其中一个有最优解，另一个也必有最优解，且两者最优目标值相等，好比从不同角度算最优账，结果一致。</w:t>
      </w:r>
    </w:p>
    <w:p w14:paraId="2478E429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68C60673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18</w:t>
      </w:r>
      <w:r>
        <w:rPr>
          <w:rFonts w:hint="eastAsia" w:ascii="仿宋_GB2312" w:eastAsia="仿宋_GB2312"/>
          <w:sz w:val="32"/>
          <w:szCs w:val="32"/>
        </w:rPr>
        <w:t>.等待时间：在排队或需服务的场景下，从进入系统（如等待补给的部队、待指令的武器）到开始接受服务的时长，比如战机等加油机开始加油前的耗时。</w:t>
      </w:r>
    </w:p>
    <w:p w14:paraId="0AE27F4D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234D9F75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19</w:t>
      </w:r>
      <w:r>
        <w:rPr>
          <w:rFonts w:hint="eastAsia" w:ascii="仿宋_GB2312" w:eastAsia="仿宋_GB2312"/>
          <w:sz w:val="32"/>
          <w:szCs w:val="32"/>
        </w:rPr>
        <w:t>.统计试验法：通过多次重复试验、收集数据，用统计方法分析结果，以此研究规律或解决问题，如多次打靶统计导弹命中率。</w:t>
      </w:r>
    </w:p>
    <w:p w14:paraId="0F42C9B1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0A7E0AB7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20</w:t>
      </w:r>
      <w:r>
        <w:rPr>
          <w:rFonts w:hint="eastAsia" w:ascii="仿宋_GB2312" w:eastAsia="仿宋_GB2312"/>
          <w:sz w:val="32"/>
          <w:szCs w:val="32"/>
        </w:rPr>
        <w:t>.对策问题三要素：</w:t>
      </w:r>
    </w:p>
    <w:p w14:paraId="143BB5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局中人：参与对抗的各方（如交战的红蓝双方部队）；</w:t>
      </w:r>
    </w:p>
    <w:p w14:paraId="1A68A7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策略集：每个局中人可选择的行动方案集合（如红方的进攻路线、兵力分配，蓝方的防御部署、反击战术）；</w:t>
      </w:r>
    </w:p>
    <w:p w14:paraId="23D5A6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赢得函数（支付函数）：各局中人选定策略后，获得的收益（或损失）。</w:t>
      </w:r>
    </w:p>
    <w:p w14:paraId="6F5251BD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201D5CD9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21</w:t>
      </w:r>
      <w:r>
        <w:rPr>
          <w:rFonts w:hint="eastAsia" w:ascii="仿宋_GB2312" w:eastAsia="仿宋_GB2312"/>
          <w:sz w:val="32"/>
          <w:szCs w:val="32"/>
        </w:rPr>
        <w:t>.统筹图的参数：统筹图（用于规划项目进度的网络图）的参数包括作业时间（完成一项工作的时长）、最早开始/完成时间（工作能最早启动、结束的时间）、最晚开始/完成时间（不拖后总工期时，工作最晚启动、结束的时间），以及时差（工作可灵活调整的时间量），这些参数帮助合理安排项目流程。</w:t>
      </w:r>
    </w:p>
    <w:p w14:paraId="64A69A6E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2549CCD3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22</w:t>
      </w:r>
      <w:r>
        <w:rPr>
          <w:rFonts w:hint="eastAsia" w:ascii="仿宋_GB2312" w:eastAsia="仿宋_GB2312"/>
          <w:sz w:val="32"/>
          <w:szCs w:val="32"/>
        </w:rPr>
        <w:t>.射击效率指标：衡量射击效果的标准，比如命中目标的概率（射击多少次能打中一次）、毁伤目标的概率（打中后摧毁目标的概率），或是单位时间内有效射击的次数等，能直观体现射击能力的强弱。</w:t>
      </w:r>
    </w:p>
    <w:p w14:paraId="4851E34D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74F163BA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23</w:t>
      </w:r>
      <w:r>
        <w:rPr>
          <w:rFonts w:hint="eastAsia" w:ascii="仿宋_GB2312" w:eastAsia="仿宋_GB2312"/>
          <w:sz w:val="32"/>
          <w:szCs w:val="32"/>
        </w:rPr>
        <w:t>.动态规划法：把多步骤的复杂决策问题，拆分成多个阶段的简单子问题，每个阶段都找出最优决策，再将各阶段的最优决策结合，最终得到整个问题的最优解。好比规划一段分多段的路程，每一段都选最优走法，全程路线就最优。</w:t>
      </w:r>
    </w:p>
    <w:p w14:paraId="7DD4F8D2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4CD52897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24</w:t>
      </w:r>
      <w:r>
        <w:rPr>
          <w:rFonts w:hint="eastAsia" w:ascii="仿宋_GB2312" w:eastAsia="仿宋_GB2312"/>
          <w:sz w:val="32"/>
          <w:szCs w:val="32"/>
        </w:rPr>
        <w:t>.有鞍点的矩阵对策：两个参与者的博弈可用矩阵表示收益，若矩阵中存在一个元素，它在所在行里是最小的、在所在列里是最大的（这个元素叫“鞍点”），此时双方都有固定的最优策略（选对应行和列），收益就是鞍点的值，且双方都不会主动改变策略（否则收益会变差）。</w:t>
      </w:r>
    </w:p>
    <w:p w14:paraId="5A9C2379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51BA029A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25</w:t>
      </w:r>
      <w:r>
        <w:rPr>
          <w:rFonts w:hint="eastAsia" w:ascii="仿宋_GB2312" w:eastAsia="仿宋_GB2312"/>
          <w:sz w:val="32"/>
          <w:szCs w:val="32"/>
        </w:rPr>
        <w:t>.排队系统的队长：排队系统里，正在接受服务的顾客数量，加上正在排队等待服务的顾客数量的总和。</w:t>
      </w:r>
    </w:p>
    <w:p w14:paraId="1F4EF63D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69C00835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26</w:t>
      </w:r>
      <w:r>
        <w:rPr>
          <w:rFonts w:hint="eastAsia" w:ascii="仿宋_GB2312" w:eastAsia="仿宋_GB2312"/>
          <w:sz w:val="32"/>
          <w:szCs w:val="32"/>
        </w:rPr>
        <w:t>.模拟模型：通过模仿真实系统的运行逻辑（如用计算机程序、物理装置等），构建一个“虚拟副本”来研究真实系统的行为。比如用软件模拟城市交通流，无需实际交通拥堵，就能分析路况变化，节省成本且便于反复研究</w:t>
      </w:r>
      <w:r>
        <w:rPr>
          <w:rFonts w:hint="eastAsia" w:ascii="仿宋_GB2312" w:eastAsia="仿宋_GB2312"/>
          <w:sz w:val="32"/>
          <w:szCs w:val="32"/>
          <w:lang w:eastAsia="zh-CN"/>
        </w:rPr>
        <w:t>。</w:t>
      </w:r>
    </w:p>
    <w:p w14:paraId="69C7BC29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05704923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27</w:t>
      </w:r>
      <w:r>
        <w:rPr>
          <w:rFonts w:hint="eastAsia" w:ascii="仿宋_GB2312" w:eastAsia="仿宋_GB2312"/>
          <w:sz w:val="32"/>
          <w:szCs w:val="32"/>
        </w:rPr>
        <w:t>.科尔莫戈罗夫公式：概率论中用于描述“随机过程未来状态概率”的公式，能从当前已知的概率信息，推算出后续某一时刻事件发生的概率，帮助分析随机现象的发展规律（如股票涨跌、粒子运动的概率演变）。</w:t>
      </w:r>
    </w:p>
    <w:p w14:paraId="2DCE222D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5CFA8589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556120E6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16F651D8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27C57104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28</w:t>
      </w:r>
      <w:r>
        <w:rPr>
          <w:rFonts w:hint="eastAsia" w:ascii="仿宋_GB2312" w:eastAsia="仿宋_GB2312"/>
          <w:sz w:val="32"/>
          <w:szCs w:val="32"/>
        </w:rPr>
        <w:t>.动态规划最优性原理：把复杂的多阶段决策问题拆分成多个单阶段子问题时，“无论之前的决策如何，当前阶段的决策必须是最优的”。按这个原理，逐阶段选最优决策，最终能拼接出整个问题的最优解决方案（比如规划分多段的行程，每一段都选当前最优路线，全程就是最优路线）。</w:t>
      </w:r>
    </w:p>
    <w:p w14:paraId="4EEE141C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1BBD8A65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29</w:t>
      </w:r>
      <w:r>
        <w:rPr>
          <w:rFonts w:hint="eastAsia" w:ascii="仿宋_GB2312" w:eastAsia="仿宋_GB2312"/>
          <w:sz w:val="32"/>
          <w:szCs w:val="32"/>
        </w:rPr>
        <w:t>.二人有限零和对策：有两个参与者的博弈，且满足两个条件：① 双方的策略数量都是有限的；② 一个参与者的收益等于另一个参与者的损失（总和为0，比如下棋时“你赢1分，我输1分”）。典型例子如象棋、石头剪刀布。</w:t>
      </w:r>
    </w:p>
    <w:p w14:paraId="04C62F1C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386CB5CF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30</w:t>
      </w:r>
      <w:r>
        <w:rPr>
          <w:rFonts w:hint="eastAsia" w:ascii="仿宋_GB2312" w:eastAsia="仿宋_GB2312"/>
          <w:sz w:val="32"/>
          <w:szCs w:val="32"/>
        </w:rPr>
        <w:t>.兰彻斯特平方率基本型：军事领域用于预测战斗胜负的规律，适用于“兵力集中、火力可覆盖对方整体”的场景（如现代炮火战）。核心是“战斗力与兵力的平方成正比”，若甲方初始兵力为 A 、乙方为 B ，则甲方战斗力近似 A^2 、乙方近似 B^2 ，通常 A^2 更大的一方更易获胜。</w:t>
      </w:r>
    </w:p>
    <w:p w14:paraId="1B1839E1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2DE881C2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31</w:t>
      </w:r>
      <w:r>
        <w:rPr>
          <w:rFonts w:hint="eastAsia" w:ascii="仿宋_GB2312" w:eastAsia="仿宋_GB2312"/>
          <w:sz w:val="32"/>
          <w:szCs w:val="32"/>
        </w:rPr>
        <w:t>.回归分析：一种统计方法，用于探究变量之间的数量依存关系，通过数据构建模型，能根据已知变量预测另一变量的变化（比如用身高预测体重）。</w:t>
      </w:r>
    </w:p>
    <w:p w14:paraId="4C031817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2DD892F5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32</w:t>
      </w:r>
      <w:r>
        <w:rPr>
          <w:rFonts w:hint="eastAsia" w:ascii="仿宋_GB2312" w:eastAsia="仿宋_GB2312"/>
          <w:sz w:val="32"/>
          <w:szCs w:val="32"/>
        </w:rPr>
        <w:t>.分辨率（Resolution）：衡量系统（如屏幕、显微镜等）区分细节能力的指标，分辨率越高，能清晰呈现的细节就越丰富（如高分辨率屏幕显示的图像更清晰）。</w:t>
      </w:r>
    </w:p>
    <w:p w14:paraId="3197829D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3DE98C7A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33</w:t>
      </w:r>
      <w:r>
        <w:rPr>
          <w:rFonts w:hint="eastAsia" w:ascii="仿宋_GB2312" w:eastAsia="仿宋_GB2312"/>
          <w:sz w:val="32"/>
          <w:szCs w:val="32"/>
        </w:rPr>
        <w:t>.最小遗憾准则：决策时的一种准则，核心是选择“后悔程度最小”的方案——即每个决策与“理想最优决策”的差距（遗憾值）中，让最大的遗憾尽可能小。</w:t>
      </w:r>
    </w:p>
    <w:p w14:paraId="2CC63455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5FE2472C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75C45A38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34</w:t>
      </w:r>
      <w:r>
        <w:rPr>
          <w:rFonts w:hint="eastAsia" w:ascii="仿宋_GB2312" w:eastAsia="仿宋_GB2312"/>
          <w:sz w:val="32"/>
          <w:szCs w:val="32"/>
        </w:rPr>
        <w:t>.数学规划：用数学方法在约束条件下（如资源限制、规则限制），寻找使目标（如利润最大、成本最低）最优的决策方案的一类方法。</w:t>
      </w:r>
    </w:p>
    <w:p w14:paraId="2E7D12FD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3535AFB6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35</w:t>
      </w:r>
      <w:r>
        <w:rPr>
          <w:rFonts w:hint="eastAsia" w:ascii="仿宋_GB2312" w:eastAsia="仿宋_GB2312"/>
          <w:sz w:val="32"/>
          <w:szCs w:val="32"/>
        </w:rPr>
        <w:t>.关键线路：项目统筹图中，决定整个项目最短完成时间的任务序列。这些任务的延误会直接导致整个项目延期，是项目进度里最核心的流程。</w:t>
      </w:r>
    </w:p>
    <w:p w14:paraId="101858AA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6A8EB5A8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36</w:t>
      </w:r>
      <w:r>
        <w:rPr>
          <w:rFonts w:hint="eastAsia" w:ascii="仿宋_GB2312" w:eastAsia="仿宋_GB2312"/>
          <w:sz w:val="32"/>
          <w:szCs w:val="32"/>
        </w:rPr>
        <w:t>.毁伤半径：武器（如炸弹、导弹等）爆炸或发挥毁伤作用时，能对目标造成有效破坏的最大圆形范围的半径。</w:t>
      </w:r>
    </w:p>
    <w:p w14:paraId="6EE00885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03A6DDB2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37</w:t>
      </w:r>
      <w:r>
        <w:rPr>
          <w:rFonts w:hint="eastAsia" w:ascii="仿宋_GB2312" w:eastAsia="仿宋_GB2312"/>
          <w:sz w:val="32"/>
          <w:szCs w:val="32"/>
        </w:rPr>
        <w:t>.基本可行解：在线性规划等数学规划问题中，满足所有约束条件，且基变量（一组关键决策变量）非负、非基变量为0的解，是可行解里的“基础有效解”。</w:t>
      </w:r>
    </w:p>
    <w:p w14:paraId="3530C4F0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1A1AB398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38</w:t>
      </w:r>
      <w:r>
        <w:rPr>
          <w:rFonts w:hint="eastAsia" w:ascii="仿宋_GB2312" w:eastAsia="仿宋_GB2312"/>
          <w:sz w:val="32"/>
          <w:szCs w:val="32"/>
        </w:rPr>
        <w:t>.排队系统：对“顾客排队等待服务”场景的抽象模型，包含顾客到达的规律（输入过程）、排队的规则（如先来先服务）、提供服务的机构（如服务台数量、服务速度）三部分，像银行叫号、交通路口车辆排队都属于排队系统。</w:t>
      </w:r>
    </w:p>
    <w:p w14:paraId="148CF6A5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12211B67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39</w:t>
      </w:r>
      <w:r>
        <w:rPr>
          <w:rFonts w:hint="eastAsia" w:ascii="仿宋_GB2312" w:eastAsia="仿宋_GB2312"/>
          <w:sz w:val="32"/>
          <w:szCs w:val="32"/>
        </w:rPr>
        <w:t>.二人有限零和对策：有两个参与者，且双方可选策略数量有限，同时一方的收益等于另一方的损失（总收益和为0）的博弈，比如象棋、石头剪刀布。</w:t>
      </w:r>
    </w:p>
    <w:p w14:paraId="51B10E12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1DB5F46E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40</w:t>
      </w:r>
      <w:r>
        <w:rPr>
          <w:rFonts w:hint="eastAsia" w:ascii="仿宋_GB2312" w:eastAsia="仿宋_GB2312"/>
          <w:sz w:val="32"/>
          <w:szCs w:val="32"/>
        </w:rPr>
        <w:t>.混合策略：博弈中参与者不固定选某一个策略，而是以一定概率随机选择不同策略的决策方式，比如在游戏中随机切换进攻、防守策略。</w:t>
      </w:r>
    </w:p>
    <w:p w14:paraId="7E9072D9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5C11ADCA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41</w:t>
      </w:r>
      <w:r>
        <w:rPr>
          <w:rFonts w:hint="eastAsia" w:ascii="仿宋_GB2312" w:eastAsia="仿宋_GB2312"/>
          <w:sz w:val="32"/>
          <w:szCs w:val="32"/>
        </w:rPr>
        <w:t>.统筹法：是一种通过绘制统筹图来合理安排工作流程、协调任务关系，以提高工作效率的科学方法，常用于项目管理、生产调度等场景，能清晰呈现任务的先后顺序与关键路径。</w:t>
      </w:r>
    </w:p>
    <w:p w14:paraId="7C76D0C1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517FBE83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42</w:t>
      </w:r>
      <w:r>
        <w:rPr>
          <w:rFonts w:hint="eastAsia" w:ascii="仿宋_GB2312" w:eastAsia="仿宋_GB2312"/>
          <w:sz w:val="32"/>
          <w:szCs w:val="32"/>
        </w:rPr>
        <w:t>.最优决策：在所有可供选择的决策方案中，能使预期目标（如收益最大化、损失最小化等）达到最佳效果的决策。</w:t>
      </w:r>
    </w:p>
    <w:p w14:paraId="1B5C14FD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20C54936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43</w:t>
      </w:r>
      <w:r>
        <w:rPr>
          <w:rFonts w:hint="eastAsia" w:ascii="仿宋_GB2312" w:eastAsia="仿宋_GB2312"/>
          <w:sz w:val="32"/>
          <w:szCs w:val="32"/>
        </w:rPr>
        <w:t>.线性规划可行解：满足线性规划问题中所有约束条件（包括等式约束和不等式约束）的解，即“在规则允许范围内能实现”的解。</w:t>
      </w:r>
    </w:p>
    <w:p w14:paraId="78C535E3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7A81583A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44</w:t>
      </w:r>
      <w:r>
        <w:rPr>
          <w:rFonts w:hint="eastAsia" w:ascii="仿宋_GB2312" w:eastAsia="仿宋_GB2312"/>
          <w:sz w:val="32"/>
          <w:szCs w:val="32"/>
        </w:rPr>
        <w:t>.目标毁伤律：反映武器对目标造成毁伤的规律，通常用数学关系（如概率、函数等）描述目标毁伤程度与武器性能、攻击条件等因素的关联。</w:t>
      </w:r>
    </w:p>
    <w:p w14:paraId="0DC12AE8">
      <w:pPr>
        <w:adjustRightInd w:val="0"/>
        <w:snapToGrid w:val="0"/>
        <w:rPr>
          <w:rFonts w:hint="eastAsia" w:ascii="仿宋_GB2312" w:eastAsia="仿宋_GB2312"/>
          <w:sz w:val="32"/>
          <w:szCs w:val="32"/>
          <w:lang w:val="en-US" w:eastAsia="zh-CN"/>
        </w:rPr>
      </w:pPr>
    </w:p>
    <w:p w14:paraId="4CCD675C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45</w:t>
      </w:r>
      <w:r>
        <w:rPr>
          <w:rFonts w:hint="eastAsia" w:ascii="仿宋_GB2312" w:eastAsia="仿宋_GB2312"/>
          <w:sz w:val="32"/>
          <w:szCs w:val="32"/>
        </w:rPr>
        <w:t>.混合策略：在博弈过程中，参与者不固定采用某一确定策略，而是以一定概率随机选择不同策略的决策方式，可增加策略的灵活性与不确定性。</w:t>
      </w:r>
      <w:bookmarkStart w:id="0" w:name="_GoBack"/>
      <w:bookmarkEnd w:id="0"/>
    </w:p>
    <w:p w14:paraId="627D45F0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63AC2ADF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3C2F8455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370AA28C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650F696A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6B28D278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6604E4FA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4317C920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295B6D1A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p w14:paraId="7F0D0E51">
      <w:pPr>
        <w:adjustRightInd w:val="0"/>
        <w:snapToGrid w:val="0"/>
        <w:rPr>
          <w:rFonts w:hint="eastAsia" w:ascii="仿宋_GB2312" w:eastAsia="仿宋_GB2312"/>
          <w:sz w:val="32"/>
          <w:szCs w:val="32"/>
        </w:rPr>
      </w:pPr>
    </w:p>
    <w:sectPr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B7"/>
    <w:rsid w:val="00096EB3"/>
    <w:rsid w:val="000A03D4"/>
    <w:rsid w:val="000C1A19"/>
    <w:rsid w:val="00103AD7"/>
    <w:rsid w:val="00107D59"/>
    <w:rsid w:val="00137CEC"/>
    <w:rsid w:val="0014727D"/>
    <w:rsid w:val="001B5FFA"/>
    <w:rsid w:val="001D57BF"/>
    <w:rsid w:val="002158B0"/>
    <w:rsid w:val="00241C82"/>
    <w:rsid w:val="00282CF5"/>
    <w:rsid w:val="00286005"/>
    <w:rsid w:val="002E2899"/>
    <w:rsid w:val="003127EF"/>
    <w:rsid w:val="00342702"/>
    <w:rsid w:val="003576E6"/>
    <w:rsid w:val="00484613"/>
    <w:rsid w:val="004A1E93"/>
    <w:rsid w:val="004E3BC6"/>
    <w:rsid w:val="00596F95"/>
    <w:rsid w:val="005E6A49"/>
    <w:rsid w:val="005F4F5C"/>
    <w:rsid w:val="005F6B7A"/>
    <w:rsid w:val="006251B3"/>
    <w:rsid w:val="00651818"/>
    <w:rsid w:val="00676F57"/>
    <w:rsid w:val="006E0D15"/>
    <w:rsid w:val="006E55F9"/>
    <w:rsid w:val="007473FD"/>
    <w:rsid w:val="008B1331"/>
    <w:rsid w:val="008E76C4"/>
    <w:rsid w:val="00907C74"/>
    <w:rsid w:val="00A22886"/>
    <w:rsid w:val="00A33E4F"/>
    <w:rsid w:val="00A52D92"/>
    <w:rsid w:val="00A53D08"/>
    <w:rsid w:val="00A933DC"/>
    <w:rsid w:val="00AB1939"/>
    <w:rsid w:val="00AC7020"/>
    <w:rsid w:val="00AF0C48"/>
    <w:rsid w:val="00B846B7"/>
    <w:rsid w:val="00BC3252"/>
    <w:rsid w:val="00BD1439"/>
    <w:rsid w:val="00BF5E86"/>
    <w:rsid w:val="00C524B3"/>
    <w:rsid w:val="00C606E0"/>
    <w:rsid w:val="00C944E3"/>
    <w:rsid w:val="00CD77B0"/>
    <w:rsid w:val="00CD7F0C"/>
    <w:rsid w:val="00CE52FA"/>
    <w:rsid w:val="00CF3175"/>
    <w:rsid w:val="00E237AB"/>
    <w:rsid w:val="00E76812"/>
    <w:rsid w:val="00EC4960"/>
    <w:rsid w:val="00ED0B26"/>
    <w:rsid w:val="00F147DA"/>
    <w:rsid w:val="00F54E21"/>
    <w:rsid w:val="00FA6873"/>
    <w:rsid w:val="00FB2163"/>
    <w:rsid w:val="00FC782C"/>
    <w:rsid w:val="02247C97"/>
    <w:rsid w:val="06053772"/>
    <w:rsid w:val="07E04497"/>
    <w:rsid w:val="0884149B"/>
    <w:rsid w:val="08931509"/>
    <w:rsid w:val="09FC6C3A"/>
    <w:rsid w:val="0A165F4E"/>
    <w:rsid w:val="0A4A209B"/>
    <w:rsid w:val="0B212DFC"/>
    <w:rsid w:val="0B7C0033"/>
    <w:rsid w:val="0DA01912"/>
    <w:rsid w:val="0E0A401C"/>
    <w:rsid w:val="0E813BB2"/>
    <w:rsid w:val="0EA87B9E"/>
    <w:rsid w:val="0EF80318"/>
    <w:rsid w:val="0F3B0205"/>
    <w:rsid w:val="10FD28C5"/>
    <w:rsid w:val="11D32452"/>
    <w:rsid w:val="124B69B1"/>
    <w:rsid w:val="12753A2E"/>
    <w:rsid w:val="12E070F9"/>
    <w:rsid w:val="12E14A8F"/>
    <w:rsid w:val="13DD188A"/>
    <w:rsid w:val="15744470"/>
    <w:rsid w:val="176A78D9"/>
    <w:rsid w:val="18602A8A"/>
    <w:rsid w:val="18B0756E"/>
    <w:rsid w:val="19EF056A"/>
    <w:rsid w:val="1ACE017F"/>
    <w:rsid w:val="1B734F11"/>
    <w:rsid w:val="1B9273FE"/>
    <w:rsid w:val="1BAF1D5E"/>
    <w:rsid w:val="1BD712B5"/>
    <w:rsid w:val="1C3B1844"/>
    <w:rsid w:val="1C7B7E93"/>
    <w:rsid w:val="1CE02281"/>
    <w:rsid w:val="1DA6450C"/>
    <w:rsid w:val="1F66307C"/>
    <w:rsid w:val="20915ED7"/>
    <w:rsid w:val="20C067BC"/>
    <w:rsid w:val="22A00659"/>
    <w:rsid w:val="231150AD"/>
    <w:rsid w:val="23A44173"/>
    <w:rsid w:val="23CD5478"/>
    <w:rsid w:val="24275640"/>
    <w:rsid w:val="246C2EE2"/>
    <w:rsid w:val="24B2466D"/>
    <w:rsid w:val="255B7D6C"/>
    <w:rsid w:val="256C0CC0"/>
    <w:rsid w:val="26B741BD"/>
    <w:rsid w:val="274106B7"/>
    <w:rsid w:val="28577A06"/>
    <w:rsid w:val="296E23EE"/>
    <w:rsid w:val="29FA4AED"/>
    <w:rsid w:val="2A4D10C0"/>
    <w:rsid w:val="2B674404"/>
    <w:rsid w:val="2B794137"/>
    <w:rsid w:val="2BE05F64"/>
    <w:rsid w:val="2E20089A"/>
    <w:rsid w:val="2E444588"/>
    <w:rsid w:val="2F0707FB"/>
    <w:rsid w:val="30E3277E"/>
    <w:rsid w:val="310A7634"/>
    <w:rsid w:val="317E3907"/>
    <w:rsid w:val="31A87524"/>
    <w:rsid w:val="323A4620"/>
    <w:rsid w:val="3264169D"/>
    <w:rsid w:val="34784F8C"/>
    <w:rsid w:val="34B909FB"/>
    <w:rsid w:val="34DB19BE"/>
    <w:rsid w:val="36462E68"/>
    <w:rsid w:val="36BE50F4"/>
    <w:rsid w:val="37D5396E"/>
    <w:rsid w:val="383B7486"/>
    <w:rsid w:val="388D2FD0"/>
    <w:rsid w:val="38FE4957"/>
    <w:rsid w:val="39D2513E"/>
    <w:rsid w:val="3B082DE1"/>
    <w:rsid w:val="3B3D2A8B"/>
    <w:rsid w:val="3B492FEA"/>
    <w:rsid w:val="3B556027"/>
    <w:rsid w:val="3D606F05"/>
    <w:rsid w:val="3E8A69AE"/>
    <w:rsid w:val="3F171845"/>
    <w:rsid w:val="3F827606"/>
    <w:rsid w:val="405368AD"/>
    <w:rsid w:val="42193934"/>
    <w:rsid w:val="432C24B3"/>
    <w:rsid w:val="46157C11"/>
    <w:rsid w:val="46D92A73"/>
    <w:rsid w:val="47C54534"/>
    <w:rsid w:val="48547666"/>
    <w:rsid w:val="48831CF9"/>
    <w:rsid w:val="48E629B4"/>
    <w:rsid w:val="490E151D"/>
    <w:rsid w:val="491F2710"/>
    <w:rsid w:val="49E60792"/>
    <w:rsid w:val="4A076836"/>
    <w:rsid w:val="4A7E7BF1"/>
    <w:rsid w:val="4AF34F14"/>
    <w:rsid w:val="4B2E283F"/>
    <w:rsid w:val="4B3C2D5F"/>
    <w:rsid w:val="4BEB208F"/>
    <w:rsid w:val="4C1C049B"/>
    <w:rsid w:val="4D84279B"/>
    <w:rsid w:val="4DB43081"/>
    <w:rsid w:val="4EF05017"/>
    <w:rsid w:val="50F96FFC"/>
    <w:rsid w:val="510908C5"/>
    <w:rsid w:val="53AF7E46"/>
    <w:rsid w:val="54642762"/>
    <w:rsid w:val="571A05BC"/>
    <w:rsid w:val="58256929"/>
    <w:rsid w:val="58262DCD"/>
    <w:rsid w:val="587F428B"/>
    <w:rsid w:val="58FE733D"/>
    <w:rsid w:val="5B394BC5"/>
    <w:rsid w:val="5B4B48F9"/>
    <w:rsid w:val="5CE943C9"/>
    <w:rsid w:val="5DED0B88"/>
    <w:rsid w:val="5F9D4BE7"/>
    <w:rsid w:val="60F82E2D"/>
    <w:rsid w:val="614B38A4"/>
    <w:rsid w:val="614D1FBB"/>
    <w:rsid w:val="61947E33"/>
    <w:rsid w:val="619D39D4"/>
    <w:rsid w:val="61B21CD6"/>
    <w:rsid w:val="6315416A"/>
    <w:rsid w:val="63827325"/>
    <w:rsid w:val="64446389"/>
    <w:rsid w:val="64FE29DC"/>
    <w:rsid w:val="653B778C"/>
    <w:rsid w:val="667763FF"/>
    <w:rsid w:val="67694A84"/>
    <w:rsid w:val="67851192"/>
    <w:rsid w:val="67B0620F"/>
    <w:rsid w:val="691E26C3"/>
    <w:rsid w:val="697D4817"/>
    <w:rsid w:val="6B655563"/>
    <w:rsid w:val="6BD050D2"/>
    <w:rsid w:val="6C111246"/>
    <w:rsid w:val="6C134FBF"/>
    <w:rsid w:val="6EAE5472"/>
    <w:rsid w:val="707D334E"/>
    <w:rsid w:val="727B566C"/>
    <w:rsid w:val="72952BD1"/>
    <w:rsid w:val="73C82B32"/>
    <w:rsid w:val="74123DAE"/>
    <w:rsid w:val="74DF6386"/>
    <w:rsid w:val="773329B9"/>
    <w:rsid w:val="784A620C"/>
    <w:rsid w:val="79A11E5C"/>
    <w:rsid w:val="7A552C46"/>
    <w:rsid w:val="7A682B6F"/>
    <w:rsid w:val="7AB931D5"/>
    <w:rsid w:val="7B1A7A66"/>
    <w:rsid w:val="7D1B0177"/>
    <w:rsid w:val="7D8A2C07"/>
    <w:rsid w:val="7ECE61B9"/>
    <w:rsid w:val="7F0E4FC6"/>
    <w:rsid w:val="7F47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785</Words>
  <Characters>796</Characters>
  <Lines>3</Lines>
  <Paragraphs>1</Paragraphs>
  <TotalTime>3</TotalTime>
  <ScaleCrop>false</ScaleCrop>
  <LinksUpToDate>false</LinksUpToDate>
  <CharactersWithSpaces>797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2025-09-20T05:14:00Z</dcterms:created>
  <dc:creator>闫博文</dc:creator>
  <cp:lastModifiedBy>京城酷少</cp:lastModifiedBy>
  <dcterms:modified xsi:type="dcterms:W3CDTF">2025-10-25T14:33:14Z</dcterms:modified>
  <cp:revision>122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eyJoZGlkIjoiNWFlODIyYmY2YTYwMTE5NjllMDMxZGJhZjFmY2RmMjciLCJ1c2VySWQiOiIyODE3OTg5MjgifQ==</vt:lpwstr>
  </property>
  <property fmtid="{D5CDD505-2E9C-101B-9397-08002B2CF9AE}" pid="3" name="KSOProductBuildVer">
    <vt:lpwstr>2052-12.1.0.23125</vt:lpwstr>
  </property>
  <property fmtid="{D5CDD505-2E9C-101B-9397-08002B2CF9AE}" pid="4" name="ICV">
    <vt:lpwstr>4F062054600B46CD86457746058B5940_12</vt:lpwstr>
  </property>
</Properties>
</file>