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-</w:t>
      </w:r>
      <w:r>
        <w:t xml:space="preserve"> </w:t>
      </w:r>
      <w:r>
        <w:t xml:space="preserve">Evaluation</w:t>
      </w:r>
    </w:p>
    <w:p>
      <w:pPr>
        <w:pStyle w:val="Author"/>
      </w:pPr>
      <w:r>
        <w:t xml:space="preserve">Yan</w:t>
      </w:r>
      <w:r>
        <w:t xml:space="preserve"> </w:t>
      </w:r>
      <w:r>
        <w:t xml:space="preserve">Carlos</w:t>
      </w:r>
      <w:r>
        <w:t xml:space="preserve"> </w:t>
      </w:r>
      <w:r>
        <w:t xml:space="preserve">Leyva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excercice-1"/>
      <w:bookmarkEnd w:id="21"/>
      <w:r>
        <w:t xml:space="preserve">Excercice 1</w:t>
      </w:r>
    </w:p>
    <w:p>
      <w:pPr>
        <w:pStyle w:val="Heading3"/>
      </w:pPr>
      <w:bookmarkStart w:id="22" w:name="a-comparison-test-in-the-gaussian-framework"/>
      <w:bookmarkEnd w:id="22"/>
      <w:r>
        <w:t xml:space="preserve">A comparison test in the Gaussian framework</w:t>
      </w:r>
    </w:p>
    <w:p>
      <w:pPr>
        <w:pStyle w:val="Heading4"/>
      </w:pPr>
      <w:bookmarkStart w:id="23" w:name="question-1-answer"/>
      <w:bookmarkEnd w:id="23"/>
      <w:r>
        <w:t xml:space="preserve">Question 1, answer:</w:t>
      </w:r>
    </w:p>
    <w:p>
      <w:pPr>
        <w:pStyle w:val="FirstParagraph"/>
      </w:pPr>
      <w:r>
        <w:t xml:space="preserve">Steps for the construction of test:</w:t>
      </w:r>
    </w:p>
    <w:p>
      <w:pPr>
        <w:pStyle w:val="BodyText"/>
      </w:pPr>
      <w:r>
        <w:t xml:space="preserve">Step 1: Select the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;</w:t>
      </w:r>
      <w:r>
        <w:br w:type="textWrapping"/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=</m:t>
        </m:r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br w:type="textWrapping"/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n</m:t>
        </m:r>
        <m:r>
          <m:t>o</m:t>
        </m:r>
        <m:r>
          <m:t>t</m:t>
        </m:r>
        <m:r>
          <m:t>=</m:t>
        </m:r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Step 2: Fix the level of the test or the 1st type error equal to</w:t>
      </w:r>
      <w:r>
        <w:t xml:space="preserve"> </w:t>
      </w:r>
      <m:oMath>
        <m:r>
          <m:t>α</m:t>
        </m:r>
      </m:oMath>
      <w:r>
        <w:t xml:space="preserve">;</w:t>
      </w:r>
      <w:r>
        <w:br w:type="textWrapping"/>
      </w:r>
      <m:oMath>
        <m:r>
          <m:t>α</m:t>
        </m:r>
        <m:r>
          <m:t>=</m:t>
        </m:r>
        <m:r>
          <m:t>0.05</m:t>
        </m:r>
      </m:oMath>
    </w:p>
    <w:p>
      <w:pPr>
        <w:pStyle w:val="BodyText"/>
      </w:pPr>
      <w:r>
        <w:t xml:space="preserve">Step 3: Select the test statistic,</w:t>
      </w:r>
      <w:r>
        <w:t xml:space="preserve"> </w:t>
      </w:r>
      <m:oMath>
        <m:r>
          <m:t>T</m:t>
        </m:r>
      </m:oMath>
      <w:r>
        <w:t xml:space="preserve">;</w:t>
      </w:r>
      <w:r>
        <w:br w:type="textWrapping"/>
      </w:r>
      <m:oMath>
        <m:r>
          <m:t>T</m:t>
        </m:r>
        <m:r>
          <m:t>=</m:t>
        </m:r>
        <m:f>
          <m:fPr>
            <m:type m:val="bar"/>
          </m:fPr>
          <m:num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num>
          <m:den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den>
        </m:f>
        <m:r>
          <m:t> </m:t>
        </m:r>
        <m:r>
          <m:t>∼</m:t>
        </m:r>
        <m:r>
          <m:t> </m:t>
        </m:r>
        <m:r>
          <m:t>F</m:t>
        </m:r>
        <m:r>
          <m:t>(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t>−</m:t>
        </m:r>
        <m:r>
          <m:t>1</m:t>
        </m:r>
        <m: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−</m:t>
        </m:r>
        <m:r>
          <m:t>1</m:t>
        </m:r>
        <m:r>
          <m:t>)</m:t>
        </m:r>
      </m:oMath>
    </w:p>
    <w:p>
      <w:pPr>
        <w:pStyle w:val="BodyText"/>
      </w:pPr>
      <w:r>
        <w:t xml:space="preserve">Step 4: Determine the form of the rejection region</w:t>
      </w:r>
      <w:r>
        <w:t xml:space="preserve"> </w:t>
      </w:r>
      <m:oMath>
        <m:r>
          <m:t>W</m:t>
        </m:r>
      </m:oMath>
      <w:r>
        <w:t xml:space="preserve">, depending on the behavior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under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;</w:t>
      </w:r>
      <w:r>
        <w:br w:type="textWrapping"/>
      </w:r>
      <m:oMath>
        <m:r>
          <m:t>W</m:t>
        </m:r>
        <m:r>
          <m:t> </m:t>
        </m:r>
        <m:r>
          <m:t>=</m:t>
        </m:r>
        <m:r>
          <m:t> </m:t>
        </m:r>
        <m:d>
          <m:dPr>
            <m:begChr m:val="{"/>
            <m:endChr m:val="}"/>
            <m:grow/>
          </m:dPr>
          <m:e>
            <m:r>
              <m:t>F</m:t>
            </m:r>
            <m:r>
              <m:t> </m:t>
            </m:r>
            <m:r>
              <m:t>≤</m:t>
            </m:r>
            <m:r>
              <m:t> </m:t>
            </m:r>
            <m:sSub>
              <m:e>
                <m:r>
                  <m:t>F</m:t>
                </m:r>
              </m:e>
              <m:sub>
                <m:f>
                  <m:fPr>
                    <m:type m:val="bar"/>
                  </m:fPr>
                  <m:num>
                    <m:r>
                      <m:t>0.05</m:t>
                    </m:r>
                  </m:num>
                  <m:den>
                    <m:r>
                      <m:t>2</m:t>
                    </m:r>
                  </m:den>
                </m:f>
              </m:sub>
            </m:sSub>
            <m:r>
              <m:t>(</m:t>
            </m:r>
            <m:r>
              <m:t>29</m:t>
            </m:r>
            <m:r>
              <m:t>,</m:t>
            </m:r>
            <m:r>
              <m:t>29</m:t>
            </m:r>
            <m:r>
              <m:t>)</m:t>
            </m:r>
          </m:e>
        </m:d>
        <m:r>
          <m:t> </m:t>
        </m:r>
        <m:r>
          <m:t>∪</m:t>
        </m:r>
        <m:r>
          <m:t> </m:t>
        </m:r>
        <m:d>
          <m:dPr>
            <m:begChr m:val="{"/>
            <m:endChr m:val="}"/>
            <m:grow/>
          </m:dPr>
          <m:e>
            <m:r>
              <m:t>F</m:t>
            </m:r>
            <m:r>
              <m:t> </m:t>
            </m:r>
            <m:r>
              <m:t>≥</m:t>
            </m:r>
            <m:r>
              <m:t> </m:t>
            </m:r>
            <m:sSub>
              <m:e>
                <m:r>
                  <m:t>F</m:t>
                </m:r>
              </m:e>
              <m:sub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0.05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sub>
            </m:sSub>
            <m:r>
              <m:t>(</m:t>
            </m:r>
            <m:r>
              <m:t>29</m:t>
            </m:r>
            <m:r>
              <m:t>,</m:t>
            </m:r>
            <m:r>
              <m:t>29</m:t>
            </m:r>
            <m:r>
              <m:t>)</m:t>
            </m:r>
          </m:e>
        </m:d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8d03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- Evaluation</dc:title>
  <dc:creator>Yan Carlos Leyva</dc:creator>
  <dcterms:created xsi:type="dcterms:W3CDTF">2020-01-30T10:26:55Z</dcterms:created>
  <dcterms:modified xsi:type="dcterms:W3CDTF">2020-01-30T10:26:55Z</dcterms:modified>
</cp:coreProperties>
</file>