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833" w:rsidRPr="00FE2809" w:rsidRDefault="00B71169" w:rsidP="00B711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Analisis</w:t>
      </w:r>
      <w:proofErr w:type="spellEnd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Perancangan</w:t>
      </w:r>
      <w:proofErr w:type="spellEnd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Perusahaan Pada PT. Unilever Indonesia </w:t>
      </w:r>
      <w:proofErr w:type="spellStart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Tbk</w:t>
      </w:r>
      <w:proofErr w:type="spellEnd"/>
    </w:p>
    <w:p w:rsidR="00B71169" w:rsidRDefault="00B71169" w:rsidP="00B71169">
      <w:pPr>
        <w:jc w:val="center"/>
        <w:rPr>
          <w:rFonts w:ascii="Times New Roman" w:hAnsi="Times New Roman" w:cs="Times New Roman"/>
          <w:lang w:val="en-US"/>
        </w:rPr>
      </w:pPr>
    </w:p>
    <w:p w:rsidR="00B71169" w:rsidRDefault="00B71169" w:rsidP="00B71169">
      <w:pPr>
        <w:jc w:val="center"/>
        <w:rPr>
          <w:rFonts w:ascii="Times New Roman" w:hAnsi="Times New Roman" w:cs="Times New Roman"/>
          <w:lang w:val="en-US"/>
        </w:rPr>
      </w:pPr>
    </w:p>
    <w:p w:rsidR="00B71169" w:rsidRDefault="005C0AFE" w:rsidP="00B7116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175000" cy="3162300"/>
            <wp:effectExtent l="0" t="0" r="0" b="0"/>
            <wp:docPr id="2067277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7973" name="Picture 2067277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FA" w:rsidRDefault="00220BFA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Pr="00220BFA" w:rsidRDefault="00220BFA" w:rsidP="00B71169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Oleh :</w:t>
      </w:r>
      <w:proofErr w:type="gramEnd"/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Gede Rino Saputra</w:t>
      </w: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230030069</w:t>
      </w: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Default="00220BFA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Default="00220BFA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Default="00220BFA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Default="00220BFA" w:rsidP="00B71169">
      <w:pPr>
        <w:jc w:val="center"/>
        <w:rPr>
          <w:rFonts w:ascii="Times New Roman" w:hAnsi="Times New Roman" w:cs="Times New Roman"/>
          <w:lang w:val="en-US"/>
        </w:rPr>
      </w:pPr>
    </w:p>
    <w:p w:rsidR="00220BFA" w:rsidRPr="00FE2809" w:rsidRDefault="00220BFA" w:rsidP="00B711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</w:t>
      </w:r>
      <w:proofErr w:type="spellEnd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E2809"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Informasi</w:t>
      </w:r>
      <w:proofErr w:type="spellEnd"/>
    </w:p>
    <w:p w:rsidR="00FE2809" w:rsidRPr="00FE2809" w:rsidRDefault="00FE2809" w:rsidP="00B711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ITB </w:t>
      </w:r>
      <w:proofErr w:type="spellStart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Stikom</w:t>
      </w:r>
      <w:proofErr w:type="spellEnd"/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Bali</w:t>
      </w:r>
    </w:p>
    <w:p w:rsidR="00FE2809" w:rsidRPr="00FE2809" w:rsidRDefault="00FE2809" w:rsidP="00B711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280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2023/2024</w:t>
      </w:r>
    </w:p>
    <w:p w:rsidR="005C0AFE" w:rsidRDefault="005C0AFE" w:rsidP="00B71169">
      <w:pPr>
        <w:jc w:val="center"/>
        <w:rPr>
          <w:rFonts w:ascii="Times New Roman" w:hAnsi="Times New Roman" w:cs="Times New Roman"/>
          <w:lang w:val="en-US"/>
        </w:rPr>
      </w:pPr>
    </w:p>
    <w:p w:rsidR="005C0AFE" w:rsidRPr="00FE2809" w:rsidRDefault="005C0AFE" w:rsidP="005C0AFE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lastRenderedPageBreak/>
        <w:t>Analisis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bagaimana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manajemen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bisnis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yang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dilakukan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(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Perencanaan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,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Pengorganisasian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,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Pengarahan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, dan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Pengendalian</w:t>
      </w:r>
      <w:proofErr w:type="spellEnd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)</w:t>
      </w:r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pada Perusahaan PT. Unilever Indonesia </w:t>
      </w:r>
      <w:proofErr w:type="spellStart"/>
      <w:r w:rsidR="00220BFA" w:rsidRPr="00FE2809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Tbk</w:t>
      </w:r>
      <w:proofErr w:type="spellEnd"/>
    </w:p>
    <w:p w:rsidR="00220BFA" w:rsidRDefault="00220BFA" w:rsidP="005C0AF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:rsidR="00220BFA" w:rsidRPr="00220BFA" w:rsidRDefault="00220BFA" w:rsidP="00FE280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PT.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Tbk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. ("Unilever")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perusahaan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multinasional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bergerak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bidang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konsumen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berkantor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pusat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di Rotterdam, Belanda.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400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merek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makanan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minuman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rumah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tangga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perawatan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pribadi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kecantikan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. Perusahaan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beroperasi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190 negara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155.000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karyawan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Proses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Unilever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komprehensif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tingkatan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organisasi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.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terdiri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tahap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FE2809" w:rsidRPr="00FE2809" w:rsidRDefault="00FE2809" w:rsidP="00FE28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09"/>
        <w:rPr>
          <w:rFonts w:ascii="Times New Roman" w:hAnsi="Times New Roman" w:cs="Times New Roman"/>
          <w:kern w:val="0"/>
          <w:lang w:val="en-US"/>
        </w:rPr>
      </w:pP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Perencanaan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: Unilever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fokus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pada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pengembangan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portofolio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dapat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mendorong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pertumbuhan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tinggi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termasuk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kebersihan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perawatan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tubuh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produk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kecantikan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premium,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makanan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berbasis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nabati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nutrisi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>. </w:t>
      </w:r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Perusahaan juga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beradaptasi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dengan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perubahan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selera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masyarakat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terhadap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makanan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menempatkan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prinsip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keberlanjutan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sebagai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inti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dari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strategi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mereka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>.</w:t>
      </w:r>
    </w:p>
    <w:p w:rsidR="00FE2809" w:rsidRPr="00FE2809" w:rsidRDefault="00FE2809" w:rsidP="00FE28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09"/>
        <w:rPr>
          <w:rFonts w:ascii="Times New Roman" w:hAnsi="Times New Roman" w:cs="Times New Roman"/>
          <w:kern w:val="0"/>
          <w:lang w:val="en-US"/>
        </w:rPr>
      </w:pP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Pengorganisasian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: Unilever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mengembangkan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organisasi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yang ‘purpose-led’ dan ‘future-fit’,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dengan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fokus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pada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kapabilitas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yang tangkas,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transformasi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digital,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pengembangan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karyawan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melalui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pembekalan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pengetahuan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berkelanjutan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>.</w:t>
      </w:r>
    </w:p>
    <w:p w:rsidR="00FE2809" w:rsidRPr="00FE2809" w:rsidRDefault="00FE2809" w:rsidP="00FE28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09"/>
        <w:rPr>
          <w:rFonts w:ascii="Times New Roman" w:hAnsi="Times New Roman" w:cs="Times New Roman"/>
          <w:kern w:val="0"/>
          <w:lang w:val="en-US"/>
        </w:rPr>
      </w:pP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Pengarahan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: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Dalam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hal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pengarahan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Unilever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berkomitmen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untuk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meningkatkan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kesehatan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planet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masyarakat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serta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meningkatkan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kepercayaan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diri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kesejahteraan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masyarakat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sambil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berkontribusi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menciptakan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lingkungan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lebih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toleran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adil</w:t>
      </w:r>
      <w:proofErr w:type="spellEnd"/>
      <w:r w:rsidRPr="00FE2809">
        <w:rPr>
          <w:rFonts w:ascii="Times New Roman" w:hAnsi="Times New Roman" w:cs="Times New Roman"/>
          <w:kern w:val="0"/>
          <w:u w:val="single"/>
          <w:lang w:val="en-US"/>
        </w:rPr>
        <w:t xml:space="preserve">, dan </w:t>
      </w:r>
      <w:proofErr w:type="spellStart"/>
      <w:r w:rsidRPr="00FE2809">
        <w:rPr>
          <w:rFonts w:ascii="Times New Roman" w:hAnsi="Times New Roman" w:cs="Times New Roman"/>
          <w:kern w:val="0"/>
          <w:u w:val="single"/>
          <w:lang w:val="en-US"/>
        </w:rPr>
        <w:t>inklusif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>.</w:t>
      </w:r>
    </w:p>
    <w:p w:rsidR="00FE2809" w:rsidRPr="00FE2809" w:rsidRDefault="00FE2809" w:rsidP="00FE280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09" w:hanging="327"/>
        <w:rPr>
          <w:rFonts w:ascii="Times New Roman" w:hAnsi="Times New Roman" w:cs="Times New Roman"/>
          <w:kern w:val="0"/>
          <w:lang w:val="en-US"/>
        </w:rPr>
      </w:pP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Pengendalian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: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Sistem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pengendalian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manajemen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di Unilever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dilakukan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dengan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menggunakan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sistem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informasi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manajemen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terintegrasi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memberikan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informasi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akurat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dan real-time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mengenai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kinerja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perusahaan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,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memungkinkan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manajer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membuat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keputusan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yang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lebih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baik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dan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lebih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 xml:space="preserve"> </w:t>
      </w:r>
      <w:proofErr w:type="spellStart"/>
      <w:r w:rsidRPr="00FE2809">
        <w:rPr>
          <w:rFonts w:ascii="Times New Roman" w:hAnsi="Times New Roman" w:cs="Times New Roman"/>
          <w:kern w:val="0"/>
          <w:lang w:val="en-US"/>
        </w:rPr>
        <w:t>cepat</w:t>
      </w:r>
      <w:proofErr w:type="spellEnd"/>
      <w:r w:rsidRPr="00FE2809">
        <w:rPr>
          <w:rFonts w:ascii="Times New Roman" w:hAnsi="Times New Roman" w:cs="Times New Roman"/>
          <w:kern w:val="0"/>
          <w:lang w:val="en-US"/>
        </w:rPr>
        <w:t>.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Kekuatan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Unilever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kekuatan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hal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220BFA" w:rsidRPr="00220BFA" w:rsidRDefault="00220BFA" w:rsidP="0022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Proses yang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Komprehensif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komprehensif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bisnis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Keterlibatan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Semua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Tingkatan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tingkatan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organisasi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orang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selaras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perusahaan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Fokus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pada Hasil: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fokus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pencapaian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berkala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memantau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mengevaluasi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kemajuannya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Kemampuan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Beradaptasi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beradaptasi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penyesuaian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diperlukan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rencananya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Kelemahan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Unilever</w:t>
      </w:r>
    </w:p>
    <w:p w:rsidR="00220BFA" w:rsidRPr="00220BFA" w:rsidRDefault="00220BFA" w:rsidP="00220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Meskipun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kekuatan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juga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kelemahan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220BFA" w:rsidRPr="00220BFA" w:rsidRDefault="00220BFA" w:rsidP="00220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Kompleksitas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kompleks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memakan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Biaya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mahal,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terutama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orang dan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220B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Ketidakpastian</w:t>
      </w:r>
      <w:proofErr w:type="spellEnd"/>
      <w:r w:rsidRPr="00220B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Unilever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mungkin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selalu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berhasil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bisnis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berubah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220BF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20BFA" w:rsidRPr="00220BFA" w:rsidRDefault="00220BFA" w:rsidP="005C0AF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:rsidR="00220BFA" w:rsidRPr="00220BFA" w:rsidRDefault="00220BFA" w:rsidP="005C0AFE">
      <w:pPr>
        <w:rPr>
          <w:rFonts w:ascii="Times New Roman" w:hAnsi="Times New Roman" w:cs="Times New Roman"/>
          <w:b/>
          <w:bCs/>
          <w:lang w:val="en-US"/>
        </w:rPr>
      </w:pPr>
    </w:p>
    <w:sectPr w:rsidR="00220BFA" w:rsidRPr="00220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084003A"/>
    <w:lvl w:ilvl="0" w:tplc="33CC67A6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C70E5B"/>
    <w:multiLevelType w:val="multilevel"/>
    <w:tmpl w:val="DDD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A726A"/>
    <w:multiLevelType w:val="multilevel"/>
    <w:tmpl w:val="313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25C41"/>
    <w:multiLevelType w:val="multilevel"/>
    <w:tmpl w:val="FA9E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74312">
    <w:abstractNumId w:val="3"/>
  </w:num>
  <w:num w:numId="2" w16cid:durableId="1777099717">
    <w:abstractNumId w:val="2"/>
  </w:num>
  <w:num w:numId="3" w16cid:durableId="244340490">
    <w:abstractNumId w:val="1"/>
  </w:num>
  <w:num w:numId="4" w16cid:durableId="45325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69"/>
    <w:rsid w:val="00220BFA"/>
    <w:rsid w:val="0027592A"/>
    <w:rsid w:val="005C0AFE"/>
    <w:rsid w:val="005F5B78"/>
    <w:rsid w:val="007D6833"/>
    <w:rsid w:val="00A17CA7"/>
    <w:rsid w:val="00B71169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68F87"/>
  <w15:chartTrackingRefBased/>
  <w15:docId w15:val="{73D6912F-C53F-D148-A61A-6ED6387E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B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0BFA"/>
    <w:rPr>
      <w:b/>
      <w:bCs/>
    </w:rPr>
  </w:style>
  <w:style w:type="paragraph" w:styleId="ListParagraph">
    <w:name w:val="List Paragraph"/>
    <w:basedOn w:val="Normal"/>
    <w:uiPriority w:val="34"/>
    <w:qFormat/>
    <w:rsid w:val="00FE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RINO SAPUTRA</dc:creator>
  <cp:keywords/>
  <dc:description/>
  <cp:lastModifiedBy>I GEDE RINO SAPUTRA</cp:lastModifiedBy>
  <cp:revision>1</cp:revision>
  <cp:lastPrinted>2024-05-17T07:36:00Z</cp:lastPrinted>
  <dcterms:created xsi:type="dcterms:W3CDTF">2024-05-17T06:58:00Z</dcterms:created>
  <dcterms:modified xsi:type="dcterms:W3CDTF">2024-05-17T07:39:00Z</dcterms:modified>
</cp:coreProperties>
</file>