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C442A">
      <w:pPr>
        <w:spacing w:before="156" w:beforeLines="50" w:after="156" w:afterLines="50" w:line="560" w:lineRule="exact"/>
        <w:jc w:val="center"/>
        <w:outlineLvl w:val="0"/>
        <w:rPr>
          <w:rFonts w:hint="eastAsia" w:ascii="黑体" w:hAnsi="黑体" w:eastAsia="黑体" w:cs="黑体"/>
          <w:b/>
          <w:bCs/>
          <w:sz w:val="32"/>
          <w:szCs w:val="40"/>
        </w:rPr>
      </w:pPr>
      <w:r>
        <w:rPr>
          <w:rFonts w:hint="eastAsia" w:ascii="黑体" w:hAnsi="黑体" w:eastAsia="黑体" w:cs="黑体"/>
          <w:b/>
          <w:bCs/>
          <w:sz w:val="32"/>
          <w:szCs w:val="40"/>
        </w:rPr>
        <w:t>附件1  项目实施过程：分级报告模板</w:t>
      </w:r>
    </w:p>
    <w:p w14:paraId="239FD667">
      <w:pPr>
        <w:jc w:val="left"/>
        <w:outlineLvl w:val="1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附件1-1  项目周研究进展模板</w:t>
      </w:r>
    </w:p>
    <w:p w14:paraId="45F0EA69">
      <w:pPr>
        <w:spacing w:line="360" w:lineRule="auto"/>
        <w:jc w:val="left"/>
        <w:rPr>
          <w:rFonts w:ascii="仿宋_GB2312" w:hAnsi="Calibri"/>
          <w:b/>
          <w:sz w:val="28"/>
          <w:szCs w:val="28"/>
        </w:rPr>
      </w:pPr>
      <w:r>
        <w:rPr>
          <w:rFonts w:hint="eastAsia" w:ascii="仿宋_GB2312" w:hAnsi="Calibri"/>
          <w:b/>
          <w:sz w:val="28"/>
          <w:szCs w:val="28"/>
        </w:rPr>
        <w:t>2026年3月9日-3月13日项目执行情况简报</w:t>
      </w:r>
    </w:p>
    <w:tbl>
      <w:tblPr>
        <w:tblStyle w:val="8"/>
        <w:tblW w:w="985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0"/>
      </w:tblGrid>
      <w:tr w14:paraId="0EC7B9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9850" w:type="dxa"/>
            <w:vAlign w:val="center"/>
          </w:tcPr>
          <w:p w14:paraId="465D9270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1"/>
              </w:rPr>
              <w:t>本周工作总结</w:t>
            </w: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（不超过200字）：</w:t>
            </w:r>
          </w:p>
        </w:tc>
      </w:tr>
      <w:tr w14:paraId="694737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4" w:hRule="atLeast"/>
          <w:jc w:val="center"/>
        </w:trPr>
        <w:tc>
          <w:tcPr>
            <w:tcW w:w="9850" w:type="dxa"/>
            <w:vAlign w:val="center"/>
          </w:tcPr>
          <w:p w14:paraId="1F2F51D4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1.技术攻关进展：</w:t>
            </w:r>
          </w:p>
          <w:p w14:paraId="4F8E158D">
            <w:pPr>
              <w:spacing w:line="400" w:lineRule="exac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（1）</w:t>
            </w:r>
            <w:r>
              <w:rPr>
                <w:rFonts w:ascii="宋体" w:hAnsi="宋体" w:eastAsia="宋体" w:cs="宋体"/>
                <w:sz w:val="24"/>
                <w:szCs w:val="24"/>
              </w:rPr>
              <w:t>潮流计算部分，完成了底层多线程并发调度代码逻辑的深度优化，进一步提升了高并发场景下的计算稳定性；完成了针对异构仿真引擎（如OpenDSS、Pandapower等）交互边界的标准化数据接口代码封装。此外，为直观展现底层算法成效，开发并部署了“主配微协同计算分析”可视化应用模块，实现了异构算例导入、核心调度参数动态配置及收敛曲线实时呈现等功能，为算法指标验收提供了直观载体；</w:t>
            </w:r>
          </w:p>
          <w:p w14:paraId="6DE58620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（2）安全分析部分，；</w:t>
            </w:r>
          </w:p>
          <w:p w14:paraId="1957624D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 xml:space="preserve">（3）多时间尺度优化方面，； </w:t>
            </w:r>
          </w:p>
          <w:p w14:paraId="4862F45F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 xml:space="preserve">（4）协同计算分析软件方面：。 </w:t>
            </w:r>
          </w:p>
          <w:p w14:paraId="687846F6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2.项目执行管理：暂无。</w:t>
            </w:r>
          </w:p>
        </w:tc>
      </w:tr>
      <w:tr w14:paraId="4470C05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vAlign w:val="center"/>
          </w:tcPr>
          <w:p w14:paraId="6C1A3504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1"/>
              </w:rPr>
              <w:t>存在问题及解决措施</w:t>
            </w: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（不超过200字）</w:t>
            </w:r>
          </w:p>
        </w:tc>
      </w:tr>
      <w:tr w14:paraId="3AE91F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vAlign w:val="center"/>
          </w:tcPr>
          <w:p w14:paraId="34903E19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问题描述：暂无</w:t>
            </w:r>
          </w:p>
          <w:p w14:paraId="1CAB1329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解决措施</w:t>
            </w:r>
            <w:r>
              <w:rPr>
                <w:rFonts w:hint="eastAsia" w:ascii="宋体" w:hAnsi="宋体" w:cs="宋体"/>
                <w:bCs/>
                <w:sz w:val="22"/>
                <w:szCs w:val="21"/>
              </w:rPr>
              <w:t>：</w:t>
            </w:r>
          </w:p>
          <w:p w14:paraId="6A0AC9B5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落实责任人：</w:t>
            </w:r>
          </w:p>
        </w:tc>
      </w:tr>
      <w:tr w14:paraId="44556C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vAlign w:val="center"/>
          </w:tcPr>
          <w:p w14:paraId="1C640661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1"/>
              </w:rPr>
              <w:t>下周工作计划</w:t>
            </w: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（不超过200字）</w:t>
            </w:r>
          </w:p>
        </w:tc>
      </w:tr>
      <w:tr w14:paraId="5B6027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1" w:hRule="atLeast"/>
          <w:jc w:val="center"/>
        </w:trPr>
        <w:tc>
          <w:tcPr>
            <w:tcW w:w="9850" w:type="dxa"/>
            <w:vAlign w:val="center"/>
          </w:tcPr>
          <w:p w14:paraId="7AA06775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（1）</w:t>
            </w:r>
            <w:r>
              <w:rPr>
                <w:rFonts w:ascii="宋体" w:hAnsi="宋体" w:eastAsia="宋体" w:cs="宋体"/>
                <w:sz w:val="24"/>
                <w:szCs w:val="24"/>
              </w:rPr>
              <w:t>潮流计算部分，依托本周部署完成的可视化应用模块，引入更大规模节点的</w:t>
            </w:r>
            <w:bookmarkStart w:id="0" w:name="_GoBack"/>
            <w:bookmarkEnd w:id="0"/>
            <w:r>
              <w:rPr>
                <w:rFonts w:ascii="宋体" w:hAnsi="宋体" w:eastAsia="宋体" w:cs="宋体"/>
                <w:sz w:val="24"/>
                <w:szCs w:val="24"/>
              </w:rPr>
              <w:t>网架断面数据开展全流程极限压力测试，重点排查多线程内存复用及跨界数据高频交互下的潜在通信瓶颈；持续调优动态自适应松弛系数在极端源荷波动工况下的收敛性能，进一步巩固底层并行求解算法的鲁棒性；</w:t>
            </w:r>
          </w:p>
          <w:p w14:paraId="76ADF640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 xml:space="preserve">（2）安全分析部分， </w:t>
            </w:r>
          </w:p>
          <w:p w14:paraId="37E94936">
            <w:pPr>
              <w:spacing w:line="400" w:lineRule="exact"/>
              <w:rPr>
                <w:rFonts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（3）多时间尺度优化方面，</w:t>
            </w:r>
          </w:p>
          <w:p w14:paraId="3AD36896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 xml:space="preserve">（4）协同计算分析软件方面： </w:t>
            </w:r>
          </w:p>
        </w:tc>
      </w:tr>
    </w:tbl>
    <w:p w14:paraId="12CF67AC">
      <w:pPr>
        <w:pStyle w:val="2"/>
        <w:spacing w:line="520" w:lineRule="exact"/>
        <w:ind w:firstLine="0" w:firstLineChars="0"/>
      </w:pPr>
    </w:p>
    <w:sectPr>
      <w:footerReference r:id="rId3" w:type="default"/>
      <w:pgSz w:w="11906" w:h="16838"/>
      <w:pgMar w:top="1553" w:right="1633" w:bottom="1553" w:left="163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F8B1C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A35B9E">
                          <w:pPr>
                            <w:pStyle w:val="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A35B9E">
                    <w:pPr>
                      <w:pStyle w:val="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397"/>
    <w:rsid w:val="00045397"/>
    <w:rsid w:val="00091D21"/>
    <w:rsid w:val="001214F1"/>
    <w:rsid w:val="00124549"/>
    <w:rsid w:val="00146219"/>
    <w:rsid w:val="001A6E21"/>
    <w:rsid w:val="001C24FE"/>
    <w:rsid w:val="002423F5"/>
    <w:rsid w:val="002A2A54"/>
    <w:rsid w:val="002B6A59"/>
    <w:rsid w:val="00386E04"/>
    <w:rsid w:val="003A0D1A"/>
    <w:rsid w:val="003B0DC2"/>
    <w:rsid w:val="003B5D96"/>
    <w:rsid w:val="00421064"/>
    <w:rsid w:val="00436421"/>
    <w:rsid w:val="005B2992"/>
    <w:rsid w:val="006433C4"/>
    <w:rsid w:val="006B7B2F"/>
    <w:rsid w:val="007F102A"/>
    <w:rsid w:val="00800C75"/>
    <w:rsid w:val="00826149"/>
    <w:rsid w:val="00875257"/>
    <w:rsid w:val="008A7CCC"/>
    <w:rsid w:val="008A7DCC"/>
    <w:rsid w:val="008C79CB"/>
    <w:rsid w:val="008F4225"/>
    <w:rsid w:val="00952B32"/>
    <w:rsid w:val="0096711D"/>
    <w:rsid w:val="009B579E"/>
    <w:rsid w:val="00AC2937"/>
    <w:rsid w:val="00B8461A"/>
    <w:rsid w:val="00BF0BC1"/>
    <w:rsid w:val="00BF28B3"/>
    <w:rsid w:val="00C3304F"/>
    <w:rsid w:val="00C44B29"/>
    <w:rsid w:val="00CB0087"/>
    <w:rsid w:val="00CB0B07"/>
    <w:rsid w:val="00D97BDC"/>
    <w:rsid w:val="00DC0E00"/>
    <w:rsid w:val="00F90202"/>
    <w:rsid w:val="00FA4D42"/>
    <w:rsid w:val="022B2C0A"/>
    <w:rsid w:val="035868CE"/>
    <w:rsid w:val="03DF5C61"/>
    <w:rsid w:val="07553680"/>
    <w:rsid w:val="0BE1520A"/>
    <w:rsid w:val="0C0467E5"/>
    <w:rsid w:val="0D2B24CA"/>
    <w:rsid w:val="0E087688"/>
    <w:rsid w:val="0EE36B00"/>
    <w:rsid w:val="1203209A"/>
    <w:rsid w:val="18671FC4"/>
    <w:rsid w:val="192B05CB"/>
    <w:rsid w:val="19300A9E"/>
    <w:rsid w:val="1A390C8D"/>
    <w:rsid w:val="1A602467"/>
    <w:rsid w:val="1B2D2929"/>
    <w:rsid w:val="1BDD3964"/>
    <w:rsid w:val="1DCB36BF"/>
    <w:rsid w:val="1EEC2FCB"/>
    <w:rsid w:val="1EFC37BC"/>
    <w:rsid w:val="1F535C51"/>
    <w:rsid w:val="202E7C6C"/>
    <w:rsid w:val="2095074D"/>
    <w:rsid w:val="22235134"/>
    <w:rsid w:val="22275910"/>
    <w:rsid w:val="2A433D90"/>
    <w:rsid w:val="2F0F21C0"/>
    <w:rsid w:val="311A4661"/>
    <w:rsid w:val="32F95CD6"/>
    <w:rsid w:val="356D0EEB"/>
    <w:rsid w:val="3673521D"/>
    <w:rsid w:val="377B0CF2"/>
    <w:rsid w:val="39174EB9"/>
    <w:rsid w:val="39AC71A4"/>
    <w:rsid w:val="3ADE3097"/>
    <w:rsid w:val="422F2A71"/>
    <w:rsid w:val="4443582F"/>
    <w:rsid w:val="447824DA"/>
    <w:rsid w:val="46EB197A"/>
    <w:rsid w:val="478B34F9"/>
    <w:rsid w:val="47AE2C54"/>
    <w:rsid w:val="48907682"/>
    <w:rsid w:val="4A6C480C"/>
    <w:rsid w:val="4E4F64CA"/>
    <w:rsid w:val="4FC57DD6"/>
    <w:rsid w:val="50C47696"/>
    <w:rsid w:val="571B1801"/>
    <w:rsid w:val="577F6A9F"/>
    <w:rsid w:val="57830CB2"/>
    <w:rsid w:val="57BE4AFC"/>
    <w:rsid w:val="592B51F6"/>
    <w:rsid w:val="5C773BF5"/>
    <w:rsid w:val="5C8F3053"/>
    <w:rsid w:val="620B4832"/>
    <w:rsid w:val="64946C4D"/>
    <w:rsid w:val="65043472"/>
    <w:rsid w:val="65EB6A74"/>
    <w:rsid w:val="6A2F06E1"/>
    <w:rsid w:val="6A307476"/>
    <w:rsid w:val="6C856C29"/>
    <w:rsid w:val="6D18082A"/>
    <w:rsid w:val="7374028A"/>
    <w:rsid w:val="737951C0"/>
    <w:rsid w:val="7460422C"/>
    <w:rsid w:val="77B20746"/>
    <w:rsid w:val="78BC1238"/>
    <w:rsid w:val="78FA7C0B"/>
    <w:rsid w:val="796844C1"/>
    <w:rsid w:val="7A50699C"/>
    <w:rsid w:val="7E53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99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spacing w:line="560" w:lineRule="exact"/>
      <w:ind w:firstLine="800" w:firstLineChars="200"/>
    </w:pPr>
  </w:style>
  <w:style w:type="paragraph" w:styleId="3">
    <w:name w:val="Salutation"/>
    <w:basedOn w:val="1"/>
    <w:next w:val="1"/>
    <w:qFormat/>
    <w:uiPriority w:val="99"/>
  </w:style>
  <w:style w:type="paragraph" w:styleId="4">
    <w:name w:val="Body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table" w:styleId="9">
    <w:name w:val="Table Grid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Table Text"/>
    <w:basedOn w:val="1"/>
    <w:semiHidden/>
    <w:qFormat/>
    <w:uiPriority w:val="0"/>
    <w:rPr>
      <w:rFonts w:ascii="宋体" w:hAnsi="宋体" w:eastAsia="宋体" w:cs="宋体"/>
      <w:sz w:val="25"/>
      <w:szCs w:val="25"/>
      <w:lang w:eastAsia="en-US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223</Words>
  <Characters>238</Characters>
  <Lines>1</Lines>
  <Paragraphs>1</Paragraphs>
  <TotalTime>6</TotalTime>
  <ScaleCrop>false</ScaleCrop>
  <LinksUpToDate>false</LinksUpToDate>
  <CharactersWithSpaces>248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2026-03-13T09:01:00Z</dcterms:created>
  <dc:creator>jyy_yuanb</dc:creator>
  <cp:lastModifiedBy>stayreal</cp:lastModifiedBy>
  <cp:lastPrinted>2025-12-18T02:48:00Z</cp:lastPrinted>
  <dcterms:modified xsi:type="dcterms:W3CDTF">2026-03-20T12:40:39Z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DA860F299B504443BD04E33331FE5801_13</vt:lpwstr>
  </property>
  <property fmtid="{D5CDD505-2E9C-101B-9397-08002B2CF9AE}" pid="4" name="KSOTemplateDocerSaveRecord">
    <vt:lpwstr>eyJoZGlkIjoiMjAzYjJhMzFkNjBmNGU1MzcyODM1ZWFmZGE0ZWQ3MWQiLCJ1c2VySWQiOiIxMjIwNzc5OTk3In0=</vt:lpwstr>
  </property>
</Properties>
</file>