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MCX E31B 网口转6路CAN 需求确认清单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MCX E31B 网口转6路CAN 需求确认清单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说明：参考如下需求，方便demo提供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 xml:space="preserve">一、网口相关需求 </w:t>
      </w:r>
      <w:r>
        <w:rPr>
          <w:rFonts w:eastAsia="等线" w:ascii="Arial" w:cs="Arial" w:hAnsi="Arial"/>
          <w:b w:val="true"/>
          <w:color w:val="3370ff"/>
          <w:sz w:val="30"/>
        </w:rPr>
        <w:t>@李一龙</w:t>
      </w:r>
      <w:r>
        <w:rPr>
          <w:rFonts w:eastAsia="等线" w:ascii="Arial" w:cs="Arial" w:hAnsi="Arial"/>
          <w:b w:val="true"/>
          <w:sz w:val="30"/>
        </w:rPr>
        <w:t>看下这个需求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网口速率：10/100Mbps（TSN）</w:t>
      </w:r>
      <w:r>
        <w:rPr>
          <w:rFonts w:eastAsia="等线" w:ascii="Arial" w:cs="Arial" w:hAnsi="Arial"/>
          <w:sz w:val="22"/>
          <w:shd w:fill="fff67a"/>
        </w:rPr>
        <w:t>RMII接口，支持1588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网络工作模式：TCP Server□  TCP Client□  UDP□  组播□  </w:t>
      </w:r>
      <w:r>
        <w:rPr>
          <w:rFonts w:eastAsia="等线" w:ascii="Arial" w:cs="Arial" w:hAnsi="Arial"/>
          <w:sz w:val="22"/>
          <w:shd w:fill="fff67a"/>
        </w:rPr>
        <w:t>TCP/UDP均需要，后续PTP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IP配置：固定IP□  DHCP□ </w:t>
      </w:r>
      <w:r>
        <w:rPr>
          <w:rFonts w:eastAsia="等线" w:ascii="Arial" w:cs="Arial" w:hAnsi="Arial"/>
          <w:sz w:val="22"/>
          <w:shd w:fill="fff67a"/>
        </w:rPr>
        <w:t>均需要支持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网络协议：Modbus TCP□  CANopen over Ethernet□  自定义协议 □ 无协议（直接发数据帧） □  其他______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数据流向：网口→CAN FD单向□  CAN FD→网口单向□  双向透传□   </w:t>
      </w:r>
      <w:r>
        <w:rPr>
          <w:rFonts w:eastAsia="等线" w:ascii="Arial" w:cs="Arial" w:hAnsi="Arial"/>
          <w:sz w:val="22"/>
          <w:shd w:fill="fff67a"/>
        </w:rPr>
        <w:t>需要双向传输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需要支持linux 下socketcan使用，也即与MCX E31B连接的 soc的linux端能够直接通过socketcan使用，需要同时实现一下linux端对应的驱动模块开发，具体协议实现只要明确即可，无特殊要求。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二、6路CAN 相关需求</w:t>
      </w:r>
      <w:bookmarkEnd w:id="1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工作模式：FD模式□  兼容传统CAN 2.0□  混合模式□  </w:t>
      </w:r>
      <w:r>
        <w:rPr>
          <w:rFonts w:eastAsia="等线" w:ascii="Arial" w:cs="Arial" w:hAnsi="Arial"/>
          <w:sz w:val="22"/>
          <w:shd w:fill="fff67a"/>
        </w:rPr>
        <w:t>需要支持CAN2.0和FD模式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波特率：仲裁域______Mbps  数据域______Mbps（标准：1M+5M）</w:t>
      </w:r>
      <w:r>
        <w:rPr>
          <w:rFonts w:eastAsia="等线" w:ascii="Arial" w:cs="Arial" w:hAnsi="Arial"/>
          <w:sz w:val="22"/>
          <w:shd w:fill="fff67a"/>
        </w:rPr>
        <w:t>5M速率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终端电阻：每路内置120Ω□  每路可控开关□  无需内置□  </w:t>
      </w:r>
      <w:r>
        <w:rPr>
          <w:rFonts w:eastAsia="等线" w:ascii="Arial" w:cs="Arial" w:hAnsi="Arial"/>
          <w:sz w:val="22"/>
          <w:shd w:fill="fff67a"/>
        </w:rPr>
        <w:t>每路可控开关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帧过滤：需要ID/掩码过滤□  无需过滤□  自定义规则______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shd w:fill="fff67a"/>
        </w:rPr>
        <w:t>可配置过滤规则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6路同步：需要微秒级同步□  无需同步□  </w:t>
      </w:r>
      <w:r>
        <w:rPr>
          <w:rFonts w:eastAsia="等线" w:ascii="Arial" w:cs="Arial" w:hAnsi="Arial"/>
          <w:sz w:val="22"/>
          <w:shd w:fill="fff67a"/>
        </w:rPr>
        <w:t>最好支持同步</w:t>
      </w:r>
      <w:r>
        <w:rPr>
          <w:rFonts w:eastAsia="等线" w:ascii="Arial" w:cs="Arial" w:hAnsi="Arial"/>
          <w:sz w:val="22"/>
          <w:shd w:fill="fff67a"/>
        </w:rPr>
        <w:t xml:space="preserve"> 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需要能达到6路同时80%以上canfd负载率不丢包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三、功能与性能需求</w:t>
      </w:r>
      <w:bookmarkEnd w:id="2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冗余设计：双网口冗余□  CAN FD总线冗余□  无需冗余□</w:t>
      </w:r>
      <w:r>
        <w:rPr>
          <w:rFonts w:eastAsia="等线" w:ascii="Arial" w:cs="Arial" w:hAnsi="Arial"/>
          <w:strike w:val="true"/>
          <w:sz w:val="22"/>
        </w:rPr>
        <w:t xml:space="preserve"> 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诊断功能：需要网络/CAN状态监测上报□  无需□  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  <w:shd w:fill="fff67a"/>
        </w:rPr>
        <w:t>需要上报错误帧，基于linux socketcan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固件升级：需要网口远程升级□  无需□  </w:t>
      </w:r>
      <w:r>
        <w:rPr>
          <w:rFonts w:eastAsia="等线" w:ascii="Arial" w:cs="Arial" w:hAnsi="Arial"/>
          <w:sz w:val="22"/>
          <w:shd w:fill="fff67a"/>
        </w:rPr>
        <w:t>看下是否可以支持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供电电压：5V□  3.3V□  隔离电源□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 FD收发器：NXP原厂（如TJA1057）□  需隔离□  其他___</w:t>
      </w:r>
      <w:r>
        <w:rPr>
          <w:rFonts w:eastAsia="等线" w:ascii="Arial" w:cs="Arial" w:hAnsi="Arial"/>
          <w:sz w:val="22"/>
          <w:shd w:fill="fff67a"/>
        </w:rPr>
        <w:t>目前ATA6561，后续不排除用隔离器件_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四、软件与开发环境</w:t>
      </w:r>
      <w:bookmarkEnd w:id="3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开发工具：MCUXpresso IDE□  第三方工具__开发工具是keil最好（NXP AE使用）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开发工具无所谓的，MCUX / keil /vscode 都ok。keil的话咱们团队的熟悉程度会更高些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五、其他补充需求</w:t>
      </w:r>
      <w:bookmarkEnd w:id="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________________________________________________________________</w:t>
      </w:r>
    </w:p>
    <w:p>
      <w:pPr>
        <w:spacing w:before="120" w:after="120" w:line="288" w:lineRule="auto"/>
        <w:ind w:left="0" w:firstLine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3078">
    <w:lvl>
      <w:numFmt w:val="bullet"/>
      <w:suff w:val="tab"/>
      <w:lvlText w:val="•"/>
      <w:rPr>
        <w:color w:val="3370ff"/>
      </w:rPr>
    </w:lvl>
  </w:abstractNum>
  <w:abstractNum w:abstractNumId="73079">
    <w:lvl>
      <w:numFmt w:val="bullet"/>
      <w:suff w:val="tab"/>
      <w:lvlText w:val="•"/>
      <w:rPr>
        <w:color w:val="3370ff"/>
      </w:rPr>
    </w:lvl>
  </w:abstractNum>
  <w:abstractNum w:abstractNumId="73080">
    <w:lvl>
      <w:numFmt w:val="bullet"/>
      <w:suff w:val="tab"/>
      <w:lvlText w:val="•"/>
      <w:rPr>
        <w:color w:val="3370ff"/>
      </w:rPr>
    </w:lvl>
  </w:abstractNum>
  <w:abstractNum w:abstractNumId="73081">
    <w:lvl>
      <w:numFmt w:val="bullet"/>
      <w:suff w:val="tab"/>
      <w:lvlText w:val="•"/>
      <w:rPr>
        <w:color w:val="3370ff"/>
      </w:rPr>
    </w:lvl>
  </w:abstractNum>
  <w:abstractNum w:abstractNumId="73082">
    <w:lvl>
      <w:numFmt w:val="bullet"/>
      <w:suff w:val="tab"/>
      <w:lvlText w:val="•"/>
      <w:rPr>
        <w:color w:val="3370ff"/>
      </w:rPr>
    </w:lvl>
  </w:abstractNum>
  <w:abstractNum w:abstractNumId="73083">
    <w:lvl>
      <w:numFmt w:val="bullet"/>
      <w:suff w:val="tab"/>
      <w:lvlText w:val="•"/>
      <w:rPr>
        <w:color w:val="3370ff"/>
      </w:rPr>
    </w:lvl>
  </w:abstractNum>
  <w:abstractNum w:abstractNumId="73084">
    <w:lvl>
      <w:numFmt w:val="bullet"/>
      <w:suff w:val="tab"/>
      <w:lvlText w:val="•"/>
      <w:rPr>
        <w:color w:val="3370ff"/>
      </w:rPr>
    </w:lvl>
  </w:abstractNum>
  <w:abstractNum w:abstractNumId="73085">
    <w:lvl>
      <w:numFmt w:val="bullet"/>
      <w:suff w:val="tab"/>
      <w:lvlText w:val="•"/>
      <w:rPr>
        <w:color w:val="3370ff"/>
      </w:rPr>
    </w:lvl>
  </w:abstractNum>
  <w:abstractNum w:abstractNumId="73086">
    <w:lvl>
      <w:numFmt w:val="bullet"/>
      <w:suff w:val="tab"/>
      <w:lvlText w:val="•"/>
      <w:rPr>
        <w:color w:val="3370ff"/>
      </w:rPr>
    </w:lvl>
  </w:abstractNum>
  <w:abstractNum w:abstractNumId="73087">
    <w:lvl>
      <w:numFmt w:val="bullet"/>
      <w:suff w:val="tab"/>
      <w:lvlText w:val="•"/>
      <w:rPr>
        <w:color w:val="3370ff"/>
      </w:rPr>
    </w:lvl>
  </w:abstractNum>
  <w:abstractNum w:abstractNumId="73088">
    <w:lvl>
      <w:numFmt w:val="bullet"/>
      <w:suff w:val="tab"/>
      <w:lvlText w:val="•"/>
      <w:rPr>
        <w:color w:val="3370ff"/>
      </w:rPr>
    </w:lvl>
  </w:abstractNum>
  <w:abstractNum w:abstractNumId="73089">
    <w:lvl>
      <w:numFmt w:val="bullet"/>
      <w:suff w:val="tab"/>
      <w:lvlText w:val="•"/>
      <w:rPr>
        <w:color w:val="3370ff"/>
      </w:rPr>
    </w:lvl>
  </w:abstractNum>
  <w:abstractNum w:abstractNumId="73090">
    <w:lvl>
      <w:numFmt w:val="bullet"/>
      <w:suff w:val="tab"/>
      <w:lvlText w:val="•"/>
      <w:rPr>
        <w:color w:val="3370ff"/>
      </w:rPr>
    </w:lvl>
  </w:abstractNum>
  <w:abstractNum w:abstractNumId="73091">
    <w:lvl>
      <w:numFmt w:val="bullet"/>
      <w:suff w:val="tab"/>
      <w:lvlText w:val="•"/>
      <w:rPr>
        <w:color w:val="3370ff"/>
      </w:rPr>
    </w:lvl>
  </w:abstractNum>
  <w:abstractNum w:abstractNumId="73092">
    <w:lvl>
      <w:numFmt w:val="bullet"/>
      <w:suff w:val="tab"/>
      <w:lvlText w:val="•"/>
      <w:rPr>
        <w:color w:val="3370ff"/>
      </w:rPr>
    </w:lvl>
  </w:abstractNum>
  <w:abstractNum w:abstractNumId="73093">
    <w:lvl>
      <w:numFmt w:val="bullet"/>
      <w:suff w:val="tab"/>
      <w:lvlText w:val="•"/>
      <w:rPr>
        <w:color w:val="3370ff"/>
      </w:rPr>
    </w:lvl>
  </w:abstractNum>
  <w:abstractNum w:abstractNumId="73094">
    <w:lvl>
      <w:numFmt w:val="bullet"/>
      <w:suff w:val="tab"/>
      <w:lvlText w:val="•"/>
      <w:rPr>
        <w:color w:val="3370ff"/>
      </w:rPr>
    </w:lvl>
  </w:abstractNum>
  <w:abstractNum w:abstractNumId="73095">
    <w:lvl>
      <w:numFmt w:val="bullet"/>
      <w:suff w:val="tab"/>
      <w:lvlText w:val="•"/>
      <w:rPr>
        <w:color w:val="3370ff"/>
      </w:rPr>
    </w:lvl>
  </w:abstractNum>
  <w:num w:numId="1">
    <w:abstractNumId w:val="73078"/>
  </w:num>
  <w:num w:numId="2">
    <w:abstractNumId w:val="73079"/>
  </w:num>
  <w:num w:numId="3">
    <w:abstractNumId w:val="73080"/>
  </w:num>
  <w:num w:numId="4">
    <w:abstractNumId w:val="73081"/>
  </w:num>
  <w:num w:numId="5">
    <w:abstractNumId w:val="73082"/>
  </w:num>
  <w:num w:numId="6">
    <w:abstractNumId w:val="73083"/>
  </w:num>
  <w:num w:numId="7">
    <w:abstractNumId w:val="73084"/>
  </w:num>
  <w:num w:numId="8">
    <w:abstractNumId w:val="73085"/>
  </w:num>
  <w:num w:numId="9">
    <w:abstractNumId w:val="73086"/>
  </w:num>
  <w:num w:numId="10">
    <w:abstractNumId w:val="73087"/>
  </w:num>
  <w:num w:numId="11">
    <w:abstractNumId w:val="73088"/>
  </w:num>
  <w:num w:numId="12">
    <w:abstractNumId w:val="73089"/>
  </w:num>
  <w:num w:numId="13">
    <w:abstractNumId w:val="73090"/>
  </w:num>
  <w:num w:numId="14">
    <w:abstractNumId w:val="73091"/>
  </w:num>
  <w:num w:numId="15">
    <w:abstractNumId w:val="73092"/>
  </w:num>
  <w:num w:numId="16">
    <w:abstractNumId w:val="73093"/>
  </w:num>
  <w:num w:numId="17">
    <w:abstractNumId w:val="73094"/>
  </w:num>
  <w:num w:numId="18">
    <w:abstractNumId w:val="7309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2026-04-01T06:10:53Z</dcterms:created>
  <dc:creator>Apache POI</dc:creator>
</cp:coreProperties>
</file>