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盎然内容</w:t>
      </w:r>
    </w:p>
    <w:p>
      <w:pPr>
        <w:spacing w:after="60"/>
        <w:jc w:val="center"/>
      </w:pPr>
      <w:r>
        <w:rPr>
          <w:rFonts w:ascii="Arial" w:cs="Arial" w:eastAsia="Arial" w:hAnsi="Arial"/>
          <w:color w:val="CD5A3A"/>
          <w:sz w:val="32"/>
          <w:szCs w:val="32"/>
        </w:rPr>
        <w:t xml:space="preserve">Implement Plan · 实施计划</w:t>
      </w:r>
    </w:p>
    <w:p>
      <w:pPr>
        <w:spacing w:after="40"/>
        <w:jc w:val="center"/>
      </w:pPr>
      <w:r>
        <w:rPr>
          <w:rFonts w:ascii="Arial" w:cs="Arial" w:eastAsia="Arial" w:hAnsi="Arial"/>
          <w:color w:val="5E5B54"/>
          <w:sz w:val="22"/>
          <w:szCs w:val="22"/>
        </w:rPr>
        <w:t xml:space="preserve">多平台内容创作 SaaS 工具 · 全功能版本</w:t>
      </w:r>
    </w:p>
    <w:p>
      <w:pPr>
        <w:spacing w:after="600"/>
        <w:jc w:val="center"/>
      </w:pPr>
      <w:r>
        <w:rPr>
          <w:rFonts w:ascii="Arial" w:cs="Arial" w:eastAsia="Arial" w:hAnsi="Arial"/>
          <w:color w:val="9A958B"/>
          <w:sz w:val="20"/>
          <w:szCs w:val="20"/>
        </w:rPr>
        <w:t xml:space="preserve">最后更新: 2026-05-20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目 录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一、产品定位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二、方向性决策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三、模块总览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四、技术架构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五、Wave 交付计划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六、团队分工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七、测试策略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八、开放工程决策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九、工程实施风险与设计要点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十、架构决策记录 (ADR)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一、产品定位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盎然内容是一个 AI 驱动的多平台内容创作与管理平台，覆盖从热点追踪 → 选题灵感 → AI 创作 → 多平台发布 → 数据分析的全链路。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产品名称：</w:t>
      </w:r>
      <w:r>
        <w:rPr>
          <w:rFonts w:ascii="Arial" w:cs="Arial" w:eastAsia="Arial" w:hAnsi="Arial"/>
          <w:sz w:val="22"/>
          <w:szCs w:val="22"/>
        </w:rPr>
        <w:t xml:space="preserve">盎然内容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目标用户：</w:t>
      </w:r>
      <w:r>
        <w:rPr>
          <w:rFonts w:ascii="Arial" w:cs="Arial" w:eastAsia="Arial" w:hAnsi="Arial"/>
          <w:sz w:val="22"/>
          <w:szCs w:val="22"/>
        </w:rPr>
        <w:t xml:space="preserve">品牌团队 / 内容创作者 / 新媒体运营（多租户 SaaS）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核心平台：</w:t>
      </w:r>
      <w:r>
        <w:rPr>
          <w:rFonts w:ascii="Arial" w:cs="Arial" w:eastAsia="Arial" w:hAnsi="Arial"/>
          <w:sz w:val="22"/>
          <w:szCs w:val="22"/>
        </w:rPr>
        <w:t xml:space="preserve">小红书 · YouTube · TikTok · Facebook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交付形态：</w:t>
      </w:r>
      <w:r>
        <w:rPr>
          <w:rFonts w:ascii="Arial" w:cs="Arial" w:eastAsia="Arial" w:hAnsi="Arial"/>
          <w:sz w:val="22"/>
          <w:szCs w:val="22"/>
        </w:rPr>
        <w:t xml:space="preserve">Web 端（响应式，桌面优先）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策略：</w:t>
      </w:r>
      <w:r>
        <w:rPr>
          <w:rFonts w:ascii="Arial" w:cs="Arial" w:eastAsia="Arial" w:hAnsi="Arial"/>
          <w:sz w:val="22"/>
          <w:szCs w:val="22"/>
        </w:rPr>
        <w:t xml:space="preserve">用户自备 API Key，平台做 Proxy 路由层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二、方向性决策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500"/>
        <w:gridCol w:w="4360"/>
      </w:tblGrid>
      <w:tr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决策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单用户 vs 多租户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多租户 SaaS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所有数据模型带 org_id，第一天按多租户设计</w:t>
            </w:r>
          </w:p>
        </w:tc>
      </w:tr>
      <w:tr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模型谁出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用户自备 API Key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加密存储，前端安全传输到 AI Proxy；不做用量计费</w:t>
            </w:r>
          </w:p>
        </w:tc>
      </w:tr>
      <w:tr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平台形态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仅 Web 端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前端选型无需考虑跨平台兼容</w:t>
            </w:r>
          </w:p>
        </w:tc>
      </w:tr>
      <w:tr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多平台发布方式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先一键复制粘贴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发布状态机 + mock 先行，API adapter 层留接口后续扩展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三、模块总览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源自原型 screens.jsx + proto-*.jsx，共 7+1 个模块。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000"/>
        <w:gridCol w:w="5660"/>
      </w:tblGrid>
      <w:tr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复杂度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关键交互</w:t>
            </w:r>
          </w:p>
        </w:tc>
      </w:tr>
      <w:tr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工作台 Dashboard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卡片、趋势图表（MultiLineChart）</w:t>
            </w:r>
          </w:p>
        </w:tc>
      </w:tr>
      <w:tr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热点分析 Trends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搜索/筛选、表格、图表、洞察摘要</w:t>
            </w:r>
          </w:p>
        </w:tc>
      </w:tr>
      <w:tr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选题灵感 Ideas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生成模态框、导入模态框（link/text/csv/tool）</w:t>
            </w:r>
          </w:p>
        </w:tc>
      </w:tr>
      <w:tr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编辑器 Editor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核心模块：AI 文字生成（streaming）、封面/配图生成</w:t>
            </w:r>
          </w:p>
        </w:tc>
      </w:tr>
      <w:tr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发布管理 Publish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发布状态机、排期管理</w:t>
            </w:r>
          </w:p>
        </w:tc>
      </w:tr>
      <w:tr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数据分析 Analytics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图表（折线/柱状/饼图）、时间段切换</w:t>
            </w:r>
          </w:p>
        </w:tc>
      </w:tr>
      <w:tr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素材库 Assets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上传/导入、Picker mode</w:t>
            </w:r>
          </w:p>
        </w:tc>
      </w:tr>
      <w:tr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管理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 provider API Key 配置页 + 角色路由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四、技术架构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选型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14+ (React)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原型就是 React 组件，自然对齐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样式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团队效率高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API Routes (Wave 1)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少一套部署，SSE 原生支持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结构化数据存储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MinIO / S3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素材文件、生成图片/视频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Prisma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 原生，Migrations，多租户友好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邮箱密码 + org_id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Wave 1 简化方案，不做 OAuth/SSO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关键架构要素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AI Proxy Service：统一管理多 provider API Key 路由 + SSE streaming 封装。编辑器所有 AI 调用不直接出公网，通过 Proxy 转发。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Key 管理模块：每个用户/租户可配置多组 API Key，绑定角色（text / image / video）。Key 在前端加密后传输至 Proxy。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发布状态机：Draft → Scheduled → Publishing → (PartialFail | Completed) → Archived。第一期 mock adapter。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多租户数据模型：所有核心表带 org_id + team_id，第一天按 SaaS 设计。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4.3 数据模型（核心表）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包含以下 Prisma 模型：Org, OrgMember, Team, User, ApiKey, Draft, Idea, Asset, AssetDraft, Schedule。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所有表带 org_id 实现多租户隔离。ApiKey 使用 AES-256-GCM 加密存储，前端仅显示末 4 位。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4.4 AI Proxy 详细设计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Provider Adapter 接口：generateText 返回 AsyncIterable, generateImage/Video 返回 Promise。多租户 Key 路由流程：前端用 Proxy 公钥加密 raw key → POST 传输 → Proxy 用 AES-256-GCM 重新加密存储 → 运行时读取解密 → 调用 provider → 用完即弃。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错误处理：key_not_found, key_inactive, key_quota_exhausted（不重试），rate_limited, model_unavailable（指数退避×3），generation_failed（重试×2）。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4.5 编辑器 AI 调用时序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Wave 1：文字生成路径。用户点击生成 → 前置检查 → POST /api/proxy/generate → Proxy resolveKey → Anthropic API → SSE streaming → 前端逐 chunk 渲染 Markdown → 自动保存 Draft。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Wave 2：多阶段生成。Stage 1 文字 → Stage 2 封面图 → Stage 3a 配图 / Stage 3b 视频。每阶段独立可重试，结果持久化到 Draft.generationResult。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五、Wave 交付计划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全功能版本 ≠ 一次交付。按依赖关系分 wave，每个 wave 产出可测试的完整功能。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Wave 1（4 周）— 骨架 + 编辑器核心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目标：可运行的 SaaS 壳 + AI 写作能力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Next.js 项目初始化 + Tailwind + 路由框架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Shell 布局（侧栏导航 + Topbar + Page 容器）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多租户认证体系（注册/登录/workspace）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编辑器基础：文字模式编辑 + AI 生成（SSE streaming）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Key 管理页面配置 + Key Router 前端状态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AI Proxy Service：单 provider（Anthropic）+ streaming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PostgreSQL schema：User / Org / Team / Draft / ApiKey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发布状态机（纯状态流转，mock adapter）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基础素材库：网格 + 上传入口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交付检查：用户可以注册 → 配置 Key → 输入指令 → AI 生成内容 → 保存草稿 → 看到发布状态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Wave 2（3 周）— 创作流完整闭环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目标：从选题到发布的完整前端体验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选题灵感页面（卡片网格 + AI 生成模态框 + 导入模态框）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编辑器升级：大纲结构 + 多平台改写视图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编辑器升级：封面/配图生成联调（text→image 路由）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发布管理：列表队列 + 排期管理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工作台 Dashboard：KPI 卡片 + 趋势图 + 近期内容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素材库：详情侧栏 + Picker mode（编辑器调用）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发布状态机 UI 完整化（进度提示、部分失败重试）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交付检查：用户可以从选题 → AI 生成 → 编辑 → 排期 → 看到已发布状态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Wave 3（3 周）— 数据驱动 + 精细化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目标：热点分析 + 数据分析 + 全模块打磨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热点分析：话题排行 + 搜索/筛选 + 话题深度页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数据分析：KPI + 趋势 + 平台占比 + 内容排行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编辑器：历史版本管理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素材库：AI 自动标签 + 相似推荐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全模块空态 / 加载态 / 错误态 / 边界恢复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权限模型细化（Team role / member invite）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交付检查：原型全部 7 个模块可用，数据 mock 层替换为真实数据流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Wave 4（预估 4-6 周）— 真实发布链路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目标：接入各平台发布 API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小红书开放平台 adapter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YouTube Data API adapter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TikTok API adapter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Facebook Graph API adapter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发布状态机 adapter 层替换（mock → real）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各平台 OAuth + 沙盒测试环境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六、团队分工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成员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负责内容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产品定位、范围划分、Wave 计划、决策清单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架构师 / 代码评审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数据模型、AI Proxy 架构、Key 管理方案、ADR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工程师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工程实现、代码评审、性能优化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技术负责人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整体架构评审、工程演进策略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测试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验收清单、边界条件矩阵、AI 质量验收、性能基准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七、测试策略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原则：每个 Wave 产出可测试的完整功能，测试与开发并行推进。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验收原则：功能完整度对标原型交互、像素级确认（设计 tokens 对齐）、所有状态全覆盖（空态/加载态/错误态/断网/刷新丢失/Key耗尽/权限不足）。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Wave 1 验收点（15 项）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1.1 用户注册 → 登录 → 创建 workspace（多租户隔离）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1.2 侧栏导航：8 个菜单项渲染 + 高亮当前页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1.3 编辑器：文字模式编辑（标题/平台/语调/长度/正文）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1.4 编辑器：AI 生成文字 SSE streaming 逐 chunk 渲染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1.5 编辑器：生成过程中取消，已有内容保留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1.6 编辑器：清空重新生成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1.7 Key 管理：新增/编辑/删除 API Key（加密存储）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1.8 Key 管理：角色绑定（text/image/video）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1.9 AI Proxy：SSE streaming 首 chunk &lt; 2s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1.10 AI Proxy：无效 Key 错误回传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1.11 发布状态机：Draft → Scheduled → Publishing → Completed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1.12 发布状态机：Publishing → Failed → 重试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1.13 素材库：网格渲染（24 格）+ 上传按钮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1.14 页面刷新：编辑器草稿持久化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1.15 多租户隔离：用户 A 无法访问 B 的 Key 与草稿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AI 生成质量验收（9 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260"/>
      </w:tblGrid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验收项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通过标准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QA-1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首 chunk 延迟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3s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QA-2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Streaming 流畅度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不卡顿/不闪烁/不重复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QA-3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生成取消响应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取消后 1s 内中断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QA-4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 provider 切换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输出格式一致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QA-5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生成失败重试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generation_failed → 重试 → 成功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QA-6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未配置/过期/限流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各 error code 对应提示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QA-7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模型不可用降级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自动退避重试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QA-8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多步生成容错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正文成功+封面失败→保留正文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QA-9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连接中断重连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Last-Event-ID 断点续传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发布状态机验收（8 条路径）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SM-1 Draft → Scheduled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SM-2 Scheduled → Publishing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SM-3 Publishing → Completed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SM-4 Publishing → Failed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SM-5 Scheduled → Draft（取消排期）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SM-6 Failed → Draft（重试）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SM-7 Publishing → PartialFail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SM-8 排期时间修改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八、开放工程决策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以下决策已在 Wave 1 启动前确认：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500"/>
        <w:gridCol w:w="2360"/>
      </w:tblGrid>
      <w:tr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决策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结论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拍板人</w:t>
            </w:r>
          </w:p>
        </w:tc>
      </w:tr>
      <w:tr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Proxy 初始 provider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Anthropic（Wave 1），OpenAI 排 Wave 2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技术负责人</w:t>
            </w:r>
          </w:p>
        </w:tc>
      </w:tr>
      <w:tr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素材存储方案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开发期本地 / 生产 OSS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技术负责人</w:t>
            </w:r>
          </w:p>
        </w:tc>
      </w:tr>
      <w:tr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封面方案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生成 + 支持上传图片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东</w:t>
            </w:r>
          </w:p>
        </w:tc>
      </w:tr>
      <w:tr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Proxy 实现方式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Wave 1 用 Next.js API Routes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技术负责人</w:t>
            </w:r>
          </w:p>
        </w:tc>
      </w:tr>
      <w:tr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Prisma</w:t>
            </w:r>
          </w:p>
        </w:tc>
        <w:tc>
          <w:tcPr>
            <w:tcW w:type="dxa" w:w="234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技术负责人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九、工程实施风险与设计要点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9.1 SSE Streaming 通信协议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编辑器 AI 生成必须流式回显。前端与 AI Proxy 之间的 SSE 协议需要在 Wave 1 就定下来。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事件类型：token（text/image chunk）、status（stage进度）、error（按 provider 区分错误）。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设计要点：编辑器按 stage 字段区分生成阶段（text / cover / images / video / done）；错误事件按 provider 区分；前端需处理连接中断重连。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9.2 多阶段 AI 生成状态管理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编辑器三步串行：正文 → 封面 → 配图/视频。状态机：Idle → Generating(text) → Generating(cover) → Generating(images|video) → Done。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关键设计：每步结果落地到数据库 Draft 表 generationResult 字段；用户修改 prompt 重新生成时保留已完成的步骤；编辑器关闭时导航守卫弹确认。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9.3 跨页面 Payload 持久化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简单场景（选题→编辑器）：URL 参数带 idea_id，从数据库读取。复杂场景（素材库 picker mode 选图回传）：sessionStorage + 降级方案。所有临时状态必须有兜底提示。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9.4 Wave 1 容量评估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周次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前置依赖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1 周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初始化 + Shell + 路由 + 基础组件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1-2 周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schema + 多租户认证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1 周完成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2-3 周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Proxy + 单 provider streaming + Key 管理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+ 认证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3-4 周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编辑器文字模式 + SSE + 发布状态机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Proxy 可用</w:t>
            </w:r>
          </w:p>
        </w:tc>
      </w:tr>
      <w:tr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4 周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素材库基础网格 + 验收</w:t>
            </w:r>
          </w:p>
        </w:tc>
        <w:tc>
          <w:tcPr>
            <w:tcW w:type="dxa" w:w="312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编辑器可用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风险提示：认证体系和 AI Proxy 是 Wave 1 关键路径。建议认证先用简单方案（邮箱密码 + org_id 硬编码），AI Proxy 第一个 sprint 只支持 Anthropic。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十、架构决策记录 (ADR)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ADR-001：多租户 vs 单用户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决策：</w:t>
      </w:r>
      <w:r>
        <w:rPr>
          <w:rFonts w:ascii="Arial" w:cs="Arial" w:eastAsia="Arial" w:hAnsi="Arial"/>
          <w:sz w:val="22"/>
          <w:szCs w:val="22"/>
        </w:rPr>
        <w:t xml:space="preserve">多租户 SaaS（第一天带 org_id）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上下文：</w:t>
      </w:r>
      <w:r>
        <w:rPr>
          <w:rFonts w:ascii="Arial" w:cs="Arial" w:eastAsia="Arial" w:hAnsi="Arial"/>
          <w:sz w:val="22"/>
          <w:szCs w:val="22"/>
        </w:rPr>
        <w:t xml:space="preserve">原型含团队元素（5人协作），东确认多组织隔离使用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选型理由：</w:t>
      </w:r>
      <w:r>
        <w:rPr>
          <w:rFonts w:ascii="Arial" w:cs="Arial" w:eastAsia="Arial" w:hAnsi="Arial"/>
          <w:sz w:val="22"/>
          <w:szCs w:val="22"/>
        </w:rPr>
        <w:t xml:space="preserve">单用户→SaaS 的迁移成本远高于第一天设计 org_id 的额外开销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后果：</w:t>
      </w:r>
      <w:r>
        <w:rPr>
          <w:rFonts w:ascii="Arial" w:cs="Arial" w:eastAsia="Arial" w:hAnsi="Arial"/>
          <w:sz w:val="22"/>
          <w:szCs w:val="22"/>
        </w:rPr>
        <w:t xml:space="preserve">认证系统需支持 org/workspace 层级；后续团队协作功能天然支持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ADR-002：用户自备 API Key vs 平台统一提供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决策：</w:t>
      </w:r>
      <w:r>
        <w:rPr>
          <w:rFonts w:ascii="Arial" w:cs="Arial" w:eastAsia="Arial" w:hAnsi="Arial"/>
          <w:sz w:val="22"/>
          <w:szCs w:val="22"/>
        </w:rPr>
        <w:t xml:space="preserve">用户自备 Key，平台做 Proxy 路由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上下文：</w:t>
      </w:r>
      <w:r>
        <w:rPr>
          <w:rFonts w:ascii="Arial" w:cs="Arial" w:eastAsia="Arial" w:hAnsi="Arial"/>
          <w:sz w:val="22"/>
          <w:szCs w:val="22"/>
        </w:rPr>
        <w:t xml:space="preserve">编辑器 AI 调用依赖 LLM provider，东确认不承担推理费用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选型理由：</w:t>
      </w:r>
      <w:r>
        <w:rPr>
          <w:rFonts w:ascii="Arial" w:cs="Arial" w:eastAsia="Arial" w:hAnsi="Arial"/>
          <w:sz w:val="22"/>
          <w:szCs w:val="22"/>
        </w:rPr>
        <w:t xml:space="preserve">东明确的成本策略：平台不承担推理费用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后果：</w:t>
      </w:r>
      <w:r>
        <w:rPr>
          <w:rFonts w:ascii="Arial" w:cs="Arial" w:eastAsia="Arial" w:hAnsi="Arial"/>
          <w:sz w:val="22"/>
          <w:szCs w:val="22"/>
        </w:rPr>
        <w:t xml:space="preserve">需实现前端 RSA → Proxy AES-256-GCM 加密链路；不做用量计费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ADR-003：AI Proxy 架构 vs 前端直调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决策：</w:t>
      </w:r>
      <w:r>
        <w:rPr>
          <w:rFonts w:ascii="Arial" w:cs="Arial" w:eastAsia="Arial" w:hAnsi="Arial"/>
          <w:sz w:val="22"/>
          <w:szCs w:val="22"/>
        </w:rPr>
        <w:t xml:space="preserve">后端 Proxy 转发（不前端直调第三方 API）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上下文：</w:t>
      </w:r>
      <w:r>
        <w:rPr>
          <w:rFonts w:ascii="Arial" w:cs="Arial" w:eastAsia="Arial" w:hAnsi="Arial"/>
          <w:sz w:val="22"/>
          <w:szCs w:val="22"/>
        </w:rPr>
        <w:t xml:space="preserve">原型 generate() 直接调 window.claude.complete()，生产环境不可行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选型理由：</w:t>
      </w:r>
      <w:r>
        <w:rPr>
          <w:rFonts w:ascii="Arial" w:cs="Arial" w:eastAsia="Arial" w:hAnsi="Arial"/>
          <w:sz w:val="22"/>
          <w:szCs w:val="22"/>
        </w:rPr>
        <w:t xml:space="preserve">用户自备 Key 场景下 Key 不能暴露前端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后果：</w:t>
      </w:r>
      <w:r>
        <w:rPr>
          <w:rFonts w:ascii="Arial" w:cs="Arial" w:eastAsia="Arial" w:hAnsi="Arial"/>
          <w:sz w:val="22"/>
          <w:szCs w:val="22"/>
        </w:rPr>
        <w:t xml:space="preserve">Wave 1 实现 Next.js API Routes Proxy；前端统一走 /api/proxy/generate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ADR-004：SSE Streaming vs 全量返回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决策：</w:t>
      </w:r>
      <w:r>
        <w:rPr>
          <w:rFonts w:ascii="Arial" w:cs="Arial" w:eastAsia="Arial" w:hAnsi="Arial"/>
          <w:sz w:val="22"/>
          <w:szCs w:val="22"/>
        </w:rPr>
        <w:t xml:space="preserve">SSE Streaming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上下文：</w:t>
      </w:r>
      <w:r>
        <w:rPr>
          <w:rFonts w:ascii="Arial" w:cs="Arial" w:eastAsia="Arial" w:hAnsi="Arial"/>
          <w:sz w:val="22"/>
          <w:szCs w:val="22"/>
        </w:rPr>
        <w:t xml:space="preserve">AI 文字生成需数秒，全量返回 UX 不可接受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选型理由：</w:t>
      </w:r>
      <w:r>
        <w:rPr>
          <w:rFonts w:ascii="Arial" w:cs="Arial" w:eastAsia="Arial" w:hAnsi="Arial"/>
          <w:sz w:val="22"/>
          <w:szCs w:val="22"/>
        </w:rPr>
        <w:t xml:space="preserve">大模型场景下用户期望即时反馈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后果：</w:t>
      </w:r>
      <w:r>
        <w:rPr>
          <w:rFonts w:ascii="Arial" w:cs="Arial" w:eastAsia="Arial" w:hAnsi="Arial"/>
          <w:sz w:val="22"/>
          <w:szCs w:val="22"/>
        </w:rPr>
        <w:t xml:space="preserve">Proxy 支持 SSE 协议；前端编辑器按 chunk 增量渲染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ADR-005：发布状态机 + Mock Adapter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决策：</w:t>
      </w:r>
      <w:r>
        <w:rPr>
          <w:rFonts w:ascii="Arial" w:cs="Arial" w:eastAsia="Arial" w:hAnsi="Arial"/>
          <w:sz w:val="22"/>
          <w:szCs w:val="22"/>
        </w:rPr>
        <w:t xml:space="preserve">Wave 1 实现完整状态机 + mock adapter；Wave 4 替换为真实 API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上下文：</w:t>
      </w:r>
      <w:r>
        <w:rPr>
          <w:rFonts w:ascii="Arial" w:cs="Arial" w:eastAsia="Arial" w:hAnsi="Arial"/>
          <w:sz w:val="22"/>
          <w:szCs w:val="22"/>
        </w:rPr>
        <w:t xml:space="preserve">多平台 API 对接工作量极大，东确认先走一键复制粘贴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选型理由：</w:t>
      </w:r>
      <w:r>
        <w:rPr>
          <w:rFonts w:ascii="Arial" w:cs="Arial" w:eastAsia="Arial" w:hAnsi="Arial"/>
          <w:sz w:val="22"/>
          <w:szCs w:val="22"/>
        </w:rPr>
        <w:t xml:space="preserve">mock 状态机使发布模块 UX 可测试且不阻塞 Wave 1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后果：</w:t>
      </w:r>
      <w:r>
        <w:rPr>
          <w:rFonts w:ascii="Arial" w:cs="Arial" w:eastAsia="Arial" w:hAnsi="Arial"/>
          <w:sz w:val="22"/>
          <w:szCs w:val="22"/>
        </w:rPr>
        <w:t xml:space="preserve">Schedule.status 含 partial_fail；真实 adapter 延迟到 Wave 4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附录：Wave 1 Task 拆分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Wave 1a（第 1-2 周）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Task 1: 项目脚手架 + Shell 布局 + 路由框架（🚧 进行中）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Task 2: PostgreSQL schema + 多租户认证体系（⏳ 待开始）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Task 3: AI Proxy — Next.js API Routes + Anthropic streaming（⏳ 待开始）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Task 4: Key 管理页面 + Key Router 前端状态（⏳ 待开始）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Wave 1b（第 3-4 周）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Task 5: 编辑器文字模式 — AI 生成 + SSE 回显（⏳ 待开始）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Task 6: 发布状态机 + Mock Adapter（⏳ 待开始）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Task 7: 基础素材库 — 网格 + 上传入口（⏳ 待开始）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关键路径：Task 1 → 2 → 3 → 4 → 5（共 4 周）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独立 workstream：Task 6（发布状态机）和 Task 7（素材库）在各自前置完成后可并行开发。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958B"/>
        <w:sz w:val="18"/>
        <w:szCs w:val="18"/>
      </w:rPr>
      <w:t xml:space="preserve">Page </w:t>
    </w:r>
    <w:r>
      <w:rPr>
        <w:rFonts w:ascii="Arial" w:cs="Arial" w:eastAsia="Arial" w:hAnsi="Arial"/>
        <w:color w:val="9A95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A958B"/>
        <w:sz w:val="18"/>
        <w:szCs w:val="18"/>
      </w:rPr>
      <w:t xml:space="preserve">盎然内容 · Implement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D5A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2026-05-20T17:36:11.245Z</dcterms:created>
  <dcterms:modified xsi:type="dcterms:W3CDTF">2026-05-20T17:36:11.245Z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