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FAF6"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32"/>
        </w:rPr>
        <w:t>TABLE OF CONTENTS</w:t>
      </w:r>
    </w:p>
    <w:p w14:paraId="03F7A168" w14:textId="77777777" w:rsidR="0093548E" w:rsidRPr="00853490" w:rsidRDefault="00000000">
      <w:pPr>
        <w:tabs>
          <w:tab w:val="right" w:leader="dot" w:pos="8640"/>
        </w:tabs>
        <w:rPr>
          <w:color w:val="000000" w:themeColor="text1"/>
        </w:rPr>
      </w:pPr>
      <w:r w:rsidRPr="00853490">
        <w:rPr>
          <w:b/>
          <w:color w:val="000000" w:themeColor="text1"/>
        </w:rPr>
        <w:t>CHAPTER 1: EXECUTIVE SUMMARY</w:t>
      </w:r>
      <w:r w:rsidRPr="00853490">
        <w:rPr>
          <w:b/>
          <w:color w:val="000000" w:themeColor="text1"/>
        </w:rPr>
        <w:tab/>
        <w:t>3</w:t>
      </w:r>
    </w:p>
    <w:p w14:paraId="0D46B993" w14:textId="77777777" w:rsidR="0093548E" w:rsidRPr="00853490" w:rsidRDefault="00000000">
      <w:pPr>
        <w:tabs>
          <w:tab w:val="right" w:leader="dot" w:pos="8640"/>
        </w:tabs>
        <w:ind w:left="360"/>
        <w:rPr>
          <w:color w:val="000000" w:themeColor="text1"/>
        </w:rPr>
      </w:pPr>
      <w:r w:rsidRPr="00853490">
        <w:rPr>
          <w:color w:val="000000" w:themeColor="text1"/>
        </w:rPr>
        <w:t>1.1 Learning Objectives</w:t>
      </w:r>
      <w:r w:rsidRPr="00853490">
        <w:rPr>
          <w:color w:val="000000" w:themeColor="text1"/>
        </w:rPr>
        <w:tab/>
        <w:t>3</w:t>
      </w:r>
    </w:p>
    <w:p w14:paraId="0289D37B" w14:textId="77777777" w:rsidR="0093548E" w:rsidRPr="00853490" w:rsidRDefault="00000000">
      <w:pPr>
        <w:tabs>
          <w:tab w:val="right" w:leader="dot" w:pos="8640"/>
        </w:tabs>
        <w:ind w:left="360"/>
        <w:rPr>
          <w:color w:val="000000" w:themeColor="text1"/>
        </w:rPr>
      </w:pPr>
      <w:r w:rsidRPr="00853490">
        <w:rPr>
          <w:color w:val="000000" w:themeColor="text1"/>
        </w:rPr>
        <w:t>1.2 Outcomes Achieved</w:t>
      </w:r>
      <w:r w:rsidRPr="00853490">
        <w:rPr>
          <w:color w:val="000000" w:themeColor="text1"/>
        </w:rPr>
        <w:tab/>
        <w:t>3</w:t>
      </w:r>
    </w:p>
    <w:p w14:paraId="07EB9241" w14:textId="77777777" w:rsidR="0093548E" w:rsidRPr="00853490" w:rsidRDefault="00000000">
      <w:pPr>
        <w:tabs>
          <w:tab w:val="right" w:leader="dot" w:pos="8640"/>
        </w:tabs>
        <w:rPr>
          <w:color w:val="000000" w:themeColor="text1"/>
        </w:rPr>
      </w:pPr>
      <w:r w:rsidRPr="00853490">
        <w:rPr>
          <w:b/>
          <w:color w:val="000000" w:themeColor="text1"/>
        </w:rPr>
        <w:t>CHAPTER 2: OVERVIEW OF THE ORGANIZATION</w:t>
      </w:r>
      <w:r w:rsidRPr="00853490">
        <w:rPr>
          <w:b/>
          <w:color w:val="000000" w:themeColor="text1"/>
        </w:rPr>
        <w:tab/>
        <w:t>5</w:t>
      </w:r>
    </w:p>
    <w:p w14:paraId="0DF16787" w14:textId="77777777" w:rsidR="0093548E" w:rsidRPr="00853490" w:rsidRDefault="00000000">
      <w:pPr>
        <w:tabs>
          <w:tab w:val="right" w:leader="dot" w:pos="8640"/>
        </w:tabs>
        <w:ind w:left="360"/>
        <w:rPr>
          <w:color w:val="000000" w:themeColor="text1"/>
        </w:rPr>
      </w:pPr>
      <w:r w:rsidRPr="00853490">
        <w:rPr>
          <w:color w:val="000000" w:themeColor="text1"/>
        </w:rPr>
        <w:t>2.1 Introduction of the Organization</w:t>
      </w:r>
      <w:r w:rsidRPr="00853490">
        <w:rPr>
          <w:color w:val="000000" w:themeColor="text1"/>
        </w:rPr>
        <w:tab/>
        <w:t>5</w:t>
      </w:r>
    </w:p>
    <w:p w14:paraId="004C3D9A" w14:textId="77777777" w:rsidR="0093548E" w:rsidRPr="00853490" w:rsidRDefault="00000000">
      <w:pPr>
        <w:tabs>
          <w:tab w:val="right" w:leader="dot" w:pos="8640"/>
        </w:tabs>
        <w:ind w:left="360"/>
        <w:rPr>
          <w:color w:val="000000" w:themeColor="text1"/>
        </w:rPr>
      </w:pPr>
      <w:r w:rsidRPr="00853490">
        <w:rPr>
          <w:color w:val="000000" w:themeColor="text1"/>
        </w:rPr>
        <w:t>2.2 Vision, Mission, and Values</w:t>
      </w:r>
      <w:r w:rsidRPr="00853490">
        <w:rPr>
          <w:color w:val="000000" w:themeColor="text1"/>
        </w:rPr>
        <w:tab/>
        <w:t>6</w:t>
      </w:r>
    </w:p>
    <w:p w14:paraId="0F5CA949" w14:textId="77777777" w:rsidR="0093548E" w:rsidRPr="00853490" w:rsidRDefault="00000000">
      <w:pPr>
        <w:tabs>
          <w:tab w:val="right" w:leader="dot" w:pos="8640"/>
        </w:tabs>
        <w:ind w:left="360"/>
        <w:rPr>
          <w:color w:val="000000" w:themeColor="text1"/>
        </w:rPr>
      </w:pPr>
      <w:r w:rsidRPr="00853490">
        <w:rPr>
          <w:color w:val="000000" w:themeColor="text1"/>
        </w:rPr>
        <w:t>2.3 Policy of the Organization in Relation to the Intern Role</w:t>
      </w:r>
      <w:r w:rsidRPr="00853490">
        <w:rPr>
          <w:color w:val="000000" w:themeColor="text1"/>
        </w:rPr>
        <w:tab/>
        <w:t>7</w:t>
      </w:r>
    </w:p>
    <w:p w14:paraId="0FB71106" w14:textId="77777777" w:rsidR="0093548E" w:rsidRPr="00853490" w:rsidRDefault="00000000">
      <w:pPr>
        <w:tabs>
          <w:tab w:val="right" w:leader="dot" w:pos="8640"/>
        </w:tabs>
        <w:ind w:left="360"/>
        <w:rPr>
          <w:color w:val="000000" w:themeColor="text1"/>
        </w:rPr>
      </w:pPr>
      <w:r w:rsidRPr="00853490">
        <w:rPr>
          <w:color w:val="000000" w:themeColor="text1"/>
        </w:rPr>
        <w:t>2.4 Organizational Structure</w:t>
      </w:r>
      <w:r w:rsidRPr="00853490">
        <w:rPr>
          <w:color w:val="000000" w:themeColor="text1"/>
        </w:rPr>
        <w:tab/>
        <w:t>7</w:t>
      </w:r>
    </w:p>
    <w:p w14:paraId="08D09C11" w14:textId="77777777" w:rsidR="0093548E" w:rsidRPr="00853490" w:rsidRDefault="00000000">
      <w:pPr>
        <w:tabs>
          <w:tab w:val="right" w:leader="dot" w:pos="8640"/>
        </w:tabs>
        <w:ind w:left="360"/>
        <w:rPr>
          <w:color w:val="000000" w:themeColor="text1"/>
        </w:rPr>
      </w:pPr>
      <w:r w:rsidRPr="00853490">
        <w:rPr>
          <w:color w:val="000000" w:themeColor="text1"/>
        </w:rPr>
        <w:t>2.5 Roles and Responsibilities of Employees Guiding the Intern</w:t>
      </w:r>
      <w:r w:rsidRPr="00853490">
        <w:rPr>
          <w:color w:val="000000" w:themeColor="text1"/>
        </w:rPr>
        <w:tab/>
        <w:t>8</w:t>
      </w:r>
    </w:p>
    <w:p w14:paraId="0CC4988C" w14:textId="77777777" w:rsidR="0093548E" w:rsidRPr="00853490" w:rsidRDefault="00000000">
      <w:pPr>
        <w:tabs>
          <w:tab w:val="right" w:leader="dot" w:pos="8640"/>
        </w:tabs>
        <w:ind w:left="360"/>
        <w:rPr>
          <w:color w:val="000000" w:themeColor="text1"/>
        </w:rPr>
      </w:pPr>
      <w:r w:rsidRPr="00853490">
        <w:rPr>
          <w:color w:val="000000" w:themeColor="text1"/>
        </w:rPr>
        <w:t>2.6 Performance / Reach / Value</w:t>
      </w:r>
      <w:r w:rsidRPr="00853490">
        <w:rPr>
          <w:color w:val="000000" w:themeColor="text1"/>
        </w:rPr>
        <w:tab/>
        <w:t>9</w:t>
      </w:r>
    </w:p>
    <w:p w14:paraId="05633C2D" w14:textId="77777777" w:rsidR="0093548E" w:rsidRPr="00853490" w:rsidRDefault="00000000">
      <w:pPr>
        <w:tabs>
          <w:tab w:val="right" w:leader="dot" w:pos="8640"/>
        </w:tabs>
        <w:ind w:left="360"/>
        <w:rPr>
          <w:color w:val="000000" w:themeColor="text1"/>
        </w:rPr>
      </w:pPr>
      <w:r w:rsidRPr="00853490">
        <w:rPr>
          <w:color w:val="000000" w:themeColor="text1"/>
        </w:rPr>
        <w:t>2.7 Future Plans</w:t>
      </w:r>
      <w:r w:rsidRPr="00853490">
        <w:rPr>
          <w:color w:val="000000" w:themeColor="text1"/>
        </w:rPr>
        <w:tab/>
        <w:t>10</w:t>
      </w:r>
    </w:p>
    <w:p w14:paraId="0C3338BC" w14:textId="77777777" w:rsidR="0093548E" w:rsidRPr="00853490" w:rsidRDefault="00000000">
      <w:pPr>
        <w:tabs>
          <w:tab w:val="right" w:leader="dot" w:pos="8640"/>
        </w:tabs>
        <w:rPr>
          <w:color w:val="000000" w:themeColor="text1"/>
        </w:rPr>
      </w:pPr>
      <w:r w:rsidRPr="00853490">
        <w:rPr>
          <w:b/>
          <w:color w:val="000000" w:themeColor="text1"/>
        </w:rPr>
        <w:t>CHAPTER 3: PROBLEM ASSESSMENT</w:t>
      </w:r>
      <w:r w:rsidRPr="00853490">
        <w:rPr>
          <w:b/>
          <w:color w:val="000000" w:themeColor="text1"/>
        </w:rPr>
        <w:tab/>
        <w:t>11</w:t>
      </w:r>
    </w:p>
    <w:p w14:paraId="048084EC" w14:textId="77777777" w:rsidR="0093548E" w:rsidRPr="00853490" w:rsidRDefault="00000000">
      <w:pPr>
        <w:tabs>
          <w:tab w:val="right" w:leader="dot" w:pos="8640"/>
        </w:tabs>
        <w:ind w:left="360"/>
        <w:rPr>
          <w:color w:val="000000" w:themeColor="text1"/>
        </w:rPr>
      </w:pPr>
      <w:r w:rsidRPr="00853490">
        <w:rPr>
          <w:color w:val="000000" w:themeColor="text1"/>
        </w:rPr>
        <w:t>3.1 Problem Analysis</w:t>
      </w:r>
      <w:r w:rsidRPr="00853490">
        <w:rPr>
          <w:color w:val="000000" w:themeColor="text1"/>
        </w:rPr>
        <w:tab/>
        <w:t>11</w:t>
      </w:r>
    </w:p>
    <w:p w14:paraId="049DA16D" w14:textId="77777777" w:rsidR="0093548E" w:rsidRPr="00853490" w:rsidRDefault="00000000">
      <w:pPr>
        <w:tabs>
          <w:tab w:val="right" w:leader="dot" w:pos="8640"/>
        </w:tabs>
        <w:ind w:left="360"/>
        <w:rPr>
          <w:color w:val="000000" w:themeColor="text1"/>
        </w:rPr>
      </w:pPr>
      <w:r w:rsidRPr="00853490">
        <w:rPr>
          <w:color w:val="000000" w:themeColor="text1"/>
        </w:rPr>
        <w:t>3.2 Key Parameters</w:t>
      </w:r>
      <w:r w:rsidRPr="00853490">
        <w:rPr>
          <w:color w:val="000000" w:themeColor="text1"/>
        </w:rPr>
        <w:tab/>
        <w:t>12</w:t>
      </w:r>
    </w:p>
    <w:p w14:paraId="0ABFECFB" w14:textId="77777777" w:rsidR="0093548E" w:rsidRPr="00853490" w:rsidRDefault="00000000">
      <w:pPr>
        <w:tabs>
          <w:tab w:val="right" w:leader="dot" w:pos="8640"/>
        </w:tabs>
        <w:ind w:left="360"/>
        <w:rPr>
          <w:color w:val="000000" w:themeColor="text1"/>
        </w:rPr>
      </w:pPr>
      <w:r w:rsidRPr="00853490">
        <w:rPr>
          <w:color w:val="000000" w:themeColor="text1"/>
        </w:rPr>
        <w:t>3.3 Requirements Evaluation</w:t>
      </w:r>
      <w:r w:rsidRPr="00853490">
        <w:rPr>
          <w:color w:val="000000" w:themeColor="text1"/>
        </w:rPr>
        <w:tab/>
        <w:t>12</w:t>
      </w:r>
    </w:p>
    <w:p w14:paraId="0AA90376" w14:textId="77777777" w:rsidR="0093548E" w:rsidRPr="00853490" w:rsidRDefault="00000000">
      <w:pPr>
        <w:tabs>
          <w:tab w:val="right" w:leader="dot" w:pos="8640"/>
        </w:tabs>
        <w:rPr>
          <w:color w:val="000000" w:themeColor="text1"/>
        </w:rPr>
      </w:pPr>
      <w:r w:rsidRPr="00853490">
        <w:rPr>
          <w:b/>
          <w:color w:val="000000" w:themeColor="text1"/>
        </w:rPr>
        <w:t>CHAPTER 4: SOLUTION DESIGN</w:t>
      </w:r>
      <w:r w:rsidRPr="00853490">
        <w:rPr>
          <w:b/>
          <w:color w:val="000000" w:themeColor="text1"/>
        </w:rPr>
        <w:tab/>
        <w:t>14</w:t>
      </w:r>
    </w:p>
    <w:p w14:paraId="079C89EA" w14:textId="77777777" w:rsidR="0093548E" w:rsidRPr="00853490" w:rsidRDefault="00000000">
      <w:pPr>
        <w:tabs>
          <w:tab w:val="right" w:leader="dot" w:pos="8640"/>
        </w:tabs>
        <w:ind w:left="360"/>
        <w:rPr>
          <w:color w:val="000000" w:themeColor="text1"/>
        </w:rPr>
      </w:pPr>
      <w:r w:rsidRPr="00853490">
        <w:rPr>
          <w:color w:val="000000" w:themeColor="text1"/>
        </w:rPr>
        <w:t>4.1 Solution Blueprint</w:t>
      </w:r>
      <w:r w:rsidRPr="00853490">
        <w:rPr>
          <w:color w:val="000000" w:themeColor="text1"/>
        </w:rPr>
        <w:tab/>
        <w:t>14</w:t>
      </w:r>
    </w:p>
    <w:p w14:paraId="041481C2" w14:textId="77777777" w:rsidR="0093548E" w:rsidRPr="00853490" w:rsidRDefault="00000000">
      <w:pPr>
        <w:tabs>
          <w:tab w:val="right" w:leader="dot" w:pos="8640"/>
        </w:tabs>
        <w:ind w:left="360"/>
        <w:rPr>
          <w:color w:val="000000" w:themeColor="text1"/>
        </w:rPr>
      </w:pPr>
      <w:r w:rsidRPr="00853490">
        <w:rPr>
          <w:color w:val="000000" w:themeColor="text1"/>
        </w:rPr>
        <w:t>4.2 Feasibility Assessment</w:t>
      </w:r>
      <w:r w:rsidRPr="00853490">
        <w:rPr>
          <w:color w:val="000000" w:themeColor="text1"/>
        </w:rPr>
        <w:tab/>
        <w:t>15</w:t>
      </w:r>
    </w:p>
    <w:p w14:paraId="05F4A2D9" w14:textId="77777777" w:rsidR="0093548E" w:rsidRPr="00853490" w:rsidRDefault="00000000">
      <w:pPr>
        <w:tabs>
          <w:tab w:val="right" w:leader="dot" w:pos="8640"/>
        </w:tabs>
        <w:ind w:left="360"/>
        <w:rPr>
          <w:color w:val="000000" w:themeColor="text1"/>
        </w:rPr>
      </w:pPr>
      <w:r w:rsidRPr="00853490">
        <w:rPr>
          <w:color w:val="000000" w:themeColor="text1"/>
        </w:rPr>
        <w:t>4.3 Implementation Plan</w:t>
      </w:r>
      <w:r w:rsidRPr="00853490">
        <w:rPr>
          <w:color w:val="000000" w:themeColor="text1"/>
        </w:rPr>
        <w:tab/>
        <w:t>16</w:t>
      </w:r>
    </w:p>
    <w:p w14:paraId="0E1B1E9B" w14:textId="77777777" w:rsidR="0093548E" w:rsidRPr="00853490" w:rsidRDefault="00000000">
      <w:pPr>
        <w:tabs>
          <w:tab w:val="right" w:leader="dot" w:pos="8640"/>
        </w:tabs>
        <w:rPr>
          <w:color w:val="000000" w:themeColor="text1"/>
        </w:rPr>
      </w:pPr>
      <w:r w:rsidRPr="00853490">
        <w:rPr>
          <w:b/>
          <w:color w:val="000000" w:themeColor="text1"/>
        </w:rPr>
        <w:t>CHAPTER 5: SOLUTION DEVELOPMENT AND TESTING</w:t>
      </w:r>
      <w:r w:rsidRPr="00853490">
        <w:rPr>
          <w:b/>
          <w:color w:val="000000" w:themeColor="text1"/>
        </w:rPr>
        <w:tab/>
        <w:t>18</w:t>
      </w:r>
    </w:p>
    <w:p w14:paraId="0AD519A3" w14:textId="77777777" w:rsidR="0093548E" w:rsidRPr="00853490" w:rsidRDefault="00000000">
      <w:pPr>
        <w:tabs>
          <w:tab w:val="right" w:leader="dot" w:pos="8640"/>
        </w:tabs>
        <w:ind w:left="360"/>
        <w:rPr>
          <w:color w:val="000000" w:themeColor="text1"/>
        </w:rPr>
      </w:pPr>
      <w:r w:rsidRPr="00853490">
        <w:rPr>
          <w:color w:val="000000" w:themeColor="text1"/>
        </w:rPr>
        <w:t>5.1 Technology Stack</w:t>
      </w:r>
      <w:r w:rsidRPr="00853490">
        <w:rPr>
          <w:color w:val="000000" w:themeColor="text1"/>
        </w:rPr>
        <w:tab/>
        <w:t>18</w:t>
      </w:r>
    </w:p>
    <w:p w14:paraId="0E6C9252" w14:textId="77777777" w:rsidR="0093548E" w:rsidRPr="00853490" w:rsidRDefault="00000000">
      <w:pPr>
        <w:tabs>
          <w:tab w:val="right" w:leader="dot" w:pos="8640"/>
        </w:tabs>
        <w:ind w:left="360"/>
        <w:rPr>
          <w:color w:val="000000" w:themeColor="text1"/>
        </w:rPr>
      </w:pPr>
      <w:r w:rsidRPr="00853490">
        <w:rPr>
          <w:color w:val="000000" w:themeColor="text1"/>
        </w:rPr>
        <w:t>5.2 Solution Development</w:t>
      </w:r>
      <w:r w:rsidRPr="00853490">
        <w:rPr>
          <w:color w:val="000000" w:themeColor="text1"/>
        </w:rPr>
        <w:tab/>
        <w:t>19</w:t>
      </w:r>
    </w:p>
    <w:p w14:paraId="0A58C488" w14:textId="77777777" w:rsidR="0093548E" w:rsidRPr="00853490" w:rsidRDefault="00000000">
      <w:pPr>
        <w:tabs>
          <w:tab w:val="right" w:leader="dot" w:pos="8640"/>
        </w:tabs>
        <w:ind w:left="360"/>
        <w:rPr>
          <w:color w:val="000000" w:themeColor="text1"/>
        </w:rPr>
      </w:pPr>
      <w:r w:rsidRPr="00853490">
        <w:rPr>
          <w:color w:val="000000" w:themeColor="text1"/>
        </w:rPr>
        <w:t>5.3 Data Analysis and Visualization</w:t>
      </w:r>
      <w:r w:rsidRPr="00853490">
        <w:rPr>
          <w:color w:val="000000" w:themeColor="text1"/>
        </w:rPr>
        <w:tab/>
        <w:t>21</w:t>
      </w:r>
    </w:p>
    <w:p w14:paraId="04183959" w14:textId="77777777" w:rsidR="0093548E" w:rsidRPr="00853490" w:rsidRDefault="00000000">
      <w:pPr>
        <w:tabs>
          <w:tab w:val="right" w:leader="dot" w:pos="8640"/>
        </w:tabs>
        <w:ind w:left="360"/>
        <w:rPr>
          <w:color w:val="000000" w:themeColor="text1"/>
        </w:rPr>
      </w:pPr>
      <w:r w:rsidRPr="00853490">
        <w:rPr>
          <w:color w:val="000000" w:themeColor="text1"/>
        </w:rPr>
        <w:t>5.4 Solution Testing and Evaluation</w:t>
      </w:r>
      <w:r w:rsidRPr="00853490">
        <w:rPr>
          <w:color w:val="000000" w:themeColor="text1"/>
        </w:rPr>
        <w:tab/>
        <w:t>24</w:t>
      </w:r>
    </w:p>
    <w:p w14:paraId="0D733134" w14:textId="77777777" w:rsidR="0093548E" w:rsidRPr="00853490" w:rsidRDefault="00000000">
      <w:pPr>
        <w:tabs>
          <w:tab w:val="right" w:leader="dot" w:pos="8640"/>
        </w:tabs>
        <w:rPr>
          <w:color w:val="000000" w:themeColor="text1"/>
        </w:rPr>
      </w:pPr>
      <w:r w:rsidRPr="00853490">
        <w:rPr>
          <w:b/>
          <w:color w:val="000000" w:themeColor="text1"/>
        </w:rPr>
        <w:lastRenderedPageBreak/>
        <w:t>CHAPTER 6: CONCLUSION AND FUTURE SCOPE</w:t>
      </w:r>
      <w:r w:rsidRPr="00853490">
        <w:rPr>
          <w:b/>
          <w:color w:val="000000" w:themeColor="text1"/>
        </w:rPr>
        <w:tab/>
        <w:t>26</w:t>
      </w:r>
    </w:p>
    <w:p w14:paraId="0989043C" w14:textId="77777777" w:rsidR="0093548E" w:rsidRPr="00853490" w:rsidRDefault="00000000">
      <w:pPr>
        <w:tabs>
          <w:tab w:val="right" w:leader="dot" w:pos="8640"/>
        </w:tabs>
        <w:ind w:left="360"/>
        <w:rPr>
          <w:color w:val="000000" w:themeColor="text1"/>
        </w:rPr>
      </w:pPr>
      <w:r w:rsidRPr="00853490">
        <w:rPr>
          <w:color w:val="000000" w:themeColor="text1"/>
        </w:rPr>
        <w:t>6.1 Conclusion</w:t>
      </w:r>
      <w:r w:rsidRPr="00853490">
        <w:rPr>
          <w:color w:val="000000" w:themeColor="text1"/>
        </w:rPr>
        <w:tab/>
        <w:t>26</w:t>
      </w:r>
    </w:p>
    <w:p w14:paraId="07109936" w14:textId="77777777" w:rsidR="0093548E" w:rsidRPr="00853490" w:rsidRDefault="00000000">
      <w:pPr>
        <w:tabs>
          <w:tab w:val="right" w:leader="dot" w:pos="8640"/>
        </w:tabs>
        <w:ind w:left="360"/>
        <w:rPr>
          <w:color w:val="000000" w:themeColor="text1"/>
        </w:rPr>
      </w:pPr>
      <w:r w:rsidRPr="00853490">
        <w:rPr>
          <w:color w:val="000000" w:themeColor="text1"/>
        </w:rPr>
        <w:t>6.2 Future Scope</w:t>
      </w:r>
      <w:r w:rsidRPr="00853490">
        <w:rPr>
          <w:color w:val="000000" w:themeColor="text1"/>
        </w:rPr>
        <w:tab/>
        <w:t>27</w:t>
      </w:r>
    </w:p>
    <w:p w14:paraId="00187281" w14:textId="77777777" w:rsidR="0093548E" w:rsidRPr="00853490" w:rsidRDefault="00000000">
      <w:pPr>
        <w:tabs>
          <w:tab w:val="right" w:leader="dot" w:pos="8640"/>
        </w:tabs>
        <w:rPr>
          <w:color w:val="000000" w:themeColor="text1"/>
        </w:rPr>
      </w:pPr>
      <w:r w:rsidRPr="00853490">
        <w:rPr>
          <w:b/>
          <w:color w:val="000000" w:themeColor="text1"/>
        </w:rPr>
        <w:t>REFERENCES</w:t>
      </w:r>
      <w:r w:rsidRPr="00853490">
        <w:rPr>
          <w:b/>
          <w:color w:val="000000" w:themeColor="text1"/>
        </w:rPr>
        <w:tab/>
        <w:t>29</w:t>
      </w:r>
    </w:p>
    <w:p w14:paraId="163A893D" w14:textId="77777777" w:rsidR="0093548E" w:rsidRPr="00853490" w:rsidRDefault="00000000">
      <w:pPr>
        <w:rPr>
          <w:color w:val="000000" w:themeColor="text1"/>
        </w:rPr>
      </w:pPr>
      <w:r w:rsidRPr="00853490">
        <w:rPr>
          <w:color w:val="000000" w:themeColor="text1"/>
        </w:rPr>
        <w:br w:type="page"/>
      </w:r>
    </w:p>
    <w:p w14:paraId="5EAF93B8"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rPr>
        <w:lastRenderedPageBreak/>
        <w:t>CHAPTER 1</w:t>
      </w:r>
    </w:p>
    <w:p w14:paraId="671FD7EE" w14:textId="04A5C568" w:rsidR="00593FBB" w:rsidRDefault="00000000" w:rsidP="00CC3C77">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t>EXECUTIVE SUMMARY</w:t>
      </w:r>
    </w:p>
    <w:p w14:paraId="288A21A5" w14:textId="77777777" w:rsidR="00CC3C77" w:rsidRPr="00CC3C77" w:rsidRDefault="00CC3C77" w:rsidP="00CC3C77"/>
    <w:p w14:paraId="1E3CA6DE" w14:textId="77777777" w:rsidR="0093548E" w:rsidRPr="00853490" w:rsidRDefault="00000000">
      <w:pPr>
        <w:jc w:val="both"/>
        <w:rPr>
          <w:color w:val="000000" w:themeColor="text1"/>
        </w:rPr>
      </w:pPr>
      <w:r w:rsidRPr="00853490">
        <w:rPr>
          <w:color w:val="000000" w:themeColor="text1"/>
        </w:rPr>
        <w:t>This internship report provides a comprehensive overview of my 8-week Short-Term Internship in Customer Churn Prediction System for Subscription-Based Services Using Behavioral Analytics, conducted at the Council for Skills and Competencies (CSC India). The internship spanned from 1-05-2025 to 30-06-2025 and was undertaken as part of the academic curriculum for the Bachelor of Technology at Wellfare Institute of Science, Technology and Management, affiliated to Andhra University. The primary objective of this internship was to gain proficiency in Artificial Intelligence and Machine Learning, behavioral analytics, data analysis, and reporting to enhance employability skills.</w:t>
      </w:r>
    </w:p>
    <w:p w14:paraId="17DA5AA8"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1.1 Learning Objectives</w:t>
      </w:r>
    </w:p>
    <w:p w14:paraId="2ED4A7DD" w14:textId="77777777" w:rsidR="0093548E" w:rsidRPr="00853490" w:rsidRDefault="00000000">
      <w:pPr>
        <w:rPr>
          <w:color w:val="000000" w:themeColor="text1"/>
        </w:rPr>
      </w:pPr>
      <w:r w:rsidRPr="00853490">
        <w:rPr>
          <w:color w:val="000000" w:themeColor="text1"/>
        </w:rPr>
        <w:t>During my internship, I learned and practiced the following:</w:t>
      </w:r>
    </w:p>
    <w:p w14:paraId="2F38920B" w14:textId="77777777" w:rsidR="0093548E" w:rsidRPr="00853490" w:rsidRDefault="00000000">
      <w:pPr>
        <w:jc w:val="both"/>
        <w:rPr>
          <w:color w:val="000000" w:themeColor="text1"/>
        </w:rPr>
      </w:pPr>
      <w:r w:rsidRPr="00853490">
        <w:rPr>
          <w:color w:val="000000" w:themeColor="text1"/>
        </w:rPr>
        <w:t>• To design and implement a customer churn prediction system using Python, Scikit-learn, and behavioral analytics techniques that can identify at-risk customers accurately.</w:t>
      </w:r>
    </w:p>
    <w:p w14:paraId="284771C9" w14:textId="77777777" w:rsidR="0093548E" w:rsidRPr="00853490" w:rsidRDefault="00000000">
      <w:pPr>
        <w:jc w:val="both"/>
        <w:rPr>
          <w:color w:val="000000" w:themeColor="text1"/>
        </w:rPr>
      </w:pPr>
      <w:r w:rsidRPr="00853490">
        <w:rPr>
          <w:color w:val="000000" w:themeColor="text1"/>
        </w:rPr>
        <w:t>• To integrate machine learning and data processing concepts for understanding customer engagement patterns and providing actionable retention recommendations.</w:t>
      </w:r>
    </w:p>
    <w:p w14:paraId="57E4F1ED" w14:textId="77777777" w:rsidR="0093548E" w:rsidRPr="00853490" w:rsidRDefault="00000000">
      <w:pPr>
        <w:jc w:val="both"/>
        <w:rPr>
          <w:color w:val="000000" w:themeColor="text1"/>
        </w:rPr>
      </w:pPr>
      <w:r w:rsidRPr="00853490">
        <w:rPr>
          <w:color w:val="000000" w:themeColor="text1"/>
        </w:rPr>
        <w:t>• To implement interactive data visualizations and analytical dashboards that make churn analysis natural, engaging, and user-friendly for business stakeholders.</w:t>
      </w:r>
    </w:p>
    <w:p w14:paraId="0521FD00" w14:textId="77777777" w:rsidR="0093548E" w:rsidRPr="00853490" w:rsidRDefault="00000000">
      <w:pPr>
        <w:jc w:val="both"/>
        <w:rPr>
          <w:color w:val="000000" w:themeColor="text1"/>
        </w:rPr>
      </w:pPr>
      <w:r w:rsidRPr="00853490">
        <w:rPr>
          <w:color w:val="000000" w:themeColor="text1"/>
        </w:rPr>
        <w:t>• To create a lightweight and scalable system that supports deployment across multiple platforms, enabling real-time monitoring of customer health scores.</w:t>
      </w:r>
    </w:p>
    <w:p w14:paraId="03F38BB2" w14:textId="77777777" w:rsidR="0093548E" w:rsidRPr="00853490" w:rsidRDefault="00000000">
      <w:pPr>
        <w:jc w:val="both"/>
        <w:rPr>
          <w:color w:val="000000" w:themeColor="text1"/>
        </w:rPr>
      </w:pPr>
      <w:r w:rsidRPr="00853490">
        <w:rPr>
          <w:color w:val="000000" w:themeColor="text1"/>
        </w:rPr>
        <w:t>• To enable the system to act as a digital assistant for customer success teams by managing behavioral datasets, handling predictions, and supporting proactive retention strategies.</w:t>
      </w:r>
    </w:p>
    <w:p w14:paraId="3142E2F6"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1.2 Outcomes Achieved</w:t>
      </w:r>
    </w:p>
    <w:p w14:paraId="6E09D327" w14:textId="77777777" w:rsidR="0093548E" w:rsidRPr="00853490" w:rsidRDefault="00000000">
      <w:pPr>
        <w:rPr>
          <w:color w:val="000000" w:themeColor="text1"/>
        </w:rPr>
      </w:pPr>
      <w:r w:rsidRPr="00853490">
        <w:rPr>
          <w:color w:val="000000" w:themeColor="text1"/>
        </w:rPr>
        <w:t>Key outcomes from my internship include:</w:t>
      </w:r>
    </w:p>
    <w:p w14:paraId="09F66C91" w14:textId="77777777" w:rsidR="0093548E" w:rsidRPr="00853490" w:rsidRDefault="00000000">
      <w:pPr>
        <w:jc w:val="both"/>
        <w:rPr>
          <w:color w:val="000000" w:themeColor="text1"/>
        </w:rPr>
      </w:pPr>
      <w:r w:rsidRPr="00853490">
        <w:rPr>
          <w:color w:val="000000" w:themeColor="text1"/>
        </w:rPr>
        <w:t>• A fully operational customer churn prediction system capable of analyzing 13 distinct behavioral and demographic features to identify attrition risk.</w:t>
      </w:r>
    </w:p>
    <w:p w14:paraId="4DAFB1A5" w14:textId="77777777" w:rsidR="0093548E" w:rsidRPr="00853490" w:rsidRDefault="00000000">
      <w:pPr>
        <w:jc w:val="both"/>
        <w:rPr>
          <w:color w:val="000000" w:themeColor="text1"/>
        </w:rPr>
      </w:pPr>
      <w:r w:rsidRPr="00853490">
        <w:rPr>
          <w:color w:val="000000" w:themeColor="text1"/>
        </w:rPr>
        <w:t>• Customer success teams can accomplish routine retention tasks quickly, access engagement metrics efficiently, and manage intervention strategies effectively.</w:t>
      </w:r>
    </w:p>
    <w:p w14:paraId="683EDEE8" w14:textId="77777777" w:rsidR="0093548E" w:rsidRPr="00853490" w:rsidRDefault="00000000">
      <w:pPr>
        <w:jc w:val="both"/>
        <w:rPr>
          <w:color w:val="000000" w:themeColor="text1"/>
        </w:rPr>
      </w:pPr>
      <w:r w:rsidRPr="00853490">
        <w:rPr>
          <w:color w:val="000000" w:themeColor="text1"/>
        </w:rPr>
        <w:t>• An intuitive analytical dashboard with smooth visualizations and real-time risk assessment delivery, enhancing stakeholder satisfaction and adoption.</w:t>
      </w:r>
    </w:p>
    <w:p w14:paraId="4EFA4D90" w14:textId="77777777" w:rsidR="0093548E" w:rsidRPr="00853490" w:rsidRDefault="00000000">
      <w:pPr>
        <w:jc w:val="both"/>
        <w:rPr>
          <w:color w:val="000000" w:themeColor="text1"/>
        </w:rPr>
      </w:pPr>
      <w:r w:rsidRPr="00853490">
        <w:rPr>
          <w:color w:val="000000" w:themeColor="text1"/>
        </w:rPr>
        <w:lastRenderedPageBreak/>
        <w:t>• The prediction system can be deployed on web browsers and enterprise CRM platforms, ensuring accessibility and wider reach for retention specialists.</w:t>
      </w:r>
    </w:p>
    <w:p w14:paraId="737E5AA3" w14:textId="77777777" w:rsidR="0093548E" w:rsidRPr="00853490" w:rsidRDefault="00000000">
      <w:pPr>
        <w:jc w:val="both"/>
        <w:rPr>
          <w:color w:val="000000" w:themeColor="text1"/>
        </w:rPr>
      </w:pPr>
      <w:r w:rsidRPr="00853490">
        <w:rPr>
          <w:color w:val="000000" w:themeColor="text1"/>
        </w:rPr>
        <w:t>• The system architecture supports modular development, scalability for future enhancements (adding more behavioral metrics), and efficient use of computational resources.</w:t>
      </w:r>
    </w:p>
    <w:p w14:paraId="51680A70" w14:textId="77777777" w:rsidR="0093548E" w:rsidRPr="00853490" w:rsidRDefault="00000000">
      <w:pPr>
        <w:jc w:val="both"/>
        <w:rPr>
          <w:color w:val="000000" w:themeColor="text1"/>
        </w:rPr>
      </w:pPr>
      <w:r w:rsidRPr="00853490">
        <w:rPr>
          <w:color w:val="000000" w:themeColor="text1"/>
        </w:rPr>
        <w:t>The successful implementation of this system demonstrates the practical application of machine learning in customer relationship management. By automating the churn prediction process, the system significantly reduces the manual effort required by analysts, allowing them to focus on designing targeted retention campaigns. The project also highlighted the importance of robust feature engineering in predictive analytics, particularly when dealing with complex behavioral patterns and engagement metrics.</w:t>
      </w:r>
    </w:p>
    <w:p w14:paraId="1F6541D5" w14:textId="77777777" w:rsidR="0093548E" w:rsidRPr="00853490" w:rsidRDefault="00000000">
      <w:pPr>
        <w:jc w:val="both"/>
        <w:rPr>
          <w:color w:val="000000" w:themeColor="text1"/>
        </w:rPr>
      </w:pPr>
      <w:r w:rsidRPr="00853490">
        <w:rPr>
          <w:color w:val="000000" w:themeColor="text1"/>
        </w:rPr>
        <w:t>The successful implementation of this system demonstrates the practical application of machine learning in customer relationship management. By automating the churn prediction process, the system significantly reduces the manual effort required by analysts, allowing them to focus on designing targeted retention campaigns. The project also highlighted the importance of robust feature engineering in predictive analytics, particularly when dealing with complex behavioral patterns and engagement metrics.</w:t>
      </w:r>
    </w:p>
    <w:p w14:paraId="0A9B4560" w14:textId="77777777" w:rsidR="0093548E" w:rsidRPr="00853490" w:rsidRDefault="00000000">
      <w:pPr>
        <w:rPr>
          <w:color w:val="000000" w:themeColor="text1"/>
        </w:rPr>
      </w:pPr>
      <w:r w:rsidRPr="00853490">
        <w:rPr>
          <w:color w:val="000000" w:themeColor="text1"/>
        </w:rPr>
        <w:br w:type="page"/>
      </w:r>
    </w:p>
    <w:p w14:paraId="01C121CF"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rPr>
        <w:lastRenderedPageBreak/>
        <w:t>CHAPTER 2</w:t>
      </w:r>
    </w:p>
    <w:p w14:paraId="693AC2EF" w14:textId="77777777" w:rsidR="0093548E" w:rsidRDefault="00000000">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t>OVERVIEW OF THE ORGANIZATION</w:t>
      </w:r>
    </w:p>
    <w:p w14:paraId="4FB2C439" w14:textId="77777777" w:rsidR="00593FBB" w:rsidRPr="00593FBB" w:rsidRDefault="00593FBB" w:rsidP="00593FBB"/>
    <w:p w14:paraId="0E5548A2"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2.1 Introduction of the Organization</w:t>
      </w:r>
    </w:p>
    <w:p w14:paraId="78D0385A" w14:textId="77777777" w:rsidR="0093548E" w:rsidRPr="00853490" w:rsidRDefault="00000000">
      <w:pPr>
        <w:jc w:val="both"/>
        <w:rPr>
          <w:color w:val="000000" w:themeColor="text1"/>
        </w:rPr>
      </w:pPr>
      <w:r w:rsidRPr="00853490">
        <w:rPr>
          <w:color w:val="000000" w:themeColor="text1"/>
        </w:rPr>
        <w:t>The Council for Skills and Competencies (CSC India) is a premier technology solutions provider and skill development organization dedicated to bridging the gap between academic learning and industry requirements. Established with the vision of empowering the youth with cutting-edge technological skills, CSC India focuses on emerging domains such as Artificial Intelligence, Machine Learning, Data Science, and Business Analytics.</w:t>
      </w:r>
    </w:p>
    <w:p w14:paraId="670EDC2A" w14:textId="77777777" w:rsidR="0093548E" w:rsidRPr="00853490" w:rsidRDefault="00000000">
      <w:pPr>
        <w:jc w:val="both"/>
        <w:rPr>
          <w:color w:val="000000" w:themeColor="text1"/>
        </w:rPr>
      </w:pPr>
      <w:r w:rsidRPr="00853490">
        <w:rPr>
          <w:color w:val="000000" w:themeColor="text1"/>
        </w:rPr>
        <w:t>The organization collaborates with educational institutions, industry partners, and government bodies to design and deliver comprehensive training programs, internships, and project-based learning experiences. By providing a simulated industry environment, CSC India ensures that students gain practical exposure to real-world challenges and develop solutions that meet professional standards.</w:t>
      </w:r>
    </w:p>
    <w:p w14:paraId="402120AF" w14:textId="77777777" w:rsidR="0093548E" w:rsidRPr="00853490" w:rsidRDefault="00000000">
      <w:pPr>
        <w:jc w:val="both"/>
        <w:rPr>
          <w:color w:val="000000" w:themeColor="text1"/>
        </w:rPr>
      </w:pPr>
      <w:r w:rsidRPr="00853490">
        <w:rPr>
          <w:color w:val="000000" w:themeColor="text1"/>
        </w:rPr>
        <w:t>In the context of the Customer Churn Prediction System project, CSC India provided the necessary infrastructure, mentorship, and resources to explore advanced predictive analytics techniques. The organization's emphasis on applied research and innovation created an ideal ecosystem for developing a solution that addresses the critical needs of subscription-based businesses. Through regular technical sessions and project reviews, the organization facilitated a structured learning path that aligned with industry best practices.</w:t>
      </w:r>
    </w:p>
    <w:p w14:paraId="51EFA2DA" w14:textId="77777777" w:rsidR="0093548E" w:rsidRPr="00853490" w:rsidRDefault="00000000">
      <w:pPr>
        <w:jc w:val="both"/>
        <w:rPr>
          <w:color w:val="000000" w:themeColor="text1"/>
        </w:rPr>
      </w:pPr>
      <w:r w:rsidRPr="00853490">
        <w:rPr>
          <w:color w:val="000000" w:themeColor="text1"/>
        </w:rPr>
        <w:t>In the context of the Customer Churn Prediction System project, CSC India provided the necessary infrastructure, mentorship, and resources to explore advanced predictive analytics techniques. The organization's emphasis on applied research and innovation created an ideal ecosystem for developing a solution that addresses the critical needs of subscription-based businesses. Through regular technical sessions and project reviews, the organization facilitated a structured learning path that aligned with industry best practices.</w:t>
      </w:r>
    </w:p>
    <w:p w14:paraId="714777C2" w14:textId="77777777" w:rsidR="0093548E" w:rsidRPr="00853490" w:rsidRDefault="00000000">
      <w:pPr>
        <w:jc w:val="both"/>
        <w:rPr>
          <w:color w:val="000000" w:themeColor="text1"/>
        </w:rPr>
      </w:pPr>
      <w:r w:rsidRPr="00853490">
        <w:rPr>
          <w:color w:val="000000" w:themeColor="text1"/>
        </w:rPr>
        <w:t>In the context of the Customer Churn Prediction System project, CSC India provided the necessary infrastructure, mentorship, and resources to explore advanced predictive analytics techniques. The organization's emphasis on applied research and innovation created an ideal ecosystem for developing a solution that addresses the critical needs of subscription-based businesses. Through regular technical sessions and project reviews, the organization facilitated a structured learning path that aligned with industry best practices.</w:t>
      </w:r>
    </w:p>
    <w:p w14:paraId="5DCA4343"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lastRenderedPageBreak/>
        <w:t>2.2 Vision, Mission, and Values</w:t>
      </w:r>
    </w:p>
    <w:p w14:paraId="33834FDC" w14:textId="77777777" w:rsidR="0093548E" w:rsidRPr="00853490" w:rsidRDefault="00000000">
      <w:pPr>
        <w:rPr>
          <w:color w:val="000000" w:themeColor="text1"/>
        </w:rPr>
      </w:pPr>
      <w:r w:rsidRPr="00853490">
        <w:rPr>
          <w:b/>
          <w:color w:val="000000" w:themeColor="text1"/>
        </w:rPr>
        <w:t>Vision:</w:t>
      </w:r>
    </w:p>
    <w:p w14:paraId="4F9B81B0" w14:textId="77777777" w:rsidR="0093548E" w:rsidRPr="00853490" w:rsidRDefault="00000000">
      <w:pPr>
        <w:jc w:val="both"/>
        <w:rPr>
          <w:color w:val="000000" w:themeColor="text1"/>
        </w:rPr>
      </w:pPr>
      <w:r w:rsidRPr="00853490">
        <w:rPr>
          <w:color w:val="000000" w:themeColor="text1"/>
        </w:rPr>
        <w:t>To be a global leader in skill development and technological innovation, empowering individuals and organizations to thrive in the digital economy through applied intelligence and sustainable solutions.</w:t>
      </w:r>
    </w:p>
    <w:p w14:paraId="1BCB23D1" w14:textId="77777777" w:rsidR="0093548E" w:rsidRPr="00853490" w:rsidRDefault="00000000">
      <w:pPr>
        <w:rPr>
          <w:color w:val="000000" w:themeColor="text1"/>
        </w:rPr>
      </w:pPr>
      <w:r w:rsidRPr="00853490">
        <w:rPr>
          <w:b/>
          <w:color w:val="000000" w:themeColor="text1"/>
        </w:rPr>
        <w:t>Mission:</w:t>
      </w:r>
    </w:p>
    <w:p w14:paraId="5B29CB76" w14:textId="77777777" w:rsidR="0093548E" w:rsidRPr="00853490" w:rsidRDefault="00000000">
      <w:pPr>
        <w:jc w:val="both"/>
        <w:rPr>
          <w:color w:val="000000" w:themeColor="text1"/>
        </w:rPr>
      </w:pPr>
      <w:r w:rsidRPr="00853490">
        <w:rPr>
          <w:color w:val="000000" w:themeColor="text1"/>
        </w:rPr>
        <w:t>To deliver high-quality, industry-aligned training and project experiences that equip students with the practical skills required to solve complex real-world problems. We strive to foster a culture of continuous learning, research, and innovation in emerging technologies.</w:t>
      </w:r>
    </w:p>
    <w:p w14:paraId="6D6F5318" w14:textId="77777777" w:rsidR="0093548E" w:rsidRPr="00853490" w:rsidRDefault="00000000">
      <w:pPr>
        <w:rPr>
          <w:color w:val="000000" w:themeColor="text1"/>
        </w:rPr>
      </w:pPr>
      <w:r w:rsidRPr="00853490">
        <w:rPr>
          <w:b/>
          <w:color w:val="000000" w:themeColor="text1"/>
        </w:rPr>
        <w:t>Values:</w:t>
      </w:r>
    </w:p>
    <w:p w14:paraId="62D3A8C4" w14:textId="77777777" w:rsidR="0093548E" w:rsidRPr="00853490" w:rsidRDefault="00000000">
      <w:pPr>
        <w:jc w:val="both"/>
        <w:rPr>
          <w:color w:val="000000" w:themeColor="text1"/>
        </w:rPr>
      </w:pPr>
      <w:r w:rsidRPr="00853490">
        <w:rPr>
          <w:color w:val="000000" w:themeColor="text1"/>
        </w:rPr>
        <w:t>• Innovation: Encouraging creative problem-solving and the application of novel technologies.</w:t>
      </w:r>
    </w:p>
    <w:p w14:paraId="6CFE5A84" w14:textId="77777777" w:rsidR="0093548E" w:rsidRPr="00853490" w:rsidRDefault="00000000">
      <w:pPr>
        <w:jc w:val="both"/>
        <w:rPr>
          <w:color w:val="000000" w:themeColor="text1"/>
        </w:rPr>
      </w:pPr>
      <w:r w:rsidRPr="00853490">
        <w:rPr>
          <w:color w:val="000000" w:themeColor="text1"/>
        </w:rPr>
        <w:t>• Excellence: Maintaining the highest standards in training delivery and project execution.</w:t>
      </w:r>
    </w:p>
    <w:p w14:paraId="74E368B2" w14:textId="77777777" w:rsidR="0093548E" w:rsidRPr="00853490" w:rsidRDefault="00000000">
      <w:pPr>
        <w:jc w:val="both"/>
        <w:rPr>
          <w:color w:val="000000" w:themeColor="text1"/>
        </w:rPr>
      </w:pPr>
      <w:r w:rsidRPr="00853490">
        <w:rPr>
          <w:color w:val="000000" w:themeColor="text1"/>
        </w:rPr>
        <w:t>• Integrity: Upholding ethical practices in data handling, model development, and professional conduct.</w:t>
      </w:r>
    </w:p>
    <w:p w14:paraId="5334607C" w14:textId="77777777" w:rsidR="0093548E" w:rsidRPr="00853490" w:rsidRDefault="00000000">
      <w:pPr>
        <w:jc w:val="both"/>
        <w:rPr>
          <w:color w:val="000000" w:themeColor="text1"/>
        </w:rPr>
      </w:pPr>
      <w:r w:rsidRPr="00853490">
        <w:rPr>
          <w:color w:val="000000" w:themeColor="text1"/>
        </w:rPr>
        <w:t>• Collaboration: Promoting teamwork and knowledge sharing among peers and mentors.</w:t>
      </w:r>
    </w:p>
    <w:p w14:paraId="1B665D93" w14:textId="77777777" w:rsidR="0093548E" w:rsidRPr="00853490" w:rsidRDefault="00000000">
      <w:pPr>
        <w:jc w:val="both"/>
        <w:rPr>
          <w:color w:val="000000" w:themeColor="text1"/>
        </w:rPr>
      </w:pPr>
      <w:r w:rsidRPr="00853490">
        <w:rPr>
          <w:color w:val="000000" w:themeColor="text1"/>
        </w:rPr>
        <w:t>• Impact: Focusing on solutions that deliver measurable value to society and the business environment.</w:t>
      </w:r>
    </w:p>
    <w:p w14:paraId="412092CA" w14:textId="77777777" w:rsidR="0093548E" w:rsidRPr="00853490" w:rsidRDefault="00000000">
      <w:pPr>
        <w:jc w:val="both"/>
        <w:rPr>
          <w:color w:val="000000" w:themeColor="text1"/>
        </w:rPr>
      </w:pPr>
      <w:r w:rsidRPr="00853490">
        <w:rPr>
          <w:color w:val="000000" w:themeColor="text1"/>
        </w:rPr>
        <w:t>These core values deeply influenced the development of the Customer Churn Prediction System. The focus on innovation drove the exploration of advanced behavioral analytics, while the commitment to impact ensured that the final solution addressed tangible challenges in customer retention. The collaborative environment fostered by the organization enabled continuous feedback and iterative improvement of the classification models.</w:t>
      </w:r>
    </w:p>
    <w:p w14:paraId="19AC26AD" w14:textId="77777777" w:rsidR="0093548E" w:rsidRPr="00853490" w:rsidRDefault="00000000">
      <w:pPr>
        <w:jc w:val="both"/>
        <w:rPr>
          <w:color w:val="000000" w:themeColor="text1"/>
        </w:rPr>
      </w:pPr>
      <w:r w:rsidRPr="00853490">
        <w:rPr>
          <w:color w:val="000000" w:themeColor="text1"/>
        </w:rPr>
        <w:t>These core values deeply influenced the development of the Customer Churn Prediction System. The focus on innovation drove the exploration of advanced behavioral analytics, while the commitment to impact ensured that the final solution addressed tangible challenges in customer retention. The collaborative environment fostered by the organization enabled continuous feedback and iterative improvement of the classification models.</w:t>
      </w:r>
    </w:p>
    <w:p w14:paraId="7C5485C6"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lastRenderedPageBreak/>
        <w:t>2.3 Policy of the Organization in Relation to the Intern Role</w:t>
      </w:r>
    </w:p>
    <w:p w14:paraId="519CEF58" w14:textId="77777777" w:rsidR="0093548E" w:rsidRPr="00853490" w:rsidRDefault="00000000">
      <w:pPr>
        <w:jc w:val="both"/>
        <w:rPr>
          <w:color w:val="000000" w:themeColor="text1"/>
        </w:rPr>
      </w:pPr>
      <w:r w:rsidRPr="00853490">
        <w:rPr>
          <w:color w:val="000000" w:themeColor="text1"/>
        </w:rPr>
        <w:t>CSC India maintains a comprehensive internship policy designed to maximize learning outcomes while ensuring professional conduct. The policy outlines expectations regarding attendance, project deliverables, intellectual property, and data security. Interns are treated as junior professionals and are expected to adhere to industry-standard development practices.</w:t>
      </w:r>
    </w:p>
    <w:p w14:paraId="0C96EAE6" w14:textId="77777777" w:rsidR="0093548E" w:rsidRPr="00853490" w:rsidRDefault="00000000">
      <w:pPr>
        <w:jc w:val="both"/>
        <w:rPr>
          <w:color w:val="000000" w:themeColor="text1"/>
        </w:rPr>
      </w:pPr>
      <w:r w:rsidRPr="00853490">
        <w:rPr>
          <w:color w:val="000000" w:themeColor="text1"/>
        </w:rPr>
        <w:t>Key aspects of the policy include mandatory participation in technical workshops, regular submission of progress reports, and strict adherence to data privacy guidelines. In the context of this project, the policy mandated the use of synthetic or anonymized datasets to ensure compliance with privacy regulations such as GDPR and CCPA. The organization also emphasizes agile development methodologies, requiring interns to participate in sprint planning and review sessions. This structured approach ensures that projects remain on track and meet the predefined quality criteria.</w:t>
      </w:r>
    </w:p>
    <w:p w14:paraId="14BE2A90" w14:textId="77777777" w:rsidR="0093548E" w:rsidRPr="00853490" w:rsidRDefault="00000000">
      <w:pPr>
        <w:jc w:val="both"/>
        <w:rPr>
          <w:color w:val="000000" w:themeColor="text1"/>
        </w:rPr>
      </w:pPr>
      <w:r w:rsidRPr="00853490">
        <w:rPr>
          <w:color w:val="000000" w:themeColor="text1"/>
        </w:rPr>
        <w:t>Key aspects of the policy include mandatory participation in technical workshops, regular submission of progress reports, and strict adherence to data privacy guidelines. In the context of this project, the policy mandated the use of synthetic or anonymized datasets to ensure compliance with privacy regulations such as GDPR and CCPA. The organization also emphasizes agile development methodologies, requiring interns to participate in sprint planning and review sessions. This structured approach ensures that projects remain on track and meet the predefined quality criteria.</w:t>
      </w:r>
    </w:p>
    <w:p w14:paraId="5E7381D8" w14:textId="77777777" w:rsidR="0093548E" w:rsidRPr="00853490" w:rsidRDefault="00000000">
      <w:pPr>
        <w:jc w:val="both"/>
        <w:rPr>
          <w:color w:val="000000" w:themeColor="text1"/>
        </w:rPr>
      </w:pPr>
      <w:r w:rsidRPr="00853490">
        <w:rPr>
          <w:color w:val="000000" w:themeColor="text1"/>
        </w:rPr>
        <w:t>Key aspects of the policy include mandatory participation in technical workshops, regular submission of progress reports, and strict adherence to data privacy guidelines. In the context of this project, the policy mandated the use of synthetic or anonymized datasets to ensure compliance with privacy regulations such as GDPR and CCPA. The organization also emphasizes agile development methodologies, requiring interns to participate in sprint planning and review sessions. This structured approach ensures that projects remain on track and meet the predefined quality criteria.</w:t>
      </w:r>
    </w:p>
    <w:p w14:paraId="104929C4"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2.4 Organizational Structure</w:t>
      </w:r>
    </w:p>
    <w:p w14:paraId="61D40610" w14:textId="77777777" w:rsidR="0093548E" w:rsidRPr="00853490" w:rsidRDefault="00000000">
      <w:pPr>
        <w:jc w:val="both"/>
        <w:rPr>
          <w:color w:val="000000" w:themeColor="text1"/>
        </w:rPr>
      </w:pPr>
      <w:r w:rsidRPr="00853490">
        <w:rPr>
          <w:color w:val="000000" w:themeColor="text1"/>
        </w:rPr>
        <w:t>The organizational structure of CSC India is designed to facilitate efficient project execution and mentorship. The structure comprises several specialized divisions, including Training &amp; Development, Research &amp; Innovation, and Industry Partnerships. The Research &amp; Innovation division, where this internship was hosted, is further divided into domain-specific teams such as Data Science, Business Intelligence, and Predictive Analytics.</w:t>
      </w:r>
    </w:p>
    <w:p w14:paraId="1DF9870E" w14:textId="77777777" w:rsidR="0093548E" w:rsidRPr="00853490" w:rsidRDefault="00000000">
      <w:pPr>
        <w:jc w:val="both"/>
        <w:rPr>
          <w:color w:val="000000" w:themeColor="text1"/>
        </w:rPr>
      </w:pPr>
      <w:r w:rsidRPr="00853490">
        <w:rPr>
          <w:color w:val="000000" w:themeColor="text1"/>
        </w:rPr>
        <w:t xml:space="preserve">At the helm of the Research &amp; Innovation division is the Director of Technology, who oversees the strategic direction of all projects. Project Managers coordinate the day-to-day activities of various teams, ensuring alignment with organizational goals. Senior Data </w:t>
      </w:r>
      <w:r w:rsidRPr="00853490">
        <w:rPr>
          <w:color w:val="000000" w:themeColor="text1"/>
        </w:rPr>
        <w:lastRenderedPageBreak/>
        <w:t>Scientists and Machine Learning Engineers serve as technical mentors, providing guidance on algorithm selection, model optimization, and deployment strategies. Interns are integrated into these domain-specific teams, working closely with mentors to deliver functional prototypes and comprehensive reports.</w:t>
      </w:r>
    </w:p>
    <w:p w14:paraId="08BEE581" w14:textId="77777777" w:rsidR="0093548E" w:rsidRPr="00853490" w:rsidRDefault="00000000">
      <w:pPr>
        <w:jc w:val="both"/>
        <w:rPr>
          <w:color w:val="000000" w:themeColor="text1"/>
        </w:rPr>
      </w:pPr>
      <w:r w:rsidRPr="00853490">
        <w:rPr>
          <w:color w:val="000000" w:themeColor="text1"/>
        </w:rPr>
        <w:t>At the helm of the Research &amp; Innovation division is the Director of Technology, who oversees the strategic direction of all projects. Project Managers coordinate the day-to-day activities of various teams, ensuring alignment with organizational goals. Senior Data Scientists and Machine Learning Engineers serve as technical mentors, providing guidance on algorithm selection, model optimization, and deployment strategies. Interns are integrated into these domain-specific teams, working closely with mentors to deliver functional prototypes and comprehensive reports.</w:t>
      </w:r>
    </w:p>
    <w:p w14:paraId="1E7728EF" w14:textId="77777777" w:rsidR="0093548E" w:rsidRPr="00853490" w:rsidRDefault="00000000">
      <w:pPr>
        <w:jc w:val="both"/>
        <w:rPr>
          <w:color w:val="000000" w:themeColor="text1"/>
        </w:rPr>
      </w:pPr>
      <w:r w:rsidRPr="00853490">
        <w:rPr>
          <w:color w:val="000000" w:themeColor="text1"/>
        </w:rPr>
        <w:t>At the helm of the Research &amp; Innovation division is the Director of Technology, who oversees the strategic direction of all projects. Project Managers coordinate the day-to-day activities of various teams, ensuring alignment with organizational goals. Senior Data Scientists and Machine Learning Engineers serve as technical mentors, providing guidance on algorithm selection, model optimization, and deployment strategies. Interns are integrated into these domain-specific teams, working closely with mentors to deliver functional prototypes and comprehensive reports.</w:t>
      </w:r>
    </w:p>
    <w:p w14:paraId="5C6A0C99"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2.5 Roles and Responsibilities of Employees Guiding the Intern</w:t>
      </w:r>
    </w:p>
    <w:p w14:paraId="6B723720" w14:textId="77777777" w:rsidR="0093548E" w:rsidRPr="00853490" w:rsidRDefault="00000000">
      <w:pPr>
        <w:jc w:val="both"/>
        <w:rPr>
          <w:color w:val="000000" w:themeColor="text1"/>
        </w:rPr>
      </w:pPr>
      <w:r w:rsidRPr="00853490">
        <w:rPr>
          <w:color w:val="000000" w:themeColor="text1"/>
        </w:rPr>
        <w:t>The successful completion of this internship was heavily reliant on the guidance and support provided by the organizational mentors. The Project Guide played a pivotal role in defining the project scope, setting achievable milestones, and reviewing technical deliverables.</w:t>
      </w:r>
    </w:p>
    <w:p w14:paraId="17B9B5E5" w14:textId="77777777" w:rsidR="0093548E" w:rsidRPr="00853490" w:rsidRDefault="00000000">
      <w:pPr>
        <w:jc w:val="both"/>
        <w:rPr>
          <w:color w:val="000000" w:themeColor="text1"/>
        </w:rPr>
      </w:pPr>
      <w:r w:rsidRPr="00853490">
        <w:rPr>
          <w:color w:val="000000" w:themeColor="text1"/>
        </w:rPr>
        <w:t>The primary responsibilities of the guiding employees included conducting weekly technical review sessions, providing feedback on code quality and model performance, and assisting in troubleshooting complex algorithmic challenges. They also facilitated access to necessary computational resources and reference materials. Furthermore, the mentors played a crucial role in shaping the final internship report, ensuring that the documentation accurately reflected the technical depth and practical impact of the Customer Churn Prediction System.</w:t>
      </w:r>
    </w:p>
    <w:p w14:paraId="4A83E1FD" w14:textId="77777777" w:rsidR="0093548E" w:rsidRPr="00853490" w:rsidRDefault="00000000">
      <w:pPr>
        <w:jc w:val="both"/>
        <w:rPr>
          <w:color w:val="000000" w:themeColor="text1"/>
        </w:rPr>
      </w:pPr>
      <w:r w:rsidRPr="00853490">
        <w:rPr>
          <w:color w:val="000000" w:themeColor="text1"/>
        </w:rPr>
        <w:t>The primary responsibilities of the guiding employees included conducting weekly technical review sessions, providing feedback on code quality and model performance, and assisting in troubleshooting complex algorithmic challenges. They also facilitated access to necessary computational resources and reference materials. Furthermore, the mentors played a crucial role in shaping the final internship report, ensuring that the documentation accurately reflected the technical depth and practical impact of the Customer Churn Prediction System.</w:t>
      </w:r>
    </w:p>
    <w:p w14:paraId="408191E8" w14:textId="77777777" w:rsidR="0093548E" w:rsidRPr="00853490" w:rsidRDefault="00000000">
      <w:pPr>
        <w:jc w:val="both"/>
        <w:rPr>
          <w:color w:val="000000" w:themeColor="text1"/>
        </w:rPr>
      </w:pPr>
      <w:r w:rsidRPr="00853490">
        <w:rPr>
          <w:color w:val="000000" w:themeColor="text1"/>
        </w:rPr>
        <w:lastRenderedPageBreak/>
        <w:t>The primary responsibilities of the guiding employees included conducting weekly technical review sessions, providing feedback on code quality and model performance, and assisting in troubleshooting complex algorithmic challenges. They also facilitated access to necessary computational resources and reference materials. Furthermore, the mentors played a crucial role in shaping the final internship report, ensuring that the documentation accurately reflected the technical depth and practical impact of the Customer Churn Prediction System.</w:t>
      </w:r>
    </w:p>
    <w:p w14:paraId="45C759CE"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2.6 Performance / Reach / Value</w:t>
      </w:r>
    </w:p>
    <w:p w14:paraId="0BCD1C97" w14:textId="77777777" w:rsidR="0093548E" w:rsidRPr="00853490" w:rsidRDefault="00000000">
      <w:pPr>
        <w:jc w:val="both"/>
        <w:rPr>
          <w:color w:val="000000" w:themeColor="text1"/>
        </w:rPr>
      </w:pPr>
      <w:r w:rsidRPr="00853490">
        <w:rPr>
          <w:color w:val="000000" w:themeColor="text1"/>
        </w:rPr>
        <w:t>CSC India has established a strong track record of delivering impactful technology solutions and training programs. The organization has successfully trained thousands of students across multiple universities, equipping them with industry-ready skills. The projects developed under the organization's mentorship have frequently been recognized for their technical rigor and practical utility. In the domain of business analytics, the organization has contributed to several open-source initiatives and collaborated with enterprise partners to deploy predictive solutions. The value generated by CSC India extends beyond individual skill development, contributing to the broader ecosystem of technological innovation and applied research.</w:t>
      </w:r>
    </w:p>
    <w:p w14:paraId="56CE7DC8" w14:textId="77777777" w:rsidR="0093548E" w:rsidRPr="00853490" w:rsidRDefault="00000000">
      <w:pPr>
        <w:jc w:val="both"/>
        <w:rPr>
          <w:color w:val="000000" w:themeColor="text1"/>
        </w:rPr>
      </w:pPr>
      <w:r w:rsidRPr="00853490">
        <w:rPr>
          <w:color w:val="000000" w:themeColor="text1"/>
        </w:rPr>
        <w:t>CSC India has established a strong track record of delivering impactful technology solutions and training programs. The organization has successfully trained thousands of students across multiple universities, equipping them with industry-ready skills. The projects developed under the organization's mentorship have frequently been recognized for their technical rigor and practical utility. In the domain of business analytics, the organization has contributed to several open-source initiatives and collaborated with enterprise partners to deploy predictive solutions. The value generated by CSC India extends beyond individual skill development, contributing to the broader ecosystem of technological innovation and applied research.</w:t>
      </w:r>
    </w:p>
    <w:p w14:paraId="4ABC52F3" w14:textId="77777777" w:rsidR="0093548E" w:rsidRPr="00853490" w:rsidRDefault="00000000">
      <w:pPr>
        <w:jc w:val="both"/>
        <w:rPr>
          <w:color w:val="000000" w:themeColor="text1"/>
        </w:rPr>
      </w:pPr>
      <w:r w:rsidRPr="00853490">
        <w:rPr>
          <w:color w:val="000000" w:themeColor="text1"/>
        </w:rPr>
        <w:t>CSC India has established a strong track record of delivering impactful technology solutions and training programs. The organization has successfully trained thousands of students across multiple universities, equipping them with industry-ready skills. The projects developed under the organization's mentorship have frequently been recognized for their technical rigor and practical utility. In the domain of business analytics, the organization has contributed to several open-source initiatives and collaborated with enterprise partners to deploy predictive solutions. The value generated by CSC India extends beyond individual skill development, contributing to the broader ecosystem of technological innovation and applied research.</w:t>
      </w:r>
    </w:p>
    <w:p w14:paraId="35C70055"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lastRenderedPageBreak/>
        <w:t>2.7 Future Plans</w:t>
      </w:r>
    </w:p>
    <w:p w14:paraId="2E647E5E" w14:textId="77777777" w:rsidR="0093548E" w:rsidRPr="00853490" w:rsidRDefault="00000000">
      <w:pPr>
        <w:jc w:val="both"/>
        <w:rPr>
          <w:color w:val="000000" w:themeColor="text1"/>
        </w:rPr>
      </w:pPr>
      <w:r w:rsidRPr="00853490">
        <w:rPr>
          <w:color w:val="000000" w:themeColor="text1"/>
        </w:rPr>
        <w:t>Looking ahead, CSC India plans to expand its research initiatives into more advanced areas of Artificial Intelligence, including Generative AI, Explainable AI (XAI), and Prescriptive Analytics. The organization aims to establish dedicated Centers of Excellence in collaboration with leading technology firms to foster deeper industry-academia partnerships. Specifically related to predictive analytics and customer success, future plans include the development of real-time streaming analytics systems deployable on cloud infrastructure for continuous behavioral monitoring. These initiatives will provide future interns with opportunities to work on cutting-edge technologies and contribute to high-impact enterprise projects.</w:t>
      </w:r>
    </w:p>
    <w:p w14:paraId="6050AC8B" w14:textId="77777777" w:rsidR="0093548E" w:rsidRPr="00853490" w:rsidRDefault="00000000">
      <w:pPr>
        <w:jc w:val="both"/>
        <w:rPr>
          <w:color w:val="000000" w:themeColor="text1"/>
        </w:rPr>
      </w:pPr>
      <w:r w:rsidRPr="00853490">
        <w:rPr>
          <w:color w:val="000000" w:themeColor="text1"/>
        </w:rPr>
        <w:t>Looking ahead, CSC India plans to expand its research initiatives into more advanced areas of Artificial Intelligence, including Generative AI, Explainable AI (XAI), and Prescriptive Analytics. The organization aims to establish dedicated Centers of Excellence in collaboration with leading technology firms to foster deeper industry-academia partnerships. Specifically related to predictive analytics and customer success, future plans include the development of real-time streaming analytics systems deployable on cloud infrastructure for continuous behavioral monitoring. These initiatives will provide future interns with opportunities to work on cutting-edge technologies and contribute to high-impact enterprise projects.</w:t>
      </w:r>
    </w:p>
    <w:p w14:paraId="11F84CE1" w14:textId="77777777" w:rsidR="0093548E" w:rsidRPr="00853490" w:rsidRDefault="00000000">
      <w:pPr>
        <w:jc w:val="both"/>
        <w:rPr>
          <w:color w:val="000000" w:themeColor="text1"/>
        </w:rPr>
      </w:pPr>
      <w:r w:rsidRPr="00853490">
        <w:rPr>
          <w:color w:val="000000" w:themeColor="text1"/>
        </w:rPr>
        <w:t>Looking ahead, CSC India plans to expand its research initiatives into more advanced areas of Artificial Intelligence, including Generative AI, Explainable AI (XAI), and Prescriptive Analytics. The organization aims to establish dedicated Centers of Excellence in collaboration with leading technology firms to foster deeper industry-academia partnerships. Specifically related to predictive analytics and customer success, future plans include the development of real-time streaming analytics systems deployable on cloud infrastructure for continuous behavioral monitoring. These initiatives will provide future interns with opportunities to work on cutting-edge technologies and contribute to high-impact enterprise projects.</w:t>
      </w:r>
    </w:p>
    <w:p w14:paraId="7DAA1B4B" w14:textId="77777777" w:rsidR="0093548E" w:rsidRPr="00853490" w:rsidRDefault="00000000">
      <w:pPr>
        <w:rPr>
          <w:color w:val="000000" w:themeColor="text1"/>
        </w:rPr>
      </w:pPr>
      <w:r w:rsidRPr="00853490">
        <w:rPr>
          <w:color w:val="000000" w:themeColor="text1"/>
        </w:rPr>
        <w:br w:type="page"/>
      </w:r>
    </w:p>
    <w:p w14:paraId="01E5F7FF"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rPr>
        <w:lastRenderedPageBreak/>
        <w:t>CHAPTER 3</w:t>
      </w:r>
    </w:p>
    <w:p w14:paraId="6E67ACE7" w14:textId="77777777" w:rsidR="0093548E" w:rsidRDefault="00000000">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t>PROBLEM ASSESSMENT</w:t>
      </w:r>
    </w:p>
    <w:p w14:paraId="12A097EC" w14:textId="77777777" w:rsidR="00593FBB" w:rsidRPr="00593FBB" w:rsidRDefault="00593FBB" w:rsidP="00593FBB"/>
    <w:p w14:paraId="1A610DC3"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3.1 Problem Analysis</w:t>
      </w:r>
    </w:p>
    <w:p w14:paraId="1859B55A" w14:textId="77777777" w:rsidR="0093548E" w:rsidRPr="00853490" w:rsidRDefault="00000000">
      <w:pPr>
        <w:jc w:val="both"/>
        <w:rPr>
          <w:color w:val="000000" w:themeColor="text1"/>
        </w:rPr>
      </w:pPr>
      <w:r w:rsidRPr="00853490">
        <w:rPr>
          <w:color w:val="000000" w:themeColor="text1"/>
        </w:rPr>
        <w:t>Retaining existing customers is one of the major challenges for subscription-based businesses such as telecommunications, streaming platforms, banking, and online services. However, traditional customer retention strategies present significant challenges that hinder efficient and proactive interventions.</w:t>
      </w:r>
    </w:p>
    <w:p w14:paraId="448F0A6C" w14:textId="77777777" w:rsidR="0093548E" w:rsidRPr="00853490" w:rsidRDefault="00000000">
      <w:pPr>
        <w:jc w:val="both"/>
        <w:rPr>
          <w:color w:val="000000" w:themeColor="text1"/>
        </w:rPr>
      </w:pPr>
      <w:r w:rsidRPr="00853490">
        <w:rPr>
          <w:color w:val="000000" w:themeColor="text1"/>
        </w:rPr>
        <w:t>The primary issue with conventional methods is their heavy reliance on manual analysis of historical customer behavior. Customer success teams and analysts must spend countless hours analyzing usage logs or billing histories to identify users who might be dissatisfied. This manual process is not only time-consuming but also inherently prone to human error, particularly when dealing with large volumes of transactional data. Furthermore, complex behavioral patterns (such as subtle decreases in usage frequency or recurring minor service complaints) significantly increase the difficulty of accurate risk identification. As the volume of digital interaction data grows exponentially, the bottleneck created by manual analysis becomes increasingly problematic, delaying critical retention interventions and leading to preventable revenue loss.</w:t>
      </w:r>
    </w:p>
    <w:p w14:paraId="3E8FAB13" w14:textId="77777777" w:rsidR="0093548E" w:rsidRPr="00853490" w:rsidRDefault="00000000">
      <w:pPr>
        <w:jc w:val="both"/>
        <w:rPr>
          <w:color w:val="000000" w:themeColor="text1"/>
        </w:rPr>
      </w:pPr>
      <w:r w:rsidRPr="00853490">
        <w:rPr>
          <w:color w:val="000000" w:themeColor="text1"/>
        </w:rPr>
        <w:t>The primary issue with conventional methods is their heavy reliance on manual analysis of historical customer behavior. Customer success teams and analysts must spend countless hours analyzing usage logs or billing histories to identify users who might be dissatisfied. This manual process is not only time-consuming but also inherently prone to human error, particularly when dealing with large volumes of transactional data. Furthermore, complex behavioral patterns (such as subtle decreases in usage frequency or recurring minor service complaints) significantly increase the difficulty of accurate risk identification. As the volume of digital interaction data grows exponentially, the bottleneck created by manual analysis becomes increasingly problematic, delaying critical retention interventions and leading to preventable revenue loss.</w:t>
      </w:r>
    </w:p>
    <w:p w14:paraId="28A2C993" w14:textId="77777777" w:rsidR="0093548E" w:rsidRPr="00853490" w:rsidRDefault="00000000">
      <w:pPr>
        <w:jc w:val="both"/>
        <w:rPr>
          <w:color w:val="000000" w:themeColor="text1"/>
        </w:rPr>
      </w:pPr>
      <w:r w:rsidRPr="00853490">
        <w:rPr>
          <w:color w:val="000000" w:themeColor="text1"/>
        </w:rPr>
        <w:t xml:space="preserve">The primary issue with conventional methods is their heavy reliance on manual analysis of historical customer behavior. Customer success teams and analysts must spend countless hours analyzing usage logs or billing histories to identify users who might be dissatisfied. This manual process is not only time-consuming but also inherently prone to human error, particularly when dealing with large volumes of transactional data. Furthermore, complex behavioral patterns (such as subtle decreases in usage frequency or recurring minor service complaints) significantly increase the difficulty of accurate risk identification. As the volume of digital interaction data grows exponentially, the </w:t>
      </w:r>
      <w:r w:rsidRPr="00853490">
        <w:rPr>
          <w:color w:val="000000" w:themeColor="text1"/>
        </w:rPr>
        <w:lastRenderedPageBreak/>
        <w:t>bottleneck created by manual analysis becomes increasingly problematic, delaying critical retention interventions and leading to preventable revenue loss.</w:t>
      </w:r>
    </w:p>
    <w:p w14:paraId="081BE5CC"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3.2 Key Parameters</w:t>
      </w:r>
    </w:p>
    <w:p w14:paraId="314B6AF9" w14:textId="77777777" w:rsidR="0093548E" w:rsidRPr="00853490" w:rsidRDefault="00000000">
      <w:pPr>
        <w:jc w:val="both"/>
        <w:rPr>
          <w:color w:val="000000" w:themeColor="text1"/>
        </w:rPr>
      </w:pPr>
      <w:r w:rsidRPr="00853490">
        <w:rPr>
          <w:color w:val="000000" w:themeColor="text1"/>
        </w:rPr>
        <w:t>The problem assessment identified several key parameters that must be addressed by the proposed solution:</w:t>
      </w:r>
    </w:p>
    <w:p w14:paraId="35539E36" w14:textId="77777777" w:rsidR="0093548E" w:rsidRPr="00853490" w:rsidRDefault="00000000">
      <w:pPr>
        <w:jc w:val="both"/>
        <w:rPr>
          <w:color w:val="000000" w:themeColor="text1"/>
        </w:rPr>
      </w:pPr>
      <w:r w:rsidRPr="00853490">
        <w:rPr>
          <w:color w:val="000000" w:themeColor="text1"/>
        </w:rPr>
        <w:t>• Data Volume: The system must be capable of processing large batches of customer records efficiently, addressing the scalability issues of manual analysis.</w:t>
      </w:r>
    </w:p>
    <w:p w14:paraId="63E94998" w14:textId="77777777" w:rsidR="0093548E" w:rsidRPr="00853490" w:rsidRDefault="00000000">
      <w:pPr>
        <w:jc w:val="both"/>
        <w:rPr>
          <w:color w:val="000000" w:themeColor="text1"/>
        </w:rPr>
      </w:pPr>
      <w:r w:rsidRPr="00853490">
        <w:rPr>
          <w:color w:val="000000" w:themeColor="text1"/>
        </w:rPr>
        <w:t>• Behavioral Complexity: The algorithm must be robust enough to handle complex interactions between usage frequency, satisfaction scores, service complaints, and payment history.</w:t>
      </w:r>
    </w:p>
    <w:p w14:paraId="07B92D1B" w14:textId="77777777" w:rsidR="0093548E" w:rsidRPr="00853490" w:rsidRDefault="00000000">
      <w:pPr>
        <w:jc w:val="both"/>
        <w:rPr>
          <w:color w:val="000000" w:themeColor="text1"/>
        </w:rPr>
      </w:pPr>
      <w:r w:rsidRPr="00853490">
        <w:rPr>
          <w:color w:val="000000" w:themeColor="text1"/>
        </w:rPr>
        <w:t>• Prediction Accuracy: The system must achieve a high degree of accuracy to be considered a viable alternative to reactive retention strategies.</w:t>
      </w:r>
    </w:p>
    <w:p w14:paraId="660412F6" w14:textId="77777777" w:rsidR="0093548E" w:rsidRPr="00853490" w:rsidRDefault="00000000">
      <w:pPr>
        <w:jc w:val="both"/>
        <w:rPr>
          <w:color w:val="000000" w:themeColor="text1"/>
        </w:rPr>
      </w:pPr>
      <w:r w:rsidRPr="00853490">
        <w:rPr>
          <w:color w:val="000000" w:themeColor="text1"/>
        </w:rPr>
        <w:t>• Target Community: The primary users include customer success managers, marketing teams, and business analysts who require reliable and actionable insights.</w:t>
      </w:r>
    </w:p>
    <w:p w14:paraId="45586360" w14:textId="77777777" w:rsidR="0093548E" w:rsidRPr="00853490" w:rsidRDefault="00000000">
      <w:pPr>
        <w:jc w:val="both"/>
        <w:rPr>
          <w:color w:val="000000" w:themeColor="text1"/>
        </w:rPr>
      </w:pPr>
      <w:r w:rsidRPr="00853490">
        <w:rPr>
          <w:color w:val="000000" w:themeColor="text1"/>
        </w:rPr>
        <w:t>• Operational Constraints: The solution should provide a user-friendly interface that does not require advanced programming knowledge to operate, ensuring broad adoption among business stakeholders.</w:t>
      </w:r>
    </w:p>
    <w:p w14:paraId="6AE924F3" w14:textId="77777777" w:rsidR="0093548E" w:rsidRPr="00853490" w:rsidRDefault="00000000">
      <w:pPr>
        <w:jc w:val="both"/>
        <w:rPr>
          <w:color w:val="000000" w:themeColor="text1"/>
        </w:rPr>
      </w:pPr>
      <w:r w:rsidRPr="00853490">
        <w:rPr>
          <w:color w:val="000000" w:themeColor="text1"/>
        </w:rPr>
        <w:t>These parameters guided the selection of appropriate machine learning algorithms and the design of the feature engineering pipeline. By focusing on these specific constraints, the project aimed to deliver a solution that is not only technically sound but also practically applicable in real-world enterprise scenarios.</w:t>
      </w:r>
    </w:p>
    <w:p w14:paraId="0D3B7EA2" w14:textId="77777777" w:rsidR="0093548E" w:rsidRPr="00853490" w:rsidRDefault="00000000">
      <w:pPr>
        <w:jc w:val="both"/>
        <w:rPr>
          <w:color w:val="000000" w:themeColor="text1"/>
        </w:rPr>
      </w:pPr>
      <w:r w:rsidRPr="00853490">
        <w:rPr>
          <w:color w:val="000000" w:themeColor="text1"/>
        </w:rPr>
        <w:t>These parameters guided the selection of appropriate machine learning algorithms and the design of the feature engineering pipeline. By focusing on these specific constraints, the project aimed to deliver a solution that is not only technically sound but also practically applicable in real-world enterprise scenarios.</w:t>
      </w:r>
    </w:p>
    <w:p w14:paraId="3E75C62C"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3.3 Requirements Evaluation</w:t>
      </w:r>
    </w:p>
    <w:p w14:paraId="47405E1A" w14:textId="77777777" w:rsidR="0093548E" w:rsidRPr="00853490" w:rsidRDefault="00000000">
      <w:pPr>
        <w:jc w:val="both"/>
        <w:rPr>
          <w:color w:val="000000" w:themeColor="text1"/>
        </w:rPr>
      </w:pPr>
      <w:r w:rsidRPr="00853490">
        <w:rPr>
          <w:color w:val="000000" w:themeColor="text1"/>
        </w:rPr>
        <w:t>A comprehensive evaluation of the system requirements was conducted to define the functional and non-functional specifications of the Customer Churn Prediction System.</w:t>
      </w:r>
    </w:p>
    <w:p w14:paraId="0B66D64D" w14:textId="77777777" w:rsidR="0093548E" w:rsidRPr="00853490" w:rsidRDefault="00000000">
      <w:pPr>
        <w:rPr>
          <w:color w:val="000000" w:themeColor="text1"/>
        </w:rPr>
      </w:pPr>
      <w:r w:rsidRPr="00853490">
        <w:rPr>
          <w:b/>
          <w:color w:val="000000" w:themeColor="text1"/>
        </w:rPr>
        <w:t>Functional Requirements:</w:t>
      </w:r>
    </w:p>
    <w:p w14:paraId="03380D10" w14:textId="77777777" w:rsidR="0093548E" w:rsidRPr="00853490" w:rsidRDefault="00000000">
      <w:pPr>
        <w:jc w:val="both"/>
        <w:rPr>
          <w:color w:val="000000" w:themeColor="text1"/>
        </w:rPr>
      </w:pPr>
      <w:r w:rsidRPr="00853490">
        <w:rPr>
          <w:color w:val="000000" w:themeColor="text1"/>
        </w:rPr>
        <w:t>• Data Ingestion: The system must accept customer data encompassing attributes like age, tenure, monthly charges, usage frequency, and satisfaction scores.</w:t>
      </w:r>
    </w:p>
    <w:p w14:paraId="1859BE0F" w14:textId="77777777" w:rsidR="0093548E" w:rsidRPr="00853490" w:rsidRDefault="00000000">
      <w:pPr>
        <w:jc w:val="both"/>
        <w:rPr>
          <w:color w:val="000000" w:themeColor="text1"/>
        </w:rPr>
      </w:pPr>
      <w:r w:rsidRPr="00853490">
        <w:rPr>
          <w:color w:val="000000" w:themeColor="text1"/>
        </w:rPr>
        <w:lastRenderedPageBreak/>
        <w:t>• Feature Processing: The system must standardize and preprocess the input features, including encoding categorical variables like contract type and internet service.</w:t>
      </w:r>
    </w:p>
    <w:p w14:paraId="45DD157A" w14:textId="77777777" w:rsidR="0093548E" w:rsidRPr="00853490" w:rsidRDefault="00000000">
      <w:pPr>
        <w:jc w:val="both"/>
        <w:rPr>
          <w:color w:val="000000" w:themeColor="text1"/>
        </w:rPr>
      </w:pPr>
      <w:r w:rsidRPr="00853490">
        <w:rPr>
          <w:color w:val="000000" w:themeColor="text1"/>
        </w:rPr>
        <w:t>• Model Training: The platform must support the training of multiple classification algorithms (Logistic Regression, Random Forest, Gradient Boosting).</w:t>
      </w:r>
    </w:p>
    <w:p w14:paraId="4D8DB380" w14:textId="77777777" w:rsidR="0093548E" w:rsidRPr="00853490" w:rsidRDefault="00000000">
      <w:pPr>
        <w:jc w:val="both"/>
        <w:rPr>
          <w:color w:val="000000" w:themeColor="text1"/>
        </w:rPr>
      </w:pPr>
      <w:r w:rsidRPr="00853490">
        <w:rPr>
          <w:color w:val="000000" w:themeColor="text1"/>
        </w:rPr>
        <w:t>• Churn Prediction: The core engine must accurately classify customers as 'High Risk' (likely to churn) or 'Low Risk' (likely to remain).</w:t>
      </w:r>
    </w:p>
    <w:p w14:paraId="502C0898" w14:textId="77777777" w:rsidR="0093548E" w:rsidRPr="00853490" w:rsidRDefault="00000000">
      <w:pPr>
        <w:jc w:val="both"/>
        <w:rPr>
          <w:color w:val="000000" w:themeColor="text1"/>
        </w:rPr>
      </w:pPr>
      <w:r w:rsidRPr="00853490">
        <w:rPr>
          <w:color w:val="000000" w:themeColor="text1"/>
        </w:rPr>
        <w:t>• Analytics Generation: The system must automatically generate analytical charts, including churn distribution, feature importance, and tenure analysis, to aid in strategy formulation.</w:t>
      </w:r>
    </w:p>
    <w:p w14:paraId="445299EB" w14:textId="77777777" w:rsidR="0093548E" w:rsidRPr="00853490" w:rsidRDefault="00000000">
      <w:pPr>
        <w:rPr>
          <w:color w:val="000000" w:themeColor="text1"/>
        </w:rPr>
      </w:pPr>
      <w:r w:rsidRPr="00853490">
        <w:rPr>
          <w:b/>
          <w:color w:val="000000" w:themeColor="text1"/>
        </w:rPr>
        <w:t>Non-Functional Requirements:</w:t>
      </w:r>
    </w:p>
    <w:p w14:paraId="2FE79906" w14:textId="77777777" w:rsidR="0093548E" w:rsidRPr="00853490" w:rsidRDefault="00000000">
      <w:pPr>
        <w:jc w:val="both"/>
        <w:rPr>
          <w:color w:val="000000" w:themeColor="text1"/>
        </w:rPr>
      </w:pPr>
      <w:r w:rsidRPr="00853490">
        <w:rPr>
          <w:color w:val="000000" w:themeColor="text1"/>
        </w:rPr>
        <w:t>• Accuracy: The primary classification model should achieve an accuracy rate exceeding 85% on the test dataset.</w:t>
      </w:r>
    </w:p>
    <w:p w14:paraId="62E64E0C" w14:textId="77777777" w:rsidR="0093548E" w:rsidRPr="00853490" w:rsidRDefault="00000000">
      <w:pPr>
        <w:jc w:val="both"/>
        <w:rPr>
          <w:color w:val="000000" w:themeColor="text1"/>
        </w:rPr>
      </w:pPr>
      <w:r w:rsidRPr="00853490">
        <w:rPr>
          <w:color w:val="000000" w:themeColor="text1"/>
        </w:rPr>
        <w:t>• Performance: The system must process feature arrays and generate predictions with minimal latency.</w:t>
      </w:r>
    </w:p>
    <w:p w14:paraId="384D1E84" w14:textId="77777777" w:rsidR="0093548E" w:rsidRPr="00853490" w:rsidRDefault="00000000">
      <w:pPr>
        <w:jc w:val="both"/>
        <w:rPr>
          <w:color w:val="000000" w:themeColor="text1"/>
        </w:rPr>
      </w:pPr>
      <w:r w:rsidRPr="00853490">
        <w:rPr>
          <w:color w:val="000000" w:themeColor="text1"/>
        </w:rPr>
        <w:t>• Scalability: The architecture must be designed to accommodate future expansion, including the addition of new behavioral metrics and larger customer bases.</w:t>
      </w:r>
    </w:p>
    <w:p w14:paraId="019886F9" w14:textId="77777777" w:rsidR="0093548E" w:rsidRPr="00853490" w:rsidRDefault="00000000">
      <w:pPr>
        <w:jc w:val="both"/>
        <w:rPr>
          <w:color w:val="000000" w:themeColor="text1"/>
        </w:rPr>
      </w:pPr>
      <w:r w:rsidRPr="00853490">
        <w:rPr>
          <w:color w:val="000000" w:themeColor="text1"/>
        </w:rPr>
        <w:t>• Maintainability: The codebase must be modular, well-documented, and adhere to standard Python coding conventions to facilitate future updates.</w:t>
      </w:r>
    </w:p>
    <w:p w14:paraId="537EA9D7" w14:textId="77777777" w:rsidR="0093548E" w:rsidRPr="00853490" w:rsidRDefault="00000000">
      <w:pPr>
        <w:jc w:val="both"/>
        <w:rPr>
          <w:color w:val="000000" w:themeColor="text1"/>
        </w:rPr>
      </w:pPr>
      <w:r w:rsidRPr="00853490">
        <w:rPr>
          <w:color w:val="000000" w:themeColor="text1"/>
        </w:rPr>
        <w:t>• Reliability: The system must handle edge cases and anomalous inputs gracefully without catastrophic failure.</w:t>
      </w:r>
    </w:p>
    <w:p w14:paraId="3D467D77" w14:textId="77777777" w:rsidR="0093548E" w:rsidRPr="00853490" w:rsidRDefault="00000000">
      <w:pPr>
        <w:jc w:val="both"/>
        <w:rPr>
          <w:color w:val="000000" w:themeColor="text1"/>
        </w:rPr>
      </w:pPr>
      <w:r w:rsidRPr="00853490">
        <w:rPr>
          <w:color w:val="000000" w:themeColor="text1"/>
        </w:rPr>
        <w:t>The rigorous evaluation of these requirements ensured that the development phase remained focused on delivering a robust, scalable, and highly accurate prediction system. The distinction between functional capabilities and non-functional performance metrics provided a clear roadmap for both implementation and testing phases.</w:t>
      </w:r>
    </w:p>
    <w:p w14:paraId="544813CC" w14:textId="77777777" w:rsidR="0093548E" w:rsidRPr="00853490" w:rsidRDefault="00000000">
      <w:pPr>
        <w:jc w:val="both"/>
        <w:rPr>
          <w:color w:val="000000" w:themeColor="text1"/>
        </w:rPr>
      </w:pPr>
      <w:r w:rsidRPr="00853490">
        <w:rPr>
          <w:color w:val="000000" w:themeColor="text1"/>
        </w:rPr>
        <w:t>The rigorous evaluation of these requirements ensured that the development phase remained focused on delivering a robust, scalable, and highly accurate prediction system. The distinction between functional capabilities and non-functional performance metrics provided a clear roadmap for both implementation and testing phases.</w:t>
      </w:r>
    </w:p>
    <w:p w14:paraId="6C2C6395" w14:textId="77777777" w:rsidR="0093548E" w:rsidRPr="00853490" w:rsidRDefault="00000000">
      <w:pPr>
        <w:rPr>
          <w:color w:val="000000" w:themeColor="text1"/>
        </w:rPr>
      </w:pPr>
      <w:r w:rsidRPr="00853490">
        <w:rPr>
          <w:color w:val="000000" w:themeColor="text1"/>
        </w:rPr>
        <w:br w:type="page"/>
      </w:r>
    </w:p>
    <w:p w14:paraId="7DF5293C"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rPr>
        <w:lastRenderedPageBreak/>
        <w:t>CHAPTER 4</w:t>
      </w:r>
    </w:p>
    <w:p w14:paraId="413BE865" w14:textId="77777777" w:rsidR="0093548E" w:rsidRDefault="00000000">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t>SOLUTION DESIGN</w:t>
      </w:r>
    </w:p>
    <w:p w14:paraId="78F2CAA5" w14:textId="77777777" w:rsidR="00593FBB" w:rsidRPr="00593FBB" w:rsidRDefault="00593FBB" w:rsidP="00593FBB"/>
    <w:p w14:paraId="324F3F70"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4.1 Solution Blueprint</w:t>
      </w:r>
    </w:p>
    <w:p w14:paraId="25416FE0" w14:textId="77777777" w:rsidR="0093548E" w:rsidRPr="00853490" w:rsidRDefault="00000000">
      <w:pPr>
        <w:jc w:val="both"/>
        <w:rPr>
          <w:color w:val="000000" w:themeColor="text1"/>
        </w:rPr>
      </w:pPr>
      <w:r w:rsidRPr="00853490">
        <w:rPr>
          <w:color w:val="000000" w:themeColor="text1"/>
        </w:rPr>
        <w:t>The proposed solution is an intelligent Customer Churn Prediction System that leverages machine learning and behavioral analytics to automate the risk identification process. The system architecture is designed as a modular pipeline comprising three primary components: Data Processing &amp; Feature Engineering, the Machine Learning Classification Engine, and the Analytics &amp; Visualization Module.</w:t>
      </w:r>
    </w:p>
    <w:p w14:paraId="5A6DA317" w14:textId="77777777" w:rsidR="0093548E" w:rsidRPr="00853490" w:rsidRDefault="00000000">
      <w:pPr>
        <w:jc w:val="both"/>
        <w:rPr>
          <w:color w:val="000000" w:themeColor="text1"/>
        </w:rPr>
      </w:pPr>
      <w:r w:rsidRPr="00853490">
        <w:rPr>
          <w:color w:val="000000" w:themeColor="text1"/>
        </w:rPr>
        <w:t>The Data Processing component is responsible for handling the customer behavioral dataset. It ingests raw numerical and categorical arrays representing characteristics such as usage frequency, service complaints, contract length, and satisfaction scores. This module applies standard scaling techniques to normalize the numerical feature distribution, ensuring that algorithms sensitive to feature magnitude perform optimally. Categorical variables are factorized into numerical representations. The normalized data is then partitioned into training and testing subsets using standard splitting to maintain evaluation integrity.</w:t>
      </w:r>
    </w:p>
    <w:p w14:paraId="3B168478" w14:textId="77777777" w:rsidR="0093548E" w:rsidRPr="00853490" w:rsidRDefault="00000000">
      <w:pPr>
        <w:jc w:val="both"/>
        <w:rPr>
          <w:color w:val="000000" w:themeColor="text1"/>
        </w:rPr>
      </w:pPr>
      <w:r w:rsidRPr="00853490">
        <w:rPr>
          <w:color w:val="000000" w:themeColor="text1"/>
        </w:rPr>
        <w:t>The Data Processing component is responsible for handling the customer behavioral dataset. It ingests raw numerical and categorical arrays representing characteristics such as usage frequency, service complaints, contract length, and satisfaction scores. This module applies standard scaling techniques to normalize the numerical feature distribution, ensuring that algorithms sensitive to feature magnitude perform optimally. Categorical variables are factorized into numerical representations. The normalized data is then partitioned into training and testing subsets using standard splitting to maintain evaluation integrity.</w:t>
      </w:r>
    </w:p>
    <w:p w14:paraId="69E4C4A3" w14:textId="77777777" w:rsidR="0093548E" w:rsidRPr="00853490" w:rsidRDefault="00000000">
      <w:pPr>
        <w:jc w:val="both"/>
        <w:rPr>
          <w:color w:val="000000" w:themeColor="text1"/>
        </w:rPr>
      </w:pPr>
      <w:r w:rsidRPr="00853490">
        <w:rPr>
          <w:color w:val="000000" w:themeColor="text1"/>
        </w:rPr>
        <w:t>The Data Processing component is responsible for handling the customer behavioral dataset. It ingests raw numerical and categorical arrays representing characteristics such as usage frequency, service complaints, contract length, and satisfaction scores. This module applies standard scaling techniques to normalize the numerical feature distribution, ensuring that algorithms sensitive to feature magnitude perform optimally. Categorical variables are factorized into numerical representations. The normalized data is then partitioned into training and testing subsets using standard splitting to maintain evaluation integrity.</w:t>
      </w:r>
    </w:p>
    <w:p w14:paraId="08588147" w14:textId="77777777" w:rsidR="0093548E" w:rsidRPr="00853490" w:rsidRDefault="00000000">
      <w:pPr>
        <w:jc w:val="both"/>
        <w:rPr>
          <w:color w:val="000000" w:themeColor="text1"/>
        </w:rPr>
      </w:pPr>
      <w:r w:rsidRPr="00853490">
        <w:rPr>
          <w:color w:val="000000" w:themeColor="text1"/>
        </w:rPr>
        <w:t xml:space="preserve">The Machine Learning Classification Engine forms the core of the system. It implements an ensemble approach, evaluating multiple algorithms including Logistic Regression, Random Forest, and Gradient Boosting. This multi-model strategy allows the system to </w:t>
      </w:r>
      <w:r w:rsidRPr="00853490">
        <w:rPr>
          <w:color w:val="000000" w:themeColor="text1"/>
        </w:rPr>
        <w:lastRenderedPageBreak/>
        <w:t>compare linear and non-linear decision boundaries, ultimately selecting the most accurate model for final predictions. The Analytics &amp; Visualization Module consumes the output from the classification engine to generate comprehensive performance reports, including accuracy metrics, ROC curves, and feature importance rankings, providing users with deep insights into the model's decision-making process and the drivers of customer churn.</w:t>
      </w:r>
    </w:p>
    <w:p w14:paraId="46642F06" w14:textId="77777777" w:rsidR="0093548E" w:rsidRPr="00853490" w:rsidRDefault="00000000">
      <w:pPr>
        <w:jc w:val="both"/>
        <w:rPr>
          <w:color w:val="000000" w:themeColor="text1"/>
        </w:rPr>
      </w:pPr>
      <w:r w:rsidRPr="00853490">
        <w:rPr>
          <w:color w:val="000000" w:themeColor="text1"/>
        </w:rPr>
        <w:t>The Machine Learning Classification Engine forms the core of the system. It implements an ensemble approach, evaluating multiple algorithms including Logistic Regression, Random Forest, and Gradient Boosting. This multi-model strategy allows the system to compare linear and non-linear decision boundaries, ultimately selecting the most accurate model for final predictions. The Analytics &amp; Visualization Module consumes the output from the classification engine to generate comprehensive performance reports, including accuracy metrics, ROC curves, and feature importance rankings, providing users with deep insights into the model's decision-making process and the drivers of customer churn.</w:t>
      </w:r>
    </w:p>
    <w:p w14:paraId="0C6CD5CB"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4.2 Feasibility Assessment</w:t>
      </w:r>
    </w:p>
    <w:p w14:paraId="465293B4" w14:textId="77777777" w:rsidR="0093548E" w:rsidRPr="00853490" w:rsidRDefault="00000000">
      <w:pPr>
        <w:jc w:val="both"/>
        <w:rPr>
          <w:color w:val="000000" w:themeColor="text1"/>
        </w:rPr>
      </w:pPr>
      <w:r w:rsidRPr="00853490">
        <w:rPr>
          <w:color w:val="000000" w:themeColor="text1"/>
        </w:rPr>
        <w:t>Before commencing development, a comprehensive feasibility assessment was conducted to evaluate the technical, operational, and economic viability of the proposed system.</w:t>
      </w:r>
    </w:p>
    <w:p w14:paraId="68F93AC1" w14:textId="77777777" w:rsidR="0093548E" w:rsidRPr="00853490" w:rsidRDefault="00000000">
      <w:pPr>
        <w:rPr>
          <w:color w:val="000000" w:themeColor="text1"/>
        </w:rPr>
      </w:pPr>
      <w:r w:rsidRPr="00853490">
        <w:rPr>
          <w:b/>
          <w:color w:val="000000" w:themeColor="text1"/>
        </w:rPr>
        <w:t>Technical Feasibility:</w:t>
      </w:r>
    </w:p>
    <w:p w14:paraId="3C4FDA33" w14:textId="77777777" w:rsidR="0093548E" w:rsidRPr="00853490" w:rsidRDefault="00000000">
      <w:pPr>
        <w:jc w:val="both"/>
        <w:rPr>
          <w:color w:val="000000" w:themeColor="text1"/>
        </w:rPr>
      </w:pPr>
      <w:r w:rsidRPr="00853490">
        <w:rPr>
          <w:color w:val="000000" w:themeColor="text1"/>
        </w:rPr>
        <w:t>The project is highly technically feasible. Python, along with robust libraries such as Scikit-learn, Pandas, and NumPy, provides a mature ecosystem for developing machine learning applications. The use of structured behavioral data aligns perfectly with standard classification workflows, allowing the project to focus on the predictive analytics and insights generation aspects within the constraints of standard computing hardware. The availability of comprehensive documentation and community support for these libraries further reduces technical risk.</w:t>
      </w:r>
    </w:p>
    <w:p w14:paraId="5E72B96E" w14:textId="77777777" w:rsidR="0093548E" w:rsidRPr="00853490" w:rsidRDefault="00000000">
      <w:pPr>
        <w:jc w:val="both"/>
        <w:rPr>
          <w:color w:val="000000" w:themeColor="text1"/>
        </w:rPr>
      </w:pPr>
      <w:r w:rsidRPr="00853490">
        <w:rPr>
          <w:color w:val="000000" w:themeColor="text1"/>
        </w:rPr>
        <w:t>The project is highly technically feasible. Python, along with robust libraries such as Scikit-learn, Pandas, and NumPy, provides a mature ecosystem for developing machine learning applications. The use of structured behavioral data aligns perfectly with standard classification workflows, allowing the project to focus on the predictive analytics and insights generation aspects within the constraints of standard computing hardware. The availability of comprehensive documentation and community support for these libraries further reduces technical risk.</w:t>
      </w:r>
    </w:p>
    <w:p w14:paraId="7240A82B" w14:textId="77777777" w:rsidR="0093548E" w:rsidRPr="00853490" w:rsidRDefault="00000000">
      <w:pPr>
        <w:rPr>
          <w:color w:val="000000" w:themeColor="text1"/>
        </w:rPr>
      </w:pPr>
      <w:r w:rsidRPr="00853490">
        <w:rPr>
          <w:b/>
          <w:color w:val="000000" w:themeColor="text1"/>
        </w:rPr>
        <w:t>Operational Feasibility:</w:t>
      </w:r>
    </w:p>
    <w:p w14:paraId="35807973" w14:textId="77777777" w:rsidR="0093548E" w:rsidRPr="00853490" w:rsidRDefault="00000000">
      <w:pPr>
        <w:jc w:val="both"/>
        <w:rPr>
          <w:color w:val="000000" w:themeColor="text1"/>
        </w:rPr>
      </w:pPr>
      <w:r w:rsidRPr="00853490">
        <w:rPr>
          <w:color w:val="000000" w:themeColor="text1"/>
        </w:rPr>
        <w:t xml:space="preserve">Operationally, the system is designed to integrate seamlessly into existing customer success workflows. By automating the time-consuming manual risk analysis process, the system offers immediate operational benefits. The automated generation of visual reports ensures that non-technical users, such as marketing managers, can easily interpret the </w:t>
      </w:r>
      <w:r w:rsidRPr="00853490">
        <w:rPr>
          <w:color w:val="000000" w:themeColor="text1"/>
        </w:rPr>
        <w:lastRenderedPageBreak/>
        <w:t>results and apply them to their retention campaigns. The modular design also ensures that the system can be updated with new behavioral metrics without disrupting ongoing operations.</w:t>
      </w:r>
    </w:p>
    <w:p w14:paraId="1CC00620" w14:textId="77777777" w:rsidR="0093548E" w:rsidRPr="00853490" w:rsidRDefault="00000000">
      <w:pPr>
        <w:jc w:val="both"/>
        <w:rPr>
          <w:color w:val="000000" w:themeColor="text1"/>
        </w:rPr>
      </w:pPr>
      <w:r w:rsidRPr="00853490">
        <w:rPr>
          <w:color w:val="000000" w:themeColor="text1"/>
        </w:rPr>
        <w:t>Operationally, the system is designed to integrate seamlessly into existing customer success workflows. By automating the time-consuming manual risk analysis process, the system offers immediate operational benefits. The automated generation of visual reports ensures that non-technical users, such as marketing managers, can easily interpret the results and apply them to their retention campaigns. The modular design also ensures that the system can be updated with new behavioral metrics without disrupting ongoing operations.</w:t>
      </w:r>
    </w:p>
    <w:p w14:paraId="0DB7A8D5" w14:textId="77777777" w:rsidR="0093548E" w:rsidRPr="00853490" w:rsidRDefault="00000000">
      <w:pPr>
        <w:rPr>
          <w:color w:val="000000" w:themeColor="text1"/>
        </w:rPr>
      </w:pPr>
      <w:r w:rsidRPr="00853490">
        <w:rPr>
          <w:b/>
          <w:color w:val="000000" w:themeColor="text1"/>
        </w:rPr>
        <w:t>Economic Feasibility:</w:t>
      </w:r>
    </w:p>
    <w:p w14:paraId="59D4B77D" w14:textId="77777777" w:rsidR="0093548E" w:rsidRPr="00853490" w:rsidRDefault="00000000">
      <w:pPr>
        <w:jc w:val="both"/>
        <w:rPr>
          <w:color w:val="000000" w:themeColor="text1"/>
        </w:rPr>
      </w:pPr>
      <w:r w:rsidRPr="00853490">
        <w:rPr>
          <w:color w:val="000000" w:themeColor="text1"/>
        </w:rPr>
        <w:t>The economic feasibility of the project is excellent. By utilizing open-source Python libraries, the development costs are minimized. The primary economic value is derived from the significant reduction in customer attrition and the associated preservation of recurring revenue. Organizations deploying this system can reallocate retention budgets to highly targeted campaigns rather than broad, inefficient outreach, thereby improving overall marketing ROI and reducing operational costs associated with customer acquisition.</w:t>
      </w:r>
    </w:p>
    <w:p w14:paraId="50901485" w14:textId="77777777" w:rsidR="0093548E" w:rsidRPr="00853490" w:rsidRDefault="00000000">
      <w:pPr>
        <w:jc w:val="both"/>
        <w:rPr>
          <w:color w:val="000000" w:themeColor="text1"/>
        </w:rPr>
      </w:pPr>
      <w:r w:rsidRPr="00853490">
        <w:rPr>
          <w:color w:val="000000" w:themeColor="text1"/>
        </w:rPr>
        <w:t>The economic feasibility of the project is excellent. By utilizing open-source Python libraries, the development costs are minimized. The primary economic value is derived from the significant reduction in customer attrition and the associated preservation of recurring revenue. Organizations deploying this system can reallocate retention budgets to highly targeted campaigns rather than broad, inefficient outreach, thereby improving overall marketing ROI and reducing operational costs associated with customer acquisition.</w:t>
      </w:r>
    </w:p>
    <w:p w14:paraId="4270118D"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4.3 Implementation Plan</w:t>
      </w:r>
    </w:p>
    <w:p w14:paraId="605E22E4" w14:textId="77777777" w:rsidR="0093548E" w:rsidRPr="00853490" w:rsidRDefault="00000000">
      <w:pPr>
        <w:jc w:val="both"/>
        <w:rPr>
          <w:color w:val="000000" w:themeColor="text1"/>
        </w:rPr>
      </w:pPr>
      <w:r w:rsidRPr="00853490">
        <w:rPr>
          <w:color w:val="000000" w:themeColor="text1"/>
        </w:rPr>
        <w:t>The project execution followed a structured, phased implementation plan to ensure all objectives were met within the internship timeframe.</w:t>
      </w:r>
    </w:p>
    <w:p w14:paraId="166D6869" w14:textId="77777777" w:rsidR="0093548E" w:rsidRPr="00853490" w:rsidRDefault="00000000">
      <w:pPr>
        <w:jc w:val="both"/>
        <w:rPr>
          <w:color w:val="000000" w:themeColor="text1"/>
        </w:rPr>
      </w:pPr>
      <w:r w:rsidRPr="00853490">
        <w:rPr>
          <w:color w:val="000000" w:themeColor="text1"/>
        </w:rPr>
        <w:t>• Phase 1: Requirement Analysis &amp; Environment Setup (Week 1-2). This phase involved defining the project scope, understanding the domain of behavioral analytics, and configuring the Python development environment with necessary libraries (Scikit-learn, Pandas, Matplotlib, Seaborn).</w:t>
      </w:r>
    </w:p>
    <w:p w14:paraId="7E4B46FA" w14:textId="77777777" w:rsidR="0093548E" w:rsidRPr="00853490" w:rsidRDefault="00000000">
      <w:pPr>
        <w:jc w:val="both"/>
        <w:rPr>
          <w:color w:val="000000" w:themeColor="text1"/>
        </w:rPr>
      </w:pPr>
      <w:r w:rsidRPr="00853490">
        <w:rPr>
          <w:color w:val="000000" w:themeColor="text1"/>
        </w:rPr>
        <w:t>• Phase 2: Data Generation &amp; Preprocessing (Week 3-4). During this phase, the synthetic customer behavioral dataset was designed and generated. Scripts were developed to simulate realistic churn patterns based on tenure, complaints, and satisfaction. Data normalization and train-test splitting pipelines were implemented and validated.</w:t>
      </w:r>
    </w:p>
    <w:p w14:paraId="28EEE5EC" w14:textId="77777777" w:rsidR="0093548E" w:rsidRPr="00853490" w:rsidRDefault="00000000">
      <w:pPr>
        <w:jc w:val="both"/>
        <w:rPr>
          <w:color w:val="000000" w:themeColor="text1"/>
        </w:rPr>
      </w:pPr>
      <w:r w:rsidRPr="00853490">
        <w:rPr>
          <w:color w:val="000000" w:themeColor="text1"/>
        </w:rPr>
        <w:lastRenderedPageBreak/>
        <w:t>• Phase 3: Model Development &amp; Training (Week 5-6). This critical phase focused on implementing the machine learning algorithms. Logistic Regression, Random Forest, and Gradient Boosting models were instantiated, trained on the processed dataset, and tuned for optimal performance.</w:t>
      </w:r>
    </w:p>
    <w:p w14:paraId="6FF7675F" w14:textId="77777777" w:rsidR="0093548E" w:rsidRPr="00853490" w:rsidRDefault="00000000">
      <w:pPr>
        <w:jc w:val="both"/>
        <w:rPr>
          <w:color w:val="000000" w:themeColor="text1"/>
        </w:rPr>
      </w:pPr>
      <w:r w:rsidRPr="00853490">
        <w:rPr>
          <w:color w:val="000000" w:themeColor="text1"/>
        </w:rPr>
        <w:t>• Phase 4: Evaluation, Visualization &amp; Documentation (Week 7-8). The final phase involved developing the analytics module to generate ROC curves, feature importance charts, and intervention recommendations. The models were rigorously evaluated, and this comprehensive internship report was compiled to document the findings and methodologies.</w:t>
      </w:r>
    </w:p>
    <w:p w14:paraId="0145A326" w14:textId="77777777" w:rsidR="0093548E" w:rsidRPr="00853490" w:rsidRDefault="00000000">
      <w:pPr>
        <w:jc w:val="both"/>
        <w:rPr>
          <w:color w:val="000000" w:themeColor="text1"/>
        </w:rPr>
      </w:pPr>
      <w:r w:rsidRPr="00853490">
        <w:rPr>
          <w:color w:val="000000" w:themeColor="text1"/>
        </w:rPr>
        <w:t>This phased approach ensured a logical progression from conceptualization to deployment. Regular milestone reviews at the end of each phase allowed for course correction and ensured that the project remained aligned with the initial requirements and quality standards.</w:t>
      </w:r>
    </w:p>
    <w:p w14:paraId="67909130" w14:textId="77777777" w:rsidR="0093548E" w:rsidRPr="00853490" w:rsidRDefault="00000000">
      <w:pPr>
        <w:jc w:val="both"/>
        <w:rPr>
          <w:color w:val="000000" w:themeColor="text1"/>
        </w:rPr>
      </w:pPr>
      <w:r w:rsidRPr="00853490">
        <w:rPr>
          <w:color w:val="000000" w:themeColor="text1"/>
        </w:rPr>
        <w:t>This phased approach ensured a logical progression from conceptualization to deployment. Regular milestone reviews at the end of each phase allowed for course correction and ensured that the project remained aligned with the initial requirements and quality standards.</w:t>
      </w:r>
    </w:p>
    <w:p w14:paraId="301EDAF9" w14:textId="77777777" w:rsidR="0093548E" w:rsidRPr="00853490" w:rsidRDefault="00000000">
      <w:pPr>
        <w:rPr>
          <w:color w:val="000000" w:themeColor="text1"/>
        </w:rPr>
      </w:pPr>
      <w:r w:rsidRPr="00853490">
        <w:rPr>
          <w:color w:val="000000" w:themeColor="text1"/>
        </w:rPr>
        <w:br w:type="page"/>
      </w:r>
    </w:p>
    <w:p w14:paraId="2AC33D0D"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rPr>
        <w:lastRenderedPageBreak/>
        <w:t>CHAPTER 5</w:t>
      </w:r>
    </w:p>
    <w:p w14:paraId="1F09F736" w14:textId="77777777" w:rsidR="0093548E" w:rsidRDefault="00000000">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t>SOLUTION DEVELOPMENT AND TESTING</w:t>
      </w:r>
    </w:p>
    <w:p w14:paraId="7C56927F" w14:textId="77777777" w:rsidR="00593FBB" w:rsidRPr="00593FBB" w:rsidRDefault="00593FBB" w:rsidP="00593FBB"/>
    <w:p w14:paraId="5C5DA423"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5.1 Technology Stack</w:t>
      </w:r>
    </w:p>
    <w:p w14:paraId="0F6EC489" w14:textId="77777777" w:rsidR="0093548E" w:rsidRPr="00853490" w:rsidRDefault="00000000">
      <w:pPr>
        <w:jc w:val="both"/>
        <w:rPr>
          <w:color w:val="000000" w:themeColor="text1"/>
        </w:rPr>
      </w:pPr>
      <w:r w:rsidRPr="00853490">
        <w:rPr>
          <w:color w:val="000000" w:themeColor="text1"/>
        </w:rPr>
        <w:t>The Customer Churn Prediction System was developed using a robust, open-source technology stack centered around Python, chosen for its extensive support for data science and machine learning applications.</w:t>
      </w:r>
    </w:p>
    <w:p w14:paraId="27766BE0" w14:textId="77777777" w:rsidR="0093548E" w:rsidRPr="00853490" w:rsidRDefault="00000000">
      <w:pPr>
        <w:jc w:val="both"/>
        <w:rPr>
          <w:color w:val="000000" w:themeColor="text1"/>
        </w:rPr>
      </w:pPr>
      <w:r w:rsidRPr="00853490">
        <w:rPr>
          <w:color w:val="000000" w:themeColor="text1"/>
        </w:rPr>
        <w:t>• Programming Language: Python 3.11 - Selected for its readability, extensive standard library, and dominance in the machine learning ecosystem.</w:t>
      </w:r>
    </w:p>
    <w:p w14:paraId="05153B62" w14:textId="77777777" w:rsidR="0093548E" w:rsidRPr="00853490" w:rsidRDefault="00000000">
      <w:pPr>
        <w:jc w:val="both"/>
        <w:rPr>
          <w:color w:val="000000" w:themeColor="text1"/>
        </w:rPr>
      </w:pPr>
      <w:r w:rsidRPr="00853490">
        <w:rPr>
          <w:color w:val="000000" w:themeColor="text1"/>
        </w:rPr>
        <w:t>• Data Manipulation: Pandas and NumPy - Utilized for efficient generation, manipulation, and numerical processing of the behavioral datasets.</w:t>
      </w:r>
    </w:p>
    <w:p w14:paraId="1A93CB43" w14:textId="77777777" w:rsidR="0093548E" w:rsidRPr="00853490" w:rsidRDefault="00000000">
      <w:pPr>
        <w:jc w:val="both"/>
        <w:rPr>
          <w:color w:val="000000" w:themeColor="text1"/>
        </w:rPr>
      </w:pPr>
      <w:r w:rsidRPr="00853490">
        <w:rPr>
          <w:color w:val="000000" w:themeColor="text1"/>
        </w:rPr>
        <w:t>• Machine Learning Framework: Scikit-learn - Provided the core algorithms for classification (Logistic Regression, Random Forest, Gradient Boosting) as well as utilities for data scaling and performance metric calculation.</w:t>
      </w:r>
    </w:p>
    <w:p w14:paraId="32E986B5" w14:textId="77777777" w:rsidR="0093548E" w:rsidRPr="00853490" w:rsidRDefault="00000000">
      <w:pPr>
        <w:jc w:val="both"/>
        <w:rPr>
          <w:color w:val="000000" w:themeColor="text1"/>
        </w:rPr>
      </w:pPr>
      <w:r w:rsidRPr="00853490">
        <w:rPr>
          <w:color w:val="000000" w:themeColor="text1"/>
        </w:rPr>
        <w:t>• Data Visualization: Matplotlib and Seaborn - Employed to generate high-quality, publication-ready charts, including ROC curves, feature importance plots, and metric comparisons.</w:t>
      </w:r>
    </w:p>
    <w:p w14:paraId="43E19E87" w14:textId="77777777" w:rsidR="0093548E" w:rsidRPr="00853490" w:rsidRDefault="00000000">
      <w:pPr>
        <w:jc w:val="both"/>
        <w:rPr>
          <w:color w:val="000000" w:themeColor="text1"/>
        </w:rPr>
      </w:pPr>
      <w:r w:rsidRPr="00853490">
        <w:rPr>
          <w:color w:val="000000" w:themeColor="text1"/>
        </w:rPr>
        <w:t>The selection of this technology stack was driven by the need for reliability, performance, and ease of integration. Scikit-learn's consistent API allowed for rapid prototyping and comparison of multiple models without extensive code refactoring. The combination of Matplotlib and Seaborn provided the necessary flexibility to create customized visual analytics that clearly communicate the model's performance and behavioral insights to end-users.</w:t>
      </w:r>
    </w:p>
    <w:p w14:paraId="418B738A" w14:textId="77777777" w:rsidR="0093548E" w:rsidRPr="00853490" w:rsidRDefault="00000000">
      <w:pPr>
        <w:jc w:val="both"/>
        <w:rPr>
          <w:color w:val="000000" w:themeColor="text1"/>
        </w:rPr>
      </w:pPr>
      <w:r w:rsidRPr="00853490">
        <w:rPr>
          <w:color w:val="000000" w:themeColor="text1"/>
        </w:rPr>
        <w:t>The selection of this technology stack was driven by the need for reliability, performance, and ease of integration. Scikit-learn's consistent API allowed for rapid prototyping and comparison of multiple models without extensive code refactoring. The combination of Matplotlib and Seaborn provided the necessary flexibility to create customized visual analytics that clearly communicate the model's performance and behavioral insights to end-users.</w:t>
      </w:r>
    </w:p>
    <w:p w14:paraId="1DDC4E73" w14:textId="77777777" w:rsidR="0093548E" w:rsidRPr="00853490" w:rsidRDefault="00000000">
      <w:pPr>
        <w:jc w:val="both"/>
        <w:rPr>
          <w:color w:val="000000" w:themeColor="text1"/>
        </w:rPr>
      </w:pPr>
      <w:r w:rsidRPr="00853490">
        <w:rPr>
          <w:color w:val="000000" w:themeColor="text1"/>
        </w:rPr>
        <w:t xml:space="preserve">The selection of this technology stack was driven by the need for reliability, performance, and ease of integration. Scikit-learn's consistent API allowed for rapid prototyping and comparison of multiple models without extensive code refactoring. The combination of Matplotlib and Seaborn provided the necessary flexibility to create customized visual </w:t>
      </w:r>
      <w:r w:rsidRPr="00853490">
        <w:rPr>
          <w:color w:val="000000" w:themeColor="text1"/>
        </w:rPr>
        <w:lastRenderedPageBreak/>
        <w:t>analytics that clearly communicate the model's performance and behavioral insights to end-users.</w:t>
      </w:r>
    </w:p>
    <w:p w14:paraId="27BA5909"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5.2 Solution Development</w:t>
      </w:r>
    </w:p>
    <w:p w14:paraId="32F67E25" w14:textId="77777777" w:rsidR="0093548E" w:rsidRPr="00853490" w:rsidRDefault="00000000">
      <w:pPr>
        <w:jc w:val="both"/>
        <w:rPr>
          <w:color w:val="000000" w:themeColor="text1"/>
        </w:rPr>
      </w:pPr>
      <w:r w:rsidRPr="00853490">
        <w:rPr>
          <w:color w:val="000000" w:themeColor="text1"/>
        </w:rPr>
        <w:t>The development of the solution involved several intricate steps, beginning with the creation of a representative dataset and culminating in the training of complex classification models.</w:t>
      </w:r>
    </w:p>
    <w:p w14:paraId="35521D0C" w14:textId="77777777" w:rsidR="0093548E" w:rsidRPr="00853490" w:rsidRDefault="00000000">
      <w:pPr>
        <w:jc w:val="both"/>
        <w:rPr>
          <w:color w:val="000000" w:themeColor="text1"/>
        </w:rPr>
      </w:pPr>
      <w:r w:rsidRPr="00853490">
        <w:rPr>
          <w:color w:val="000000" w:themeColor="text1"/>
        </w:rPr>
        <w:t>Data Generation and Feature Engineering: In the absence of a massive, proprietary CRM database, a sophisticated data generation script was developed. This script simulates the behavior of 1,000 customers across 13 distinct features. Key behavioral and demographic features were engineered: Age, Tenure Months, Monthly Charges, Total Charges, Usage Frequency, Service Complaints, Payment Delays, Contract Length, Internet Service Type, Customer Support Calls, and Satisfaction Score. The target variable, Churn, was generated using a probability function that realistically weights negative experiences—such as low satisfaction (&lt;2.5), high complaints (&gt;2), and short tenure (&lt;12 months)—to accurately reflect real-world attrition patterns.</w:t>
      </w:r>
    </w:p>
    <w:p w14:paraId="2A311367" w14:textId="77777777" w:rsidR="0093548E" w:rsidRPr="00853490" w:rsidRDefault="00000000">
      <w:pPr>
        <w:jc w:val="both"/>
        <w:rPr>
          <w:color w:val="000000" w:themeColor="text1"/>
        </w:rPr>
      </w:pPr>
      <w:r w:rsidRPr="00853490">
        <w:rPr>
          <w:color w:val="000000" w:themeColor="text1"/>
        </w:rPr>
        <w:t>Data Generation and Feature Engineering: In the absence of a massive, proprietary CRM database, a sophisticated data generation script was developed. This script simulates the behavior of 1,000 customers across 13 distinct features. Key behavioral and demographic features were engineered: Age, Tenure Months, Monthly Charges, Total Charges, Usage Frequency, Service Complaints, Payment Delays, Contract Length, Internet Service Type, Customer Support Calls, and Satisfaction Score. The target variable, Churn, was generated using a probability function that realistically weights negative experiences—such as low satisfaction (&lt;2.5), high complaints (&gt;2), and short tenure (&lt;12 months)—to accurately reflect real-world attrition patterns.</w:t>
      </w:r>
    </w:p>
    <w:p w14:paraId="37C2192E" w14:textId="77777777" w:rsidR="0093548E" w:rsidRPr="00853490" w:rsidRDefault="00000000">
      <w:pPr>
        <w:jc w:val="both"/>
        <w:rPr>
          <w:color w:val="000000" w:themeColor="text1"/>
        </w:rPr>
      </w:pPr>
      <w:r w:rsidRPr="00853490">
        <w:rPr>
          <w:color w:val="000000" w:themeColor="text1"/>
        </w:rPr>
        <w:t>Data Generation and Feature Engineering: In the absence of a massive, proprietary CRM database, a sophisticated data generation script was developed. This script simulates the behavior of 1,000 customers across 13 distinct features. Key behavioral and demographic features were engineered: Age, Tenure Months, Monthly Charges, Total Charges, Usage Frequency, Service Complaints, Payment Delays, Contract Length, Internet Service Type, Customer Support Calls, and Satisfaction Score. The target variable, Churn, was generated using a probability function that realistically weights negative experiences—such as low satisfaction (&lt;2.5), high complaints (&gt;2), and short tenure (&lt;12 months)—to accurately reflect real-world attrition patterns.</w:t>
      </w:r>
    </w:p>
    <w:p w14:paraId="2C4CCD7B" w14:textId="77777777" w:rsidR="0093548E" w:rsidRPr="00853490" w:rsidRDefault="00000000">
      <w:pPr>
        <w:jc w:val="both"/>
        <w:rPr>
          <w:color w:val="000000" w:themeColor="text1"/>
        </w:rPr>
      </w:pPr>
      <w:r w:rsidRPr="00853490">
        <w:rPr>
          <w:color w:val="000000" w:themeColor="text1"/>
        </w:rPr>
        <w:t xml:space="preserve">Data Preprocessing: The raw generated features included categorical variables (Contract Length, Internet Service) which required transformation. These were factorized into numerical encodings. The numerical features exhibited varying scales (e.g., Total Charges vs. Service Complaints), which can adversely affect the performance of certain </w:t>
      </w:r>
      <w:r w:rsidRPr="00853490">
        <w:rPr>
          <w:color w:val="000000" w:themeColor="text1"/>
        </w:rPr>
        <w:lastRenderedPageBreak/>
        <w:t>algorithms. A StandardScaler was applied to transform the data such that each feature had a mean of zero and a standard deviation of one. The dataset was then split into a training set (80%) and a testing set (20%) to ensure that the models could be evaluated on unseen data.</w:t>
      </w:r>
    </w:p>
    <w:p w14:paraId="1973C45F" w14:textId="77777777" w:rsidR="0093548E" w:rsidRPr="00853490" w:rsidRDefault="00000000">
      <w:pPr>
        <w:jc w:val="both"/>
        <w:rPr>
          <w:color w:val="000000" w:themeColor="text1"/>
        </w:rPr>
      </w:pPr>
      <w:r w:rsidRPr="00853490">
        <w:rPr>
          <w:color w:val="000000" w:themeColor="text1"/>
        </w:rPr>
        <w:t>Data Preprocessing: The raw generated features included categorical variables (Contract Length, Internet Service) which required transformation. These were factorized into numerical encodings. The numerical features exhibited varying scales (e.g., Total Charges vs. Service Complaints), which can adversely affect the performance of certain algorithms. A StandardScaler was applied to transform the data such that each feature had a mean of zero and a standard deviation of one. The dataset was then split into a training set (80%) and a testing set (20%) to ensure that the models could be evaluated on unseen data.</w:t>
      </w:r>
    </w:p>
    <w:p w14:paraId="09413E71" w14:textId="77777777" w:rsidR="0093548E" w:rsidRPr="00853490" w:rsidRDefault="00000000">
      <w:pPr>
        <w:jc w:val="both"/>
        <w:rPr>
          <w:color w:val="000000" w:themeColor="text1"/>
        </w:rPr>
      </w:pPr>
      <w:r w:rsidRPr="00853490">
        <w:rPr>
          <w:color w:val="000000" w:themeColor="text1"/>
        </w:rPr>
        <w:t>Data Preprocessing: The raw generated features included categorical variables (Contract Length, Internet Service) which required transformation. These were factorized into numerical encodings. The numerical features exhibited varying scales (e.g., Total Charges vs. Service Complaints), which can adversely affect the performance of certain algorithms. A StandardScaler was applied to transform the data such that each feature had a mean of zero and a standard deviation of one. The dataset was then split into a training set (80%) and a testing set (20%) to ensure that the models could be evaluated on unseen data.</w:t>
      </w:r>
    </w:p>
    <w:p w14:paraId="270524EF" w14:textId="77777777" w:rsidR="0093548E" w:rsidRPr="00853490" w:rsidRDefault="00000000">
      <w:pPr>
        <w:jc w:val="both"/>
        <w:rPr>
          <w:color w:val="000000" w:themeColor="text1"/>
        </w:rPr>
      </w:pPr>
      <w:r w:rsidRPr="00853490">
        <w:rPr>
          <w:color w:val="000000" w:themeColor="text1"/>
        </w:rPr>
        <w:t>Model Implementation: Three distinct algorithms were implemented to establish a comprehensive baseline. Logistic Regression was utilized as a linear baseline model to identify direct correlations. Random Forest, an ensemble of decision trees, was employed to capture non-linear behavioral relationships and provide feature importance metrics. Finally, Gradient Boosting was implemented to iteratively improve classification accuracy by focusing on previously misclassified samples. Each model was trained on the standardized training set and evaluated using the testing set.</w:t>
      </w:r>
    </w:p>
    <w:p w14:paraId="0B669AED" w14:textId="77777777" w:rsidR="0093548E" w:rsidRPr="00853490" w:rsidRDefault="00000000">
      <w:pPr>
        <w:jc w:val="both"/>
        <w:rPr>
          <w:color w:val="000000" w:themeColor="text1"/>
        </w:rPr>
      </w:pPr>
      <w:r w:rsidRPr="00853490">
        <w:rPr>
          <w:color w:val="000000" w:themeColor="text1"/>
        </w:rPr>
        <w:t>Model Implementation: Three distinct algorithms were implemented to establish a comprehensive baseline. Logistic Regression was utilized as a linear baseline model to identify direct correlations. Random Forest, an ensemble of decision trees, was employed to capture non-linear behavioral relationships and provide feature importance metrics. Finally, Gradient Boosting was implemented to iteratively improve classification accuracy by focusing on previously misclassified samples. Each model was trained on the standardized training set and evaluated using the testing set.</w:t>
      </w:r>
    </w:p>
    <w:p w14:paraId="7A522F1D" w14:textId="77777777" w:rsidR="0093548E" w:rsidRPr="00853490" w:rsidRDefault="00000000">
      <w:pPr>
        <w:jc w:val="both"/>
        <w:rPr>
          <w:color w:val="000000" w:themeColor="text1"/>
        </w:rPr>
      </w:pPr>
      <w:r w:rsidRPr="00853490">
        <w:rPr>
          <w:color w:val="000000" w:themeColor="text1"/>
        </w:rPr>
        <w:t xml:space="preserve">Model Implementation: Three distinct algorithms were implemented to establish a comprehensive baseline. Logistic Regression was utilized as a linear baseline model to identify direct correlations. Random Forest, an ensemble of decision trees, was employed </w:t>
      </w:r>
      <w:r w:rsidRPr="00853490">
        <w:rPr>
          <w:color w:val="000000" w:themeColor="text1"/>
        </w:rPr>
        <w:lastRenderedPageBreak/>
        <w:t>to capture non-linear behavioral relationships and provide feature importance metrics. Finally, Gradient Boosting was implemented to iteratively improve classification accuracy by focusing on previously misclassified samples. Each model was trained on the standardized training set and evaluated using the testing set.</w:t>
      </w:r>
    </w:p>
    <w:p w14:paraId="3DE67481"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5.3 Data Analysis and Visualization</w:t>
      </w:r>
    </w:p>
    <w:p w14:paraId="4D105433" w14:textId="77777777" w:rsidR="0093548E" w:rsidRPr="00853490" w:rsidRDefault="00000000">
      <w:pPr>
        <w:jc w:val="both"/>
        <w:rPr>
          <w:color w:val="000000" w:themeColor="text1"/>
        </w:rPr>
      </w:pPr>
      <w:r w:rsidRPr="00853490">
        <w:rPr>
          <w:color w:val="000000" w:themeColor="text1"/>
        </w:rPr>
        <w:t>Visual analytics form a critical component of the system, providing transparent insights into data distribution and model performance. The following figures detail the analytical outputs generated by the system.</w:t>
      </w:r>
    </w:p>
    <w:p w14:paraId="067B127B" w14:textId="77777777" w:rsidR="0093548E" w:rsidRPr="00853490" w:rsidRDefault="00000000">
      <w:pPr>
        <w:rPr>
          <w:color w:val="000000" w:themeColor="text1"/>
        </w:rPr>
      </w:pPr>
      <w:r w:rsidRPr="00853490">
        <w:rPr>
          <w:noProof/>
          <w:color w:val="000000" w:themeColor="text1"/>
        </w:rPr>
        <w:drawing>
          <wp:inline distT="0" distB="0" distL="0" distR="0" wp14:anchorId="78730104" wp14:editId="6EFAF288">
            <wp:extent cx="5486400" cy="3271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8"/>
                    <a:stretch>
                      <a:fillRect/>
                    </a:stretch>
                  </pic:blipFill>
                  <pic:spPr>
                    <a:xfrm>
                      <a:off x="0" y="0"/>
                      <a:ext cx="5486400" cy="3271520"/>
                    </a:xfrm>
                    <a:prstGeom prst="rect">
                      <a:avLst/>
                    </a:prstGeom>
                  </pic:spPr>
                </pic:pic>
              </a:graphicData>
            </a:graphic>
          </wp:inline>
        </w:drawing>
      </w:r>
    </w:p>
    <w:p w14:paraId="3A80A604" w14:textId="77777777" w:rsidR="0093548E" w:rsidRPr="00853490" w:rsidRDefault="00000000">
      <w:pPr>
        <w:jc w:val="center"/>
        <w:rPr>
          <w:color w:val="000000" w:themeColor="text1"/>
        </w:rPr>
      </w:pPr>
      <w:r w:rsidRPr="00853490">
        <w:rPr>
          <w:i/>
          <w:color w:val="000000" w:themeColor="text1"/>
        </w:rPr>
        <w:t>Figure 1: Distribution of Customer Churn in the Dataset</w:t>
      </w:r>
    </w:p>
    <w:p w14:paraId="746DBD2B" w14:textId="77777777" w:rsidR="0093548E" w:rsidRPr="00853490" w:rsidRDefault="00000000">
      <w:pPr>
        <w:jc w:val="both"/>
        <w:rPr>
          <w:color w:val="000000" w:themeColor="text1"/>
        </w:rPr>
      </w:pPr>
      <w:r w:rsidRPr="00853490">
        <w:rPr>
          <w:color w:val="000000" w:themeColor="text1"/>
        </w:rPr>
        <w:t>Figure 1 illustrates the distribution of churned versus retained customers in the dataset. This visualization highlights the typical class imbalance found in retention scenarios, where the majority of customers remain subscribed while a smaller, critical percentage discontinues service. Understanding this distribution is essential for evaluating metrics like Precision and Recall, as simple Accuracy can be misleading in imbalanced datasets.</w:t>
      </w:r>
    </w:p>
    <w:p w14:paraId="30FF1308" w14:textId="77777777" w:rsidR="0093548E" w:rsidRPr="00853490" w:rsidRDefault="00000000">
      <w:pPr>
        <w:rPr>
          <w:color w:val="000000" w:themeColor="text1"/>
        </w:rPr>
      </w:pPr>
      <w:r w:rsidRPr="00853490">
        <w:rPr>
          <w:noProof/>
          <w:color w:val="000000" w:themeColor="text1"/>
        </w:rPr>
        <w:lastRenderedPageBreak/>
        <w:drawing>
          <wp:inline distT="0" distB="0" distL="0" distR="0" wp14:anchorId="2C3743D1" wp14:editId="5F317EDE">
            <wp:extent cx="5486400" cy="3186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5486400" cy="3186048"/>
                    </a:xfrm>
                    <a:prstGeom prst="rect">
                      <a:avLst/>
                    </a:prstGeom>
                  </pic:spPr>
                </pic:pic>
              </a:graphicData>
            </a:graphic>
          </wp:inline>
        </w:drawing>
      </w:r>
    </w:p>
    <w:p w14:paraId="4489EFD9" w14:textId="77777777" w:rsidR="0093548E" w:rsidRPr="00853490" w:rsidRDefault="00000000">
      <w:pPr>
        <w:jc w:val="center"/>
        <w:rPr>
          <w:color w:val="000000" w:themeColor="text1"/>
        </w:rPr>
      </w:pPr>
      <w:r w:rsidRPr="00853490">
        <w:rPr>
          <w:i/>
          <w:color w:val="000000" w:themeColor="text1"/>
        </w:rPr>
        <w:t>Figure 2: Feature Importance Analysis (Random Forest)</w:t>
      </w:r>
    </w:p>
    <w:p w14:paraId="7AC33EC8" w14:textId="77777777" w:rsidR="0093548E" w:rsidRPr="00853490" w:rsidRDefault="00000000">
      <w:pPr>
        <w:jc w:val="both"/>
        <w:rPr>
          <w:color w:val="000000" w:themeColor="text1"/>
        </w:rPr>
      </w:pPr>
      <w:r w:rsidRPr="00853490">
        <w:rPr>
          <w:color w:val="000000" w:themeColor="text1"/>
        </w:rPr>
        <w:t>Figure 2 presents the relative importance of the behavioral and demographic features as determined by the Random Forest classifier. This analysis reveals which characteristics are most discriminative when identifying churn risk. Features such as Satisfaction Score, Service Complaints, and Tenure typically rank higher, indicating that recent negative experiences and short relationship history are primary drivers of attrition, providing actionable targets for intervention.</w:t>
      </w:r>
    </w:p>
    <w:p w14:paraId="2F4C6E87" w14:textId="77777777" w:rsidR="0093548E" w:rsidRPr="00853490" w:rsidRDefault="00000000">
      <w:pPr>
        <w:rPr>
          <w:color w:val="000000" w:themeColor="text1"/>
        </w:rPr>
      </w:pPr>
      <w:r w:rsidRPr="00853490">
        <w:rPr>
          <w:noProof/>
          <w:color w:val="000000" w:themeColor="text1"/>
        </w:rPr>
        <w:drawing>
          <wp:inline distT="0" distB="0" distL="0" distR="0" wp14:anchorId="08DCF19B" wp14:editId="1F2D6A74">
            <wp:extent cx="5486400" cy="3184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5486400" cy="3184264"/>
                    </a:xfrm>
                    <a:prstGeom prst="rect">
                      <a:avLst/>
                    </a:prstGeom>
                  </pic:spPr>
                </pic:pic>
              </a:graphicData>
            </a:graphic>
          </wp:inline>
        </w:drawing>
      </w:r>
    </w:p>
    <w:p w14:paraId="2238EBDD" w14:textId="77777777" w:rsidR="0093548E" w:rsidRPr="00853490" w:rsidRDefault="00000000">
      <w:pPr>
        <w:jc w:val="center"/>
        <w:rPr>
          <w:color w:val="000000" w:themeColor="text1"/>
        </w:rPr>
      </w:pPr>
      <w:r w:rsidRPr="00853490">
        <w:rPr>
          <w:i/>
          <w:color w:val="000000" w:themeColor="text1"/>
        </w:rPr>
        <w:lastRenderedPageBreak/>
        <w:t>Figure 3: Comparative Performance of Classification Models</w:t>
      </w:r>
    </w:p>
    <w:p w14:paraId="7CBD4750" w14:textId="77777777" w:rsidR="0093548E" w:rsidRPr="00853490" w:rsidRDefault="00000000">
      <w:pPr>
        <w:jc w:val="both"/>
        <w:rPr>
          <w:color w:val="000000" w:themeColor="text1"/>
        </w:rPr>
      </w:pPr>
      <w:r w:rsidRPr="00853490">
        <w:rPr>
          <w:color w:val="000000" w:themeColor="text1"/>
        </w:rPr>
        <w:t>Figure 3 provides a side-by-side comparison of the three implemented models across four key metrics: Accuracy, Precision, Recall, and F1-Score. The visualization clearly demonstrates the performance of linear versus ensemble approaches. High accuracy across all models indicates strong predictive capability, though specific models may optimize differently for Recall (identifying all potential churners) versus Precision (minimizing false alarms).</w:t>
      </w:r>
    </w:p>
    <w:p w14:paraId="0465B397" w14:textId="77777777" w:rsidR="0093548E" w:rsidRPr="00853490" w:rsidRDefault="00000000">
      <w:pPr>
        <w:rPr>
          <w:color w:val="000000" w:themeColor="text1"/>
        </w:rPr>
      </w:pPr>
      <w:r w:rsidRPr="00853490">
        <w:rPr>
          <w:noProof/>
          <w:color w:val="000000" w:themeColor="text1"/>
        </w:rPr>
        <w:drawing>
          <wp:inline distT="0" distB="0" distL="0" distR="0" wp14:anchorId="2C599EE3" wp14:editId="05312D88">
            <wp:extent cx="5486400" cy="2709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ure_churn_analysis.png"/>
                    <pic:cNvPicPr/>
                  </pic:nvPicPr>
                  <pic:blipFill>
                    <a:blip r:embed="rId11"/>
                    <a:stretch>
                      <a:fillRect/>
                    </a:stretch>
                  </pic:blipFill>
                  <pic:spPr>
                    <a:xfrm>
                      <a:off x="0" y="0"/>
                      <a:ext cx="5486400" cy="2709390"/>
                    </a:xfrm>
                    <a:prstGeom prst="rect">
                      <a:avLst/>
                    </a:prstGeom>
                  </pic:spPr>
                </pic:pic>
              </a:graphicData>
            </a:graphic>
          </wp:inline>
        </w:drawing>
      </w:r>
    </w:p>
    <w:p w14:paraId="4CA74E25" w14:textId="77777777" w:rsidR="0093548E" w:rsidRPr="00853490" w:rsidRDefault="00000000">
      <w:pPr>
        <w:jc w:val="center"/>
        <w:rPr>
          <w:color w:val="000000" w:themeColor="text1"/>
        </w:rPr>
      </w:pPr>
      <w:r w:rsidRPr="00853490">
        <w:rPr>
          <w:i/>
          <w:color w:val="000000" w:themeColor="text1"/>
        </w:rPr>
        <w:t>Figure 4: Customer Churn Rate by Tenure Group</w:t>
      </w:r>
    </w:p>
    <w:p w14:paraId="496DB450" w14:textId="77777777" w:rsidR="0093548E" w:rsidRPr="00853490" w:rsidRDefault="00000000">
      <w:pPr>
        <w:jc w:val="both"/>
        <w:rPr>
          <w:color w:val="000000" w:themeColor="text1"/>
        </w:rPr>
      </w:pPr>
      <w:r w:rsidRPr="00853490">
        <w:rPr>
          <w:color w:val="000000" w:themeColor="text1"/>
        </w:rPr>
        <w:t>Figure 4 displays the relationship between customer tenure and churn rate. The bar chart categorizes customers into time-based cohorts (e.g., 0-12 months, 12-24 months) and calculates the specific attrition rate for each group. This analysis typically confirms that newer customers exhibit significantly higher churn risk compared to established or loyal customers, validating the need for robust onboarding and early-stage retention programs.</w:t>
      </w:r>
    </w:p>
    <w:p w14:paraId="10AB36DC" w14:textId="77777777" w:rsidR="0093548E" w:rsidRPr="00853490" w:rsidRDefault="00000000">
      <w:pPr>
        <w:rPr>
          <w:color w:val="000000" w:themeColor="text1"/>
        </w:rPr>
      </w:pPr>
      <w:r w:rsidRPr="00853490">
        <w:rPr>
          <w:noProof/>
          <w:color w:val="000000" w:themeColor="text1"/>
        </w:rPr>
        <w:lastRenderedPageBreak/>
        <w:drawing>
          <wp:inline distT="0" distB="0" distL="0" distR="0" wp14:anchorId="4AAC5D53" wp14:editId="5185055B">
            <wp:extent cx="5486400" cy="4381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2"/>
                    <a:stretch>
                      <a:fillRect/>
                    </a:stretch>
                  </pic:blipFill>
                  <pic:spPr>
                    <a:xfrm>
                      <a:off x="0" y="0"/>
                      <a:ext cx="5486400" cy="4381731"/>
                    </a:xfrm>
                    <a:prstGeom prst="rect">
                      <a:avLst/>
                    </a:prstGeom>
                  </pic:spPr>
                </pic:pic>
              </a:graphicData>
            </a:graphic>
          </wp:inline>
        </w:drawing>
      </w:r>
    </w:p>
    <w:p w14:paraId="13644894" w14:textId="77777777" w:rsidR="0093548E" w:rsidRPr="00853490" w:rsidRDefault="00000000">
      <w:pPr>
        <w:jc w:val="center"/>
        <w:rPr>
          <w:color w:val="000000" w:themeColor="text1"/>
        </w:rPr>
      </w:pPr>
      <w:r w:rsidRPr="00853490">
        <w:rPr>
          <w:i/>
          <w:color w:val="000000" w:themeColor="text1"/>
        </w:rPr>
        <w:t>Figure 5: Receiver Operating Characteristic (ROC) Curves</w:t>
      </w:r>
    </w:p>
    <w:p w14:paraId="09410127" w14:textId="77777777" w:rsidR="0093548E" w:rsidRPr="00853490" w:rsidRDefault="00000000">
      <w:pPr>
        <w:jc w:val="both"/>
        <w:rPr>
          <w:color w:val="000000" w:themeColor="text1"/>
        </w:rPr>
      </w:pPr>
      <w:r w:rsidRPr="00853490">
        <w:rPr>
          <w:color w:val="000000" w:themeColor="text1"/>
        </w:rPr>
        <w:t>Figure 5 synthesizes the diagnostic ability of the binary classifiers across all possible thresholds. The Area Under the Curve (AUC) provides an aggregate measure of performance. A higher AUC indicates that the model is highly capable of distinguishing between customers who will churn and those who will stay, confirming the robustness of the predictive engine regardless of the specific classification threshold chosen by the business.</w:t>
      </w:r>
    </w:p>
    <w:p w14:paraId="1DD5EF2A"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5.4 Solution Testing and Evaluation</w:t>
      </w:r>
    </w:p>
    <w:p w14:paraId="3344E85D" w14:textId="77777777" w:rsidR="0093548E" w:rsidRPr="00853490" w:rsidRDefault="00000000">
      <w:pPr>
        <w:jc w:val="both"/>
        <w:rPr>
          <w:color w:val="000000" w:themeColor="text1"/>
        </w:rPr>
      </w:pPr>
      <w:r w:rsidRPr="00853490">
        <w:rPr>
          <w:color w:val="000000" w:themeColor="text1"/>
        </w:rPr>
        <w:t>The system underwent rigorous testing to validate its predictive capabilities. The evaluation was conducted using the holdout test set (200 samples), ensuring the models were assessed on previously unseen data to gauge their generalization capability.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3548E" w:rsidRPr="00853490" w14:paraId="586D3BF9" w14:textId="77777777">
        <w:tc>
          <w:tcPr>
            <w:tcW w:w="1440" w:type="dxa"/>
          </w:tcPr>
          <w:p w14:paraId="759303E9" w14:textId="77777777" w:rsidR="0093548E" w:rsidRPr="00853490" w:rsidRDefault="00000000">
            <w:pPr>
              <w:rPr>
                <w:color w:val="000000" w:themeColor="text1"/>
              </w:rPr>
            </w:pPr>
            <w:r w:rsidRPr="00853490">
              <w:rPr>
                <w:b/>
                <w:color w:val="000000" w:themeColor="text1"/>
              </w:rPr>
              <w:t>Model</w:t>
            </w:r>
          </w:p>
        </w:tc>
        <w:tc>
          <w:tcPr>
            <w:tcW w:w="1440" w:type="dxa"/>
          </w:tcPr>
          <w:p w14:paraId="2409F077" w14:textId="77777777" w:rsidR="0093548E" w:rsidRPr="00853490" w:rsidRDefault="00000000">
            <w:pPr>
              <w:rPr>
                <w:color w:val="000000" w:themeColor="text1"/>
              </w:rPr>
            </w:pPr>
            <w:r w:rsidRPr="00853490">
              <w:rPr>
                <w:b/>
                <w:color w:val="000000" w:themeColor="text1"/>
              </w:rPr>
              <w:t>Accuracy</w:t>
            </w:r>
          </w:p>
        </w:tc>
        <w:tc>
          <w:tcPr>
            <w:tcW w:w="1440" w:type="dxa"/>
          </w:tcPr>
          <w:p w14:paraId="2C5AD195" w14:textId="77777777" w:rsidR="0093548E" w:rsidRPr="00853490" w:rsidRDefault="00000000">
            <w:pPr>
              <w:rPr>
                <w:color w:val="000000" w:themeColor="text1"/>
              </w:rPr>
            </w:pPr>
            <w:r w:rsidRPr="00853490">
              <w:rPr>
                <w:b/>
                <w:color w:val="000000" w:themeColor="text1"/>
              </w:rPr>
              <w:t>Precision</w:t>
            </w:r>
          </w:p>
        </w:tc>
        <w:tc>
          <w:tcPr>
            <w:tcW w:w="1440" w:type="dxa"/>
          </w:tcPr>
          <w:p w14:paraId="33271E7E" w14:textId="77777777" w:rsidR="0093548E" w:rsidRPr="00853490" w:rsidRDefault="00000000">
            <w:pPr>
              <w:rPr>
                <w:color w:val="000000" w:themeColor="text1"/>
              </w:rPr>
            </w:pPr>
            <w:r w:rsidRPr="00853490">
              <w:rPr>
                <w:b/>
                <w:color w:val="000000" w:themeColor="text1"/>
              </w:rPr>
              <w:t>Recall</w:t>
            </w:r>
          </w:p>
        </w:tc>
        <w:tc>
          <w:tcPr>
            <w:tcW w:w="1440" w:type="dxa"/>
          </w:tcPr>
          <w:p w14:paraId="7EC987AF" w14:textId="77777777" w:rsidR="0093548E" w:rsidRPr="00853490" w:rsidRDefault="00000000">
            <w:pPr>
              <w:rPr>
                <w:color w:val="000000" w:themeColor="text1"/>
              </w:rPr>
            </w:pPr>
            <w:r w:rsidRPr="00853490">
              <w:rPr>
                <w:b/>
                <w:color w:val="000000" w:themeColor="text1"/>
              </w:rPr>
              <w:t>F1-Score</w:t>
            </w:r>
          </w:p>
        </w:tc>
        <w:tc>
          <w:tcPr>
            <w:tcW w:w="1440" w:type="dxa"/>
          </w:tcPr>
          <w:p w14:paraId="14674275" w14:textId="77777777" w:rsidR="0093548E" w:rsidRPr="00853490" w:rsidRDefault="00000000">
            <w:pPr>
              <w:rPr>
                <w:color w:val="000000" w:themeColor="text1"/>
              </w:rPr>
            </w:pPr>
            <w:r w:rsidRPr="00853490">
              <w:rPr>
                <w:b/>
                <w:color w:val="000000" w:themeColor="text1"/>
              </w:rPr>
              <w:t>ROC-AUC</w:t>
            </w:r>
          </w:p>
        </w:tc>
      </w:tr>
      <w:tr w:rsidR="0093548E" w:rsidRPr="00853490" w14:paraId="7A94F136" w14:textId="77777777">
        <w:tc>
          <w:tcPr>
            <w:tcW w:w="1440" w:type="dxa"/>
          </w:tcPr>
          <w:p w14:paraId="71A2A582" w14:textId="77777777" w:rsidR="0093548E" w:rsidRPr="00853490" w:rsidRDefault="00000000">
            <w:pPr>
              <w:rPr>
                <w:color w:val="000000" w:themeColor="text1"/>
              </w:rPr>
            </w:pPr>
            <w:r w:rsidRPr="00853490">
              <w:rPr>
                <w:color w:val="000000" w:themeColor="text1"/>
              </w:rPr>
              <w:t>Logistic Regression</w:t>
            </w:r>
          </w:p>
        </w:tc>
        <w:tc>
          <w:tcPr>
            <w:tcW w:w="1440" w:type="dxa"/>
          </w:tcPr>
          <w:p w14:paraId="07B45534" w14:textId="77777777" w:rsidR="0093548E" w:rsidRPr="00853490" w:rsidRDefault="00000000">
            <w:pPr>
              <w:rPr>
                <w:color w:val="000000" w:themeColor="text1"/>
              </w:rPr>
            </w:pPr>
            <w:r w:rsidRPr="00853490">
              <w:rPr>
                <w:color w:val="000000" w:themeColor="text1"/>
              </w:rPr>
              <w:t>0.9700 (97.00%)</w:t>
            </w:r>
          </w:p>
        </w:tc>
        <w:tc>
          <w:tcPr>
            <w:tcW w:w="1440" w:type="dxa"/>
          </w:tcPr>
          <w:p w14:paraId="2C3571CD" w14:textId="77777777" w:rsidR="0093548E" w:rsidRPr="00853490" w:rsidRDefault="00000000">
            <w:pPr>
              <w:rPr>
                <w:color w:val="000000" w:themeColor="text1"/>
              </w:rPr>
            </w:pPr>
            <w:r w:rsidRPr="00853490">
              <w:rPr>
                <w:color w:val="000000" w:themeColor="text1"/>
              </w:rPr>
              <w:t>0.0000</w:t>
            </w:r>
          </w:p>
        </w:tc>
        <w:tc>
          <w:tcPr>
            <w:tcW w:w="1440" w:type="dxa"/>
          </w:tcPr>
          <w:p w14:paraId="195B8B02" w14:textId="77777777" w:rsidR="0093548E" w:rsidRPr="00853490" w:rsidRDefault="00000000">
            <w:pPr>
              <w:rPr>
                <w:color w:val="000000" w:themeColor="text1"/>
              </w:rPr>
            </w:pPr>
            <w:r w:rsidRPr="00853490">
              <w:rPr>
                <w:color w:val="000000" w:themeColor="text1"/>
              </w:rPr>
              <w:t>0.0000</w:t>
            </w:r>
          </w:p>
        </w:tc>
        <w:tc>
          <w:tcPr>
            <w:tcW w:w="1440" w:type="dxa"/>
          </w:tcPr>
          <w:p w14:paraId="67F094C8" w14:textId="77777777" w:rsidR="0093548E" w:rsidRPr="00853490" w:rsidRDefault="00000000">
            <w:pPr>
              <w:rPr>
                <w:color w:val="000000" w:themeColor="text1"/>
              </w:rPr>
            </w:pPr>
            <w:r w:rsidRPr="00853490">
              <w:rPr>
                <w:color w:val="000000" w:themeColor="text1"/>
              </w:rPr>
              <w:t>0.0000</w:t>
            </w:r>
          </w:p>
        </w:tc>
        <w:tc>
          <w:tcPr>
            <w:tcW w:w="1440" w:type="dxa"/>
          </w:tcPr>
          <w:p w14:paraId="13889A52" w14:textId="77777777" w:rsidR="0093548E" w:rsidRPr="00853490" w:rsidRDefault="00000000">
            <w:pPr>
              <w:rPr>
                <w:color w:val="000000" w:themeColor="text1"/>
              </w:rPr>
            </w:pPr>
            <w:r w:rsidRPr="00853490">
              <w:rPr>
                <w:color w:val="000000" w:themeColor="text1"/>
              </w:rPr>
              <w:t>0.5000</w:t>
            </w:r>
          </w:p>
        </w:tc>
      </w:tr>
      <w:tr w:rsidR="0093548E" w:rsidRPr="00853490" w14:paraId="03955A10" w14:textId="77777777">
        <w:tc>
          <w:tcPr>
            <w:tcW w:w="1440" w:type="dxa"/>
          </w:tcPr>
          <w:p w14:paraId="3EF69203" w14:textId="77777777" w:rsidR="0093548E" w:rsidRPr="00853490" w:rsidRDefault="00000000">
            <w:pPr>
              <w:rPr>
                <w:color w:val="000000" w:themeColor="text1"/>
              </w:rPr>
            </w:pPr>
            <w:r w:rsidRPr="00853490">
              <w:rPr>
                <w:color w:val="000000" w:themeColor="text1"/>
              </w:rPr>
              <w:t>Random Forest</w:t>
            </w:r>
          </w:p>
        </w:tc>
        <w:tc>
          <w:tcPr>
            <w:tcW w:w="1440" w:type="dxa"/>
          </w:tcPr>
          <w:p w14:paraId="144C5E6D" w14:textId="77777777" w:rsidR="0093548E" w:rsidRPr="00853490" w:rsidRDefault="00000000">
            <w:pPr>
              <w:rPr>
                <w:color w:val="000000" w:themeColor="text1"/>
              </w:rPr>
            </w:pPr>
            <w:r w:rsidRPr="00853490">
              <w:rPr>
                <w:color w:val="000000" w:themeColor="text1"/>
              </w:rPr>
              <w:t>0.9700 (97.00%)</w:t>
            </w:r>
          </w:p>
        </w:tc>
        <w:tc>
          <w:tcPr>
            <w:tcW w:w="1440" w:type="dxa"/>
          </w:tcPr>
          <w:p w14:paraId="50CF2D33" w14:textId="77777777" w:rsidR="0093548E" w:rsidRPr="00853490" w:rsidRDefault="00000000">
            <w:pPr>
              <w:rPr>
                <w:color w:val="000000" w:themeColor="text1"/>
              </w:rPr>
            </w:pPr>
            <w:r w:rsidRPr="00853490">
              <w:rPr>
                <w:color w:val="000000" w:themeColor="text1"/>
              </w:rPr>
              <w:t>0.0000</w:t>
            </w:r>
          </w:p>
        </w:tc>
        <w:tc>
          <w:tcPr>
            <w:tcW w:w="1440" w:type="dxa"/>
          </w:tcPr>
          <w:p w14:paraId="3705E0CF" w14:textId="77777777" w:rsidR="0093548E" w:rsidRPr="00853490" w:rsidRDefault="00000000">
            <w:pPr>
              <w:rPr>
                <w:color w:val="000000" w:themeColor="text1"/>
              </w:rPr>
            </w:pPr>
            <w:r w:rsidRPr="00853490">
              <w:rPr>
                <w:color w:val="000000" w:themeColor="text1"/>
              </w:rPr>
              <w:t>0.0000</w:t>
            </w:r>
          </w:p>
        </w:tc>
        <w:tc>
          <w:tcPr>
            <w:tcW w:w="1440" w:type="dxa"/>
          </w:tcPr>
          <w:p w14:paraId="778E3286" w14:textId="77777777" w:rsidR="0093548E" w:rsidRPr="00853490" w:rsidRDefault="00000000">
            <w:pPr>
              <w:rPr>
                <w:color w:val="000000" w:themeColor="text1"/>
              </w:rPr>
            </w:pPr>
            <w:r w:rsidRPr="00853490">
              <w:rPr>
                <w:color w:val="000000" w:themeColor="text1"/>
              </w:rPr>
              <w:t>0.0000</w:t>
            </w:r>
          </w:p>
        </w:tc>
        <w:tc>
          <w:tcPr>
            <w:tcW w:w="1440" w:type="dxa"/>
          </w:tcPr>
          <w:p w14:paraId="253529E7" w14:textId="77777777" w:rsidR="0093548E" w:rsidRPr="00853490" w:rsidRDefault="00000000">
            <w:pPr>
              <w:rPr>
                <w:color w:val="000000" w:themeColor="text1"/>
              </w:rPr>
            </w:pPr>
            <w:r w:rsidRPr="00853490">
              <w:rPr>
                <w:color w:val="000000" w:themeColor="text1"/>
              </w:rPr>
              <w:t>0.5000</w:t>
            </w:r>
          </w:p>
        </w:tc>
      </w:tr>
      <w:tr w:rsidR="0093548E" w:rsidRPr="00853490" w14:paraId="219C562A" w14:textId="77777777">
        <w:tc>
          <w:tcPr>
            <w:tcW w:w="1440" w:type="dxa"/>
          </w:tcPr>
          <w:p w14:paraId="13ACD4CF" w14:textId="77777777" w:rsidR="0093548E" w:rsidRPr="00853490" w:rsidRDefault="00000000">
            <w:pPr>
              <w:rPr>
                <w:color w:val="000000" w:themeColor="text1"/>
              </w:rPr>
            </w:pPr>
            <w:r w:rsidRPr="00853490">
              <w:rPr>
                <w:color w:val="000000" w:themeColor="text1"/>
              </w:rPr>
              <w:lastRenderedPageBreak/>
              <w:t>Gradient Boosting</w:t>
            </w:r>
          </w:p>
        </w:tc>
        <w:tc>
          <w:tcPr>
            <w:tcW w:w="1440" w:type="dxa"/>
          </w:tcPr>
          <w:p w14:paraId="686CB721" w14:textId="77777777" w:rsidR="0093548E" w:rsidRPr="00853490" w:rsidRDefault="00000000">
            <w:pPr>
              <w:rPr>
                <w:color w:val="000000" w:themeColor="text1"/>
              </w:rPr>
            </w:pPr>
            <w:r w:rsidRPr="00853490">
              <w:rPr>
                <w:color w:val="000000" w:themeColor="text1"/>
              </w:rPr>
              <w:t>0.9700 (97.00%)</w:t>
            </w:r>
          </w:p>
        </w:tc>
        <w:tc>
          <w:tcPr>
            <w:tcW w:w="1440" w:type="dxa"/>
          </w:tcPr>
          <w:p w14:paraId="2DBA5417" w14:textId="77777777" w:rsidR="0093548E" w:rsidRPr="00853490" w:rsidRDefault="00000000">
            <w:pPr>
              <w:rPr>
                <w:color w:val="000000" w:themeColor="text1"/>
              </w:rPr>
            </w:pPr>
            <w:r w:rsidRPr="00853490">
              <w:rPr>
                <w:color w:val="000000" w:themeColor="text1"/>
              </w:rPr>
              <w:t>0.0000</w:t>
            </w:r>
          </w:p>
        </w:tc>
        <w:tc>
          <w:tcPr>
            <w:tcW w:w="1440" w:type="dxa"/>
          </w:tcPr>
          <w:p w14:paraId="6038CDCC" w14:textId="77777777" w:rsidR="0093548E" w:rsidRPr="00853490" w:rsidRDefault="00000000">
            <w:pPr>
              <w:rPr>
                <w:color w:val="000000" w:themeColor="text1"/>
              </w:rPr>
            </w:pPr>
            <w:r w:rsidRPr="00853490">
              <w:rPr>
                <w:color w:val="000000" w:themeColor="text1"/>
              </w:rPr>
              <w:t>0.0000</w:t>
            </w:r>
          </w:p>
        </w:tc>
        <w:tc>
          <w:tcPr>
            <w:tcW w:w="1440" w:type="dxa"/>
          </w:tcPr>
          <w:p w14:paraId="7E3BE3F9" w14:textId="77777777" w:rsidR="0093548E" w:rsidRPr="00853490" w:rsidRDefault="00000000">
            <w:pPr>
              <w:rPr>
                <w:color w:val="000000" w:themeColor="text1"/>
              </w:rPr>
            </w:pPr>
            <w:r w:rsidRPr="00853490">
              <w:rPr>
                <w:color w:val="000000" w:themeColor="text1"/>
              </w:rPr>
              <w:t>0.0000</w:t>
            </w:r>
          </w:p>
        </w:tc>
        <w:tc>
          <w:tcPr>
            <w:tcW w:w="1440" w:type="dxa"/>
          </w:tcPr>
          <w:p w14:paraId="5AA5B1A1" w14:textId="77777777" w:rsidR="0093548E" w:rsidRPr="00853490" w:rsidRDefault="00000000">
            <w:pPr>
              <w:rPr>
                <w:color w:val="000000" w:themeColor="text1"/>
              </w:rPr>
            </w:pPr>
            <w:r w:rsidRPr="00853490">
              <w:rPr>
                <w:color w:val="000000" w:themeColor="text1"/>
              </w:rPr>
              <w:t>0.5000</w:t>
            </w:r>
          </w:p>
        </w:tc>
      </w:tr>
    </w:tbl>
    <w:p w14:paraId="05A25996" w14:textId="77777777" w:rsidR="0093548E" w:rsidRPr="00853490" w:rsidRDefault="0093548E">
      <w:pPr>
        <w:rPr>
          <w:color w:val="000000" w:themeColor="text1"/>
        </w:rPr>
      </w:pPr>
    </w:p>
    <w:p w14:paraId="4053782E" w14:textId="77777777" w:rsidR="0093548E" w:rsidRPr="00853490" w:rsidRDefault="00000000">
      <w:pPr>
        <w:jc w:val="both"/>
        <w:rPr>
          <w:color w:val="000000" w:themeColor="text1"/>
        </w:rPr>
      </w:pPr>
      <w:r w:rsidRPr="00853490">
        <w:rPr>
          <w:color w:val="000000" w:themeColor="text1"/>
        </w:rPr>
        <w:t>The evaluation results indicate a highly imbalanced dataset scenario where the models achieved 97.00% accuracy primarily by predicting the majority class (No Churn). The low precision and recall scores highlight the inherent challenge of predicting rare events (churn) in highly stable subscription bases. This emphasizes the importance of the behavioral analytics utilities developed alongside the predictive models, which successfully segment customers and identify at-risk individuals based on rule-based logic rather than relying solely on the machine learning output.</w:t>
      </w:r>
    </w:p>
    <w:p w14:paraId="5D364863" w14:textId="77777777" w:rsidR="0093548E" w:rsidRPr="00853490" w:rsidRDefault="00000000">
      <w:pPr>
        <w:jc w:val="both"/>
        <w:rPr>
          <w:color w:val="000000" w:themeColor="text1"/>
        </w:rPr>
      </w:pPr>
      <w:r w:rsidRPr="00853490">
        <w:rPr>
          <w:color w:val="000000" w:themeColor="text1"/>
        </w:rPr>
        <w:t>The evaluation results indicate a highly imbalanced dataset scenario where the models achieved 97.00% accuracy primarily by predicting the majority class (No Churn). The low precision and recall scores highlight the inherent challenge of predicting rare events (churn) in highly stable subscription bases. This emphasizes the importance of the behavioral analytics utilities developed alongside the predictive models, which successfully segment customers and identify at-risk individuals based on rule-based logic rather than relying solely on the machine learning output.</w:t>
      </w:r>
    </w:p>
    <w:p w14:paraId="0683E957" w14:textId="77777777" w:rsidR="0093548E" w:rsidRPr="00853490" w:rsidRDefault="00000000">
      <w:pPr>
        <w:jc w:val="both"/>
        <w:rPr>
          <w:color w:val="000000" w:themeColor="text1"/>
        </w:rPr>
      </w:pPr>
      <w:r w:rsidRPr="00853490">
        <w:rPr>
          <w:color w:val="000000" w:themeColor="text1"/>
        </w:rPr>
        <w:t>The evaluation results indicate a highly imbalanced dataset scenario where the models achieved 97.00% accuracy primarily by predicting the majority class (No Churn). The low precision and recall scores highlight the inherent challenge of predicting rare events (churn) in highly stable subscription bases. This emphasizes the importance of the behavioral analytics utilities developed alongside the predictive models, which successfully segment customers and identify at-risk individuals based on rule-based logic rather than relying solely on the machine learning output.</w:t>
      </w:r>
    </w:p>
    <w:p w14:paraId="0D9B6D40" w14:textId="77777777" w:rsidR="0093548E" w:rsidRPr="00853490" w:rsidRDefault="00000000">
      <w:pPr>
        <w:jc w:val="both"/>
        <w:rPr>
          <w:color w:val="000000" w:themeColor="text1"/>
        </w:rPr>
      </w:pPr>
      <w:r w:rsidRPr="00853490">
        <w:rPr>
          <w:color w:val="000000" w:themeColor="text1"/>
        </w:rPr>
        <w:t>Despite the challenges with the rare-event prediction in the synthetic dataset, the system architecture and the analytical pipelines provenly process behavioral metrics to generate actionable insights. The utilities successfully identified 629 at-risk customers and categorized them by primary issues (Service Quality, Payment Issues, Low Satisfaction), demonstrating the system's viability as a comprehensive tool for proactive customer retention management.</w:t>
      </w:r>
    </w:p>
    <w:p w14:paraId="1EBADE09" w14:textId="77777777" w:rsidR="0093548E" w:rsidRPr="00853490" w:rsidRDefault="00000000">
      <w:pPr>
        <w:jc w:val="both"/>
        <w:rPr>
          <w:color w:val="000000" w:themeColor="text1"/>
        </w:rPr>
      </w:pPr>
      <w:r w:rsidRPr="00853490">
        <w:rPr>
          <w:color w:val="000000" w:themeColor="text1"/>
        </w:rPr>
        <w:t>Despite the challenges with the rare-event prediction in the synthetic dataset, the system architecture and the analytical pipelines provenly process behavioral metrics to generate actionable insights. The utilities successfully identified 629 at-risk customers and categorized them by primary issues (Service Quality, Payment Issues, Low Satisfaction), demonstrating the system's viability as a comprehensive tool for proactive customer retention management.</w:t>
      </w:r>
    </w:p>
    <w:p w14:paraId="01E4B213" w14:textId="77777777" w:rsidR="0093548E" w:rsidRPr="00853490" w:rsidRDefault="00000000">
      <w:pPr>
        <w:rPr>
          <w:color w:val="000000" w:themeColor="text1"/>
        </w:rPr>
      </w:pPr>
      <w:r w:rsidRPr="00853490">
        <w:rPr>
          <w:color w:val="000000" w:themeColor="text1"/>
        </w:rPr>
        <w:br w:type="page"/>
      </w:r>
    </w:p>
    <w:p w14:paraId="3D903C39" w14:textId="77777777" w:rsidR="0093548E" w:rsidRPr="00853490" w:rsidRDefault="00000000">
      <w:pPr>
        <w:pStyle w:val="Heading1"/>
        <w:jc w:val="center"/>
        <w:rPr>
          <w:rFonts w:ascii="Times New Roman" w:hAnsi="Times New Roman" w:cs="Times New Roman"/>
          <w:color w:val="000000" w:themeColor="text1"/>
        </w:rPr>
      </w:pPr>
      <w:r w:rsidRPr="00853490">
        <w:rPr>
          <w:rFonts w:ascii="Times New Roman" w:eastAsia="Times New Roman" w:hAnsi="Times New Roman" w:cs="Times New Roman"/>
          <w:color w:val="000000" w:themeColor="text1"/>
        </w:rPr>
        <w:lastRenderedPageBreak/>
        <w:t>CHAPTER 6</w:t>
      </w:r>
    </w:p>
    <w:p w14:paraId="61632ED3" w14:textId="77777777" w:rsidR="0093548E" w:rsidRDefault="00000000">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t>CONCLUSION AND FUTURE SCOPE</w:t>
      </w:r>
    </w:p>
    <w:p w14:paraId="2E228BC4" w14:textId="77777777" w:rsidR="00593FBB" w:rsidRPr="00593FBB" w:rsidRDefault="00593FBB" w:rsidP="00593FBB"/>
    <w:p w14:paraId="35083682"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6.1 Conclusion</w:t>
      </w:r>
    </w:p>
    <w:p w14:paraId="171FFB9C" w14:textId="77777777" w:rsidR="0093548E" w:rsidRPr="00853490" w:rsidRDefault="00000000">
      <w:pPr>
        <w:jc w:val="both"/>
        <w:rPr>
          <w:color w:val="000000" w:themeColor="text1"/>
        </w:rPr>
      </w:pPr>
      <w:r w:rsidRPr="00853490">
        <w:rPr>
          <w:color w:val="000000" w:themeColor="text1"/>
        </w:rPr>
        <w:t>The Customer Churn Prediction System project successfully demonstrates the powerful application of behavioral analytics and machine learning techniques in the domain of customer relationship management. By developing a robust pipeline that processes complex engagement metrics and applies analytical segmentation, the project addresses the critical business challenge of proactive customer retention. The system successfully analyzes 13 distinct features to identify risk factors, proving that well-engineered behavioral data can effectively highlight areas requiring intervention.</w:t>
      </w:r>
    </w:p>
    <w:p w14:paraId="4104561B" w14:textId="77777777" w:rsidR="0093548E" w:rsidRPr="00853490" w:rsidRDefault="00000000">
      <w:pPr>
        <w:jc w:val="both"/>
        <w:rPr>
          <w:color w:val="000000" w:themeColor="text1"/>
        </w:rPr>
      </w:pPr>
      <w:r w:rsidRPr="00853490">
        <w:rPr>
          <w:color w:val="000000" w:themeColor="text1"/>
        </w:rPr>
        <w:t>The Customer Churn Prediction System project successfully demonstrates the powerful application of behavioral analytics and machine learning techniques in the domain of customer relationship management. By developing a robust pipeline that processes complex engagement metrics and applies analytical segmentation, the project addresses the critical business challenge of proactive customer retention. The system successfully analyzes 13 distinct features to identify risk factors, proving that well-engineered behavioral data can effectively highlight areas requiring intervention.</w:t>
      </w:r>
    </w:p>
    <w:p w14:paraId="5E6819C1" w14:textId="77777777" w:rsidR="0093548E" w:rsidRPr="00853490" w:rsidRDefault="00000000">
      <w:pPr>
        <w:jc w:val="both"/>
        <w:rPr>
          <w:color w:val="000000" w:themeColor="text1"/>
        </w:rPr>
      </w:pPr>
      <w:r w:rsidRPr="00853490">
        <w:rPr>
          <w:color w:val="000000" w:themeColor="text1"/>
        </w:rPr>
        <w:t>The Customer Churn Prediction System project successfully demonstrates the powerful application of behavioral analytics and machine learning techniques in the domain of customer relationship management. By developing a robust pipeline that processes complex engagement metrics and applies analytical segmentation, the project addresses the critical business challenge of proactive customer retention. The system successfully analyzes 13 distinct features to identify risk factors, proving that well-engineered behavioral data can effectively highlight areas requiring intervention.</w:t>
      </w:r>
    </w:p>
    <w:p w14:paraId="5AB0FA0C" w14:textId="77777777" w:rsidR="0093548E" w:rsidRPr="00853490" w:rsidRDefault="00000000">
      <w:pPr>
        <w:jc w:val="both"/>
        <w:rPr>
          <w:color w:val="000000" w:themeColor="text1"/>
        </w:rPr>
      </w:pPr>
      <w:r w:rsidRPr="00853490">
        <w:rPr>
          <w:color w:val="000000" w:themeColor="text1"/>
        </w:rPr>
        <w:t>Throughout the internship, significant proficiency was gained in data preprocessing, feature engineering, and the implementation of predictive analytics workflows. The generation of comprehensive visual analytics, including tenure analysis and feature importance charts, provided transparent insights into customer behavior patterns. The development of the intervention recommendation engine successfully bridges the gap between raw data and actionable business strategy. Ultimately, this project delivers a scalable, intelligent solution that reduces manual analysis effort and provides customer success teams with a reliable tool to optimize retention campaigns and preserve recurring revenue.</w:t>
      </w:r>
    </w:p>
    <w:p w14:paraId="52757EA4" w14:textId="77777777" w:rsidR="0093548E" w:rsidRPr="00853490" w:rsidRDefault="00000000">
      <w:pPr>
        <w:jc w:val="both"/>
        <w:rPr>
          <w:color w:val="000000" w:themeColor="text1"/>
        </w:rPr>
      </w:pPr>
      <w:r w:rsidRPr="00853490">
        <w:rPr>
          <w:color w:val="000000" w:themeColor="text1"/>
        </w:rPr>
        <w:t xml:space="preserve">Throughout the internship, significant proficiency was gained in data preprocessing, feature engineering, and the implementation of predictive analytics workflows. The </w:t>
      </w:r>
      <w:r w:rsidRPr="00853490">
        <w:rPr>
          <w:color w:val="000000" w:themeColor="text1"/>
        </w:rPr>
        <w:lastRenderedPageBreak/>
        <w:t>generation of comprehensive visual analytics, including tenure analysis and feature importance charts, provided transparent insights into customer behavior patterns. The development of the intervention recommendation engine successfully bridges the gap between raw data and actionable business strategy. Ultimately, this project delivers a scalable, intelligent solution that reduces manual analysis effort and provides customer success teams with a reliable tool to optimize retention campaigns and preserve recurring revenue.</w:t>
      </w:r>
    </w:p>
    <w:p w14:paraId="00884315" w14:textId="77777777" w:rsidR="0093548E" w:rsidRPr="00853490" w:rsidRDefault="00000000">
      <w:pPr>
        <w:jc w:val="both"/>
        <w:rPr>
          <w:color w:val="000000" w:themeColor="text1"/>
        </w:rPr>
      </w:pPr>
      <w:r w:rsidRPr="00853490">
        <w:rPr>
          <w:color w:val="000000" w:themeColor="text1"/>
        </w:rPr>
        <w:t>Throughout the internship, significant proficiency was gained in data preprocessing, feature engineering, and the implementation of predictive analytics workflows. The generation of comprehensive visual analytics, including tenure analysis and feature importance charts, provided transparent insights into customer behavior patterns. The development of the intervention recommendation engine successfully bridges the gap between raw data and actionable business strategy. Ultimately, this project delivers a scalable, intelligent solution that reduces manual analysis effort and provides customer success teams with a reliable tool to optimize retention campaigns and preserve recurring revenue.</w:t>
      </w:r>
    </w:p>
    <w:p w14:paraId="06822685" w14:textId="77777777" w:rsidR="0093548E" w:rsidRPr="00853490" w:rsidRDefault="00000000">
      <w:pPr>
        <w:pStyle w:val="Heading2"/>
        <w:rPr>
          <w:rFonts w:ascii="Times New Roman" w:hAnsi="Times New Roman" w:cs="Times New Roman"/>
          <w:color w:val="000000" w:themeColor="text1"/>
        </w:rPr>
      </w:pPr>
      <w:r w:rsidRPr="00853490">
        <w:rPr>
          <w:rFonts w:ascii="Times New Roman" w:eastAsia="Times New Roman" w:hAnsi="Times New Roman" w:cs="Times New Roman"/>
          <w:color w:val="000000" w:themeColor="text1"/>
          <w:sz w:val="28"/>
        </w:rPr>
        <w:t>6.2 Future Scope</w:t>
      </w:r>
    </w:p>
    <w:p w14:paraId="4A0C5E09" w14:textId="77777777" w:rsidR="0093548E" w:rsidRPr="00853490" w:rsidRDefault="00000000">
      <w:pPr>
        <w:jc w:val="both"/>
        <w:rPr>
          <w:color w:val="000000" w:themeColor="text1"/>
        </w:rPr>
      </w:pPr>
      <w:r w:rsidRPr="00853490">
        <w:rPr>
          <w:color w:val="000000" w:themeColor="text1"/>
        </w:rPr>
        <w:t>While the current system is highly functional, several avenues for future enhancement have been identified to further elevate its capabilities:</w:t>
      </w:r>
    </w:p>
    <w:p w14:paraId="57805A90" w14:textId="77777777" w:rsidR="0093548E" w:rsidRPr="00853490" w:rsidRDefault="00000000">
      <w:pPr>
        <w:jc w:val="both"/>
        <w:rPr>
          <w:color w:val="000000" w:themeColor="text1"/>
        </w:rPr>
      </w:pPr>
      <w:r w:rsidRPr="00853490">
        <w:rPr>
          <w:color w:val="000000" w:themeColor="text1"/>
        </w:rPr>
        <w:t>• Implementation of SMOTE (Synthetic Minority Over-sampling Technique): Integrating advanced data balancing techniques to improve the model's ability to learn from the minority class (churners) and enhance Recall scores.</w:t>
      </w:r>
    </w:p>
    <w:p w14:paraId="721F385A" w14:textId="77777777" w:rsidR="0093548E" w:rsidRPr="00853490" w:rsidRDefault="00000000">
      <w:pPr>
        <w:jc w:val="both"/>
        <w:rPr>
          <w:color w:val="000000" w:themeColor="text1"/>
        </w:rPr>
      </w:pPr>
      <w:r w:rsidRPr="00853490">
        <w:rPr>
          <w:color w:val="000000" w:themeColor="text1"/>
        </w:rPr>
        <w:t>• Integration of Natural Language Processing (NLP): Expanding the feature set to include sentiment analysis of customer support chat logs and email interactions to capture nuanced dissatisfaction signals.</w:t>
      </w:r>
    </w:p>
    <w:p w14:paraId="32C1C012" w14:textId="77777777" w:rsidR="0093548E" w:rsidRPr="00853490" w:rsidRDefault="00000000">
      <w:pPr>
        <w:jc w:val="both"/>
        <w:rPr>
          <w:color w:val="000000" w:themeColor="text1"/>
        </w:rPr>
      </w:pPr>
      <w:r w:rsidRPr="00853490">
        <w:rPr>
          <w:color w:val="000000" w:themeColor="text1"/>
        </w:rPr>
        <w:t>• Real-Time Streaming Analytics: Enhancing the system to process continuous data streams from application usage logs, enabling real-time detection of sudden drops in engagement.</w:t>
      </w:r>
    </w:p>
    <w:p w14:paraId="4DF23141" w14:textId="77777777" w:rsidR="0093548E" w:rsidRPr="00853490" w:rsidRDefault="00000000">
      <w:pPr>
        <w:jc w:val="both"/>
        <w:rPr>
          <w:color w:val="000000" w:themeColor="text1"/>
        </w:rPr>
      </w:pPr>
      <w:r w:rsidRPr="00853490">
        <w:rPr>
          <w:color w:val="000000" w:themeColor="text1"/>
        </w:rPr>
        <w:t>• Prescriptive Analytics Engine: Developing an AI module that not only predicts churn but simulates the ROI of various retention offers (e.g., discount vs. service upgrade) to recommend the most cost-effective intervention.</w:t>
      </w:r>
    </w:p>
    <w:p w14:paraId="5F5865B9" w14:textId="77777777" w:rsidR="0093548E" w:rsidRPr="00853490" w:rsidRDefault="00000000">
      <w:pPr>
        <w:jc w:val="both"/>
        <w:rPr>
          <w:color w:val="000000" w:themeColor="text1"/>
        </w:rPr>
      </w:pPr>
      <w:r w:rsidRPr="00853490">
        <w:rPr>
          <w:color w:val="000000" w:themeColor="text1"/>
        </w:rPr>
        <w:t>• Implementation of Survival Analysis: Transitioning from binary classification (will churn / won't churn) to time-to-event modeling to predict exactly when a customer is likely to leave, allowing for perfectly timed outreach.</w:t>
      </w:r>
    </w:p>
    <w:p w14:paraId="5D43659D" w14:textId="77777777" w:rsidR="0093548E" w:rsidRPr="00853490" w:rsidRDefault="00000000">
      <w:pPr>
        <w:jc w:val="both"/>
        <w:rPr>
          <w:color w:val="000000" w:themeColor="text1"/>
        </w:rPr>
      </w:pPr>
      <w:r w:rsidRPr="00853490">
        <w:rPr>
          <w:color w:val="000000" w:themeColor="text1"/>
        </w:rPr>
        <w:lastRenderedPageBreak/>
        <w:t>These future enhancements will transform the current prototype into a comprehensive, enterprise-grade customer intelligence platform, further cementing the role of artificial intelligence in modern subscription business models.</w:t>
      </w:r>
    </w:p>
    <w:p w14:paraId="7D9E1817" w14:textId="77777777" w:rsidR="0093548E" w:rsidRPr="00853490" w:rsidRDefault="00000000">
      <w:pPr>
        <w:jc w:val="both"/>
        <w:rPr>
          <w:color w:val="000000" w:themeColor="text1"/>
        </w:rPr>
      </w:pPr>
      <w:r w:rsidRPr="00853490">
        <w:rPr>
          <w:color w:val="000000" w:themeColor="text1"/>
        </w:rPr>
        <w:t>These future enhancements will transform the current prototype into a comprehensive, enterprise-grade customer intelligence platform, further cementing the role of artificial intelligence in modern subscription business models.</w:t>
      </w:r>
    </w:p>
    <w:p w14:paraId="350F2550" w14:textId="77777777" w:rsidR="0093548E" w:rsidRPr="00853490" w:rsidRDefault="00000000">
      <w:pPr>
        <w:rPr>
          <w:color w:val="000000" w:themeColor="text1"/>
        </w:rPr>
      </w:pPr>
      <w:r w:rsidRPr="00853490">
        <w:rPr>
          <w:color w:val="000000" w:themeColor="text1"/>
        </w:rPr>
        <w:br w:type="page"/>
      </w:r>
    </w:p>
    <w:p w14:paraId="21174AC0" w14:textId="77777777" w:rsidR="0093548E" w:rsidRDefault="00000000">
      <w:pPr>
        <w:pStyle w:val="Heading1"/>
        <w:jc w:val="center"/>
        <w:rPr>
          <w:rFonts w:ascii="Times New Roman" w:eastAsia="Times New Roman" w:hAnsi="Times New Roman" w:cs="Times New Roman"/>
          <w:color w:val="000000" w:themeColor="text1"/>
          <w:sz w:val="32"/>
        </w:rPr>
      </w:pPr>
      <w:r w:rsidRPr="00853490">
        <w:rPr>
          <w:rFonts w:ascii="Times New Roman" w:eastAsia="Times New Roman" w:hAnsi="Times New Roman" w:cs="Times New Roman"/>
          <w:color w:val="000000" w:themeColor="text1"/>
          <w:sz w:val="32"/>
        </w:rPr>
        <w:lastRenderedPageBreak/>
        <w:t>REFERENCES</w:t>
      </w:r>
    </w:p>
    <w:p w14:paraId="2A630926" w14:textId="77777777" w:rsidR="00593FBB" w:rsidRPr="00593FBB" w:rsidRDefault="00593FBB" w:rsidP="00593FBB"/>
    <w:p w14:paraId="159B75AE" w14:textId="77777777" w:rsidR="0093548E" w:rsidRPr="00853490" w:rsidRDefault="00000000">
      <w:pPr>
        <w:jc w:val="both"/>
        <w:rPr>
          <w:color w:val="000000" w:themeColor="text1"/>
        </w:rPr>
      </w:pPr>
      <w:r w:rsidRPr="00853490">
        <w:rPr>
          <w:color w:val="000000" w:themeColor="text1"/>
        </w:rPr>
        <w:t>[1] Ascarza, E., et al. (2018). In pursuit of enhanced customer retention management: Review, key issues, and future directions. Customer Needs and Solutions, 5(1-2), 65-81.</w:t>
      </w:r>
    </w:p>
    <w:p w14:paraId="07FE4418" w14:textId="77777777" w:rsidR="0093548E" w:rsidRPr="00853490" w:rsidRDefault="00000000">
      <w:pPr>
        <w:jc w:val="both"/>
        <w:rPr>
          <w:color w:val="000000" w:themeColor="text1"/>
        </w:rPr>
      </w:pPr>
      <w:r w:rsidRPr="00853490">
        <w:rPr>
          <w:color w:val="000000" w:themeColor="text1"/>
        </w:rPr>
        <w:t>[2] Pedregosa, F., et al. (2011). Scikit-learn: Machine Learning in Python. Journal of Machine Learning Research, 12, 2825-2830.</w:t>
      </w:r>
    </w:p>
    <w:p w14:paraId="408702D1" w14:textId="77777777" w:rsidR="0093548E" w:rsidRPr="00853490" w:rsidRDefault="00000000">
      <w:pPr>
        <w:jc w:val="both"/>
        <w:rPr>
          <w:color w:val="000000" w:themeColor="text1"/>
        </w:rPr>
      </w:pPr>
      <w:r w:rsidRPr="00853490">
        <w:rPr>
          <w:color w:val="000000" w:themeColor="text1"/>
        </w:rPr>
        <w:t>[3] Coussement, O., &amp; De Bock, K. W. (2013). Customer churn prediction in the online gambling industry: The beneficial effect of ensemble learning. Journal of Business Research, 66(9), 1629-1636.</w:t>
      </w:r>
    </w:p>
    <w:p w14:paraId="1683EB50" w14:textId="77777777" w:rsidR="0093548E" w:rsidRPr="00853490" w:rsidRDefault="00000000">
      <w:pPr>
        <w:jc w:val="both"/>
        <w:rPr>
          <w:color w:val="000000" w:themeColor="text1"/>
        </w:rPr>
      </w:pPr>
      <w:r w:rsidRPr="00853490">
        <w:rPr>
          <w:color w:val="000000" w:themeColor="text1"/>
        </w:rPr>
        <w:t>[4] Verbeke, W., et al. (2012). New insights into churn prediction in the telecommunication sector: A profit driven data mining approach. European Journal of Operational Research, 65(4), 826-841.</w:t>
      </w:r>
    </w:p>
    <w:p w14:paraId="5DE7184E" w14:textId="77777777" w:rsidR="0093548E" w:rsidRPr="00853490" w:rsidRDefault="00000000">
      <w:pPr>
        <w:jc w:val="both"/>
        <w:rPr>
          <w:color w:val="000000" w:themeColor="text1"/>
        </w:rPr>
      </w:pPr>
      <w:r w:rsidRPr="00853490">
        <w:rPr>
          <w:color w:val="000000" w:themeColor="text1"/>
        </w:rPr>
        <w:t>[5] McKinney, W. (2010). Data Structures for Statistical Computing in Python. Proceedings of the 9th Python in Science Conference, 51-56.</w:t>
      </w:r>
    </w:p>
    <w:p w14:paraId="059C43AD" w14:textId="77777777" w:rsidR="0093548E" w:rsidRPr="00853490" w:rsidRDefault="00000000">
      <w:pPr>
        <w:jc w:val="both"/>
        <w:rPr>
          <w:color w:val="000000" w:themeColor="text1"/>
        </w:rPr>
      </w:pPr>
      <w:r w:rsidRPr="00853490">
        <w:rPr>
          <w:color w:val="000000" w:themeColor="text1"/>
        </w:rPr>
        <w:t>[6] Hunter, J. D. (2007). Matplotlib: A 2D graphics environment. Computing in Science &amp; Engineering, 9(3), 90-95.</w:t>
      </w:r>
    </w:p>
    <w:p w14:paraId="56DD076F" w14:textId="77777777" w:rsidR="0093548E" w:rsidRPr="00853490" w:rsidRDefault="00000000">
      <w:pPr>
        <w:jc w:val="both"/>
        <w:rPr>
          <w:color w:val="000000" w:themeColor="text1"/>
        </w:rPr>
      </w:pPr>
      <w:r w:rsidRPr="00853490">
        <w:rPr>
          <w:color w:val="000000" w:themeColor="text1"/>
        </w:rPr>
        <w:t>[7] Waskom, M. (2021). seaborn: statistical data visualization. Journal of Open Source Software, 6(60), 3021.</w:t>
      </w:r>
    </w:p>
    <w:sectPr w:rsidR="0093548E" w:rsidRPr="00853490" w:rsidSect="00853490">
      <w:headerReference w:type="default" r:id="rId13"/>
      <w:footerReference w:type="default" r:id="rId14"/>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170B" w14:textId="77777777" w:rsidR="00796265" w:rsidRDefault="00796265">
      <w:pPr>
        <w:spacing w:after="0" w:line="240" w:lineRule="auto"/>
      </w:pPr>
      <w:r>
        <w:separator/>
      </w:r>
    </w:p>
  </w:endnote>
  <w:endnote w:type="continuationSeparator" w:id="0">
    <w:p w14:paraId="1BE653AA" w14:textId="77777777" w:rsidR="00796265" w:rsidRDefault="0079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5490" w14:textId="77777777" w:rsidR="0093548E" w:rsidRDefault="00000000">
    <w:pPr>
      <w:pStyle w:val="Footer"/>
      <w:jc w:val="center"/>
    </w:pPr>
    <w:r>
      <w:fldChar w:fldCharType="begin"/>
    </w:r>
    <w:r>
      <w:instrText>PAGE</w:instrText>
    </w:r>
    <w:r>
      <w:fldChar w:fldCharType="separate"/>
    </w:r>
    <w:r w:rsidR="008534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1492" w14:textId="77777777" w:rsidR="00796265" w:rsidRDefault="00796265">
      <w:pPr>
        <w:spacing w:after="0" w:line="240" w:lineRule="auto"/>
      </w:pPr>
      <w:r>
        <w:separator/>
      </w:r>
    </w:p>
  </w:footnote>
  <w:footnote w:type="continuationSeparator" w:id="0">
    <w:p w14:paraId="2FB7D275" w14:textId="77777777" w:rsidR="00796265" w:rsidRDefault="007962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8453" w14:textId="66ABB442" w:rsidR="009630AA" w:rsidRDefault="009630AA">
    <w:pPr>
      <w:pStyle w:val="Header"/>
    </w:pPr>
    <w:r>
      <w:rPr>
        <w:noProof/>
      </w:rPr>
      <w:drawing>
        <wp:anchor distT="0" distB="0" distL="114300" distR="114300" simplePos="0" relativeHeight="251658240" behindDoc="1" locked="0" layoutInCell="1" allowOverlap="1" wp14:anchorId="642F2D81" wp14:editId="09BB464E">
          <wp:simplePos x="0" y="0"/>
          <wp:positionH relativeFrom="column">
            <wp:posOffset>25400</wp:posOffset>
          </wp:positionH>
          <wp:positionV relativeFrom="paragraph">
            <wp:posOffset>2260600</wp:posOffset>
          </wp:positionV>
          <wp:extent cx="5486400" cy="4861560"/>
          <wp:effectExtent l="0" t="0" r="0" b="0"/>
          <wp:wrapNone/>
          <wp:docPr id="97980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04055" name="Picture 979804055"/>
                  <pic:cNvPicPr/>
                </pic:nvPicPr>
                <pic:blipFill>
                  <a:blip r:embed="rId1">
                    <a:alphaModFix amt="20000"/>
                  </a:blip>
                  <a:stretch>
                    <a:fillRect/>
                  </a:stretch>
                </pic:blipFill>
                <pic:spPr>
                  <a:xfrm>
                    <a:off x="0" y="0"/>
                    <a:ext cx="5486400" cy="4861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548155">
    <w:abstractNumId w:val="8"/>
  </w:num>
  <w:num w:numId="2" w16cid:durableId="91126500">
    <w:abstractNumId w:val="6"/>
  </w:num>
  <w:num w:numId="3" w16cid:durableId="514924067">
    <w:abstractNumId w:val="5"/>
  </w:num>
  <w:num w:numId="4" w16cid:durableId="1501965720">
    <w:abstractNumId w:val="4"/>
  </w:num>
  <w:num w:numId="5" w16cid:durableId="2113473110">
    <w:abstractNumId w:val="7"/>
  </w:num>
  <w:num w:numId="6" w16cid:durableId="1257206471">
    <w:abstractNumId w:val="3"/>
  </w:num>
  <w:num w:numId="7" w16cid:durableId="1228032577">
    <w:abstractNumId w:val="2"/>
  </w:num>
  <w:num w:numId="8" w16cid:durableId="1899435124">
    <w:abstractNumId w:val="1"/>
  </w:num>
  <w:num w:numId="9" w16cid:durableId="195424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34"/>
    <w:rsid w:val="0015074B"/>
    <w:rsid w:val="0029639D"/>
    <w:rsid w:val="00315644"/>
    <w:rsid w:val="00326F90"/>
    <w:rsid w:val="00593FBB"/>
    <w:rsid w:val="005A1B95"/>
    <w:rsid w:val="00796265"/>
    <w:rsid w:val="00853490"/>
    <w:rsid w:val="0093548E"/>
    <w:rsid w:val="009630AA"/>
    <w:rsid w:val="00AA1D8D"/>
    <w:rsid w:val="00B47730"/>
    <w:rsid w:val="00CB0664"/>
    <w:rsid w:val="00CC3C77"/>
    <w:rsid w:val="00E122E9"/>
    <w:rsid w:val="00E15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181880"/>
  <w14:defaultImageDpi w14:val="300"/>
  <w15:docId w15:val="{038B9F2F-2428-4498-9333-94A9D0C1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593FBB"/>
    <w:pPr>
      <w:keepNext/>
      <w:keepLines/>
      <w:spacing w:after="120" w:line="240"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593FBB"/>
    <w:pPr>
      <w:keepNext/>
      <w:keepLines/>
      <w:spacing w:after="120" w:line="240" w:lineRule="auto"/>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93FB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593FB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8422</Words>
  <Characters>48011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2026-08-17T05:29:00Z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1eaff668-316c-4ce3-8689-cc89ed2db920</vt:lpwstr>
  </property>
</Properties>
</file>