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65570">
      <w:pPr>
        <w:ind w:left="-709"/>
        <w:rPr>
          <w:rFonts w:ascii="Times New Roman" w:hAnsi="Times New Roman"/>
          <w:color w:val="000000"/>
          <w:shd w:val="clear" w:color="auto" w:fill="FFFFFF"/>
        </w:rPr>
      </w:pPr>
      <w:r>
        <w:rPr>
          <w:rFonts w:ascii="Times New Roman" w:hAnsi="Times New Roman"/>
          <w:color w:val="000000"/>
          <w:shd w:val="clear" w:color="auto" w:fill="FFFFFF"/>
        </w:rPr>
        <w:t xml:space="preserve">Table 1. </w:t>
      </w:r>
    </w:p>
    <w:p w14:paraId="27E21D9C">
      <w:pPr>
        <w:ind w:left="-709"/>
        <w:rPr>
          <w:rFonts w:ascii="Times New Roman" w:hAnsi="Times New Roman"/>
          <w:color w:val="000000"/>
          <w:shd w:val="clear" w:color="auto" w:fill="FFFFFF"/>
        </w:rPr>
      </w:pPr>
      <w:r>
        <w:rPr>
          <w:rFonts w:ascii="Times New Roman" w:hAnsi="Times New Roman"/>
          <w:color w:val="000000"/>
          <w:shd w:val="clear" w:color="auto" w:fill="FFFFFF"/>
        </w:rPr>
        <w:t>Study overview of the search criteria, number of articles, and percentage of total SPA-related publications reflected in each criteria.</w:t>
      </w:r>
    </w:p>
    <w:p w14:paraId="2896BF77">
      <w:pPr>
        <w:rPr>
          <w:rFonts w:ascii="Times New Roman" w:hAnsi="Times New Roman"/>
          <w:color w:val="000000"/>
          <w:shd w:val="clear" w:color="auto" w:fill="FFFFFF"/>
        </w:rPr>
      </w:pPr>
    </w:p>
    <w:tbl>
      <w:tblPr>
        <w:tblStyle w:val="6"/>
        <w:tblW w:w="0" w:type="auto"/>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5"/>
        <w:gridCol w:w="2794"/>
        <w:gridCol w:w="3294"/>
      </w:tblGrid>
      <w:tr w14:paraId="000633BA">
        <w:tc>
          <w:tcPr>
            <w:tcW w:w="4395" w:type="dxa"/>
            <w:shd w:val="clear" w:color="auto" w:fill="CCCCCC"/>
          </w:tcPr>
          <w:p w14:paraId="3A3C113F">
            <w:pPr>
              <w:jc w:val="center"/>
              <w:rPr>
                <w:rFonts w:ascii="Times New Roman" w:hAnsi="Times New Roman"/>
                <w:b/>
                <w:color w:val="000000"/>
                <w:shd w:val="clear" w:color="auto" w:fill="CCCCCC"/>
              </w:rPr>
            </w:pPr>
            <w:r>
              <w:rPr>
                <w:rFonts w:ascii="Times New Roman" w:hAnsi="Times New Roman"/>
                <w:b/>
                <w:color w:val="000000"/>
                <w:shd w:val="clear" w:color="auto" w:fill="CCCCCC"/>
              </w:rPr>
              <w:t>Criteria</w:t>
            </w:r>
          </w:p>
        </w:tc>
        <w:tc>
          <w:tcPr>
            <w:tcW w:w="2794" w:type="dxa"/>
            <w:shd w:val="clear" w:color="auto" w:fill="CCCCCC"/>
          </w:tcPr>
          <w:p w14:paraId="2D6E6FA3">
            <w:pPr>
              <w:jc w:val="center"/>
              <w:rPr>
                <w:rFonts w:ascii="Times New Roman" w:hAnsi="Times New Roman"/>
                <w:b/>
                <w:color w:val="000000"/>
                <w:shd w:val="clear" w:color="auto" w:fill="CCCCCC"/>
              </w:rPr>
            </w:pPr>
            <w:r>
              <w:rPr>
                <w:rFonts w:ascii="Times New Roman" w:hAnsi="Times New Roman"/>
                <w:b/>
                <w:color w:val="000000"/>
                <w:shd w:val="clear" w:color="auto" w:fill="CCCCCC"/>
              </w:rPr>
              <w:t>Number of Articles</w:t>
            </w:r>
          </w:p>
        </w:tc>
        <w:tc>
          <w:tcPr>
            <w:tcW w:w="3294" w:type="dxa"/>
            <w:shd w:val="clear" w:color="auto" w:fill="CCCCCC"/>
          </w:tcPr>
          <w:p w14:paraId="00BD7A37">
            <w:pPr>
              <w:jc w:val="center"/>
              <w:rPr>
                <w:rFonts w:ascii="Times New Roman" w:hAnsi="Times New Roman"/>
                <w:b/>
                <w:color w:val="000000"/>
                <w:shd w:val="clear" w:color="auto" w:fill="CCCCCC"/>
              </w:rPr>
            </w:pPr>
            <w:r>
              <w:rPr>
                <w:rFonts w:ascii="Times New Roman" w:hAnsi="Times New Roman"/>
                <w:b/>
                <w:color w:val="000000"/>
                <w:shd w:val="clear" w:color="auto" w:fill="CCCCCC"/>
              </w:rPr>
              <w:t>Percentage of Total Articles</w:t>
            </w:r>
          </w:p>
        </w:tc>
      </w:tr>
      <w:tr w14:paraId="6C947398">
        <w:tc>
          <w:tcPr>
            <w:tcW w:w="4395" w:type="dxa"/>
          </w:tcPr>
          <w:p w14:paraId="08FB0C57">
            <w:pPr>
              <w:rPr>
                <w:rFonts w:ascii="Times New Roman" w:hAnsi="Times New Roman"/>
                <w:color w:val="000000"/>
                <w:shd w:val="clear" w:color="auto" w:fill="FFFFFF"/>
              </w:rPr>
            </w:pPr>
            <w:r>
              <w:rPr>
                <w:rFonts w:ascii="Times New Roman" w:hAnsi="Times New Roman"/>
                <w:color w:val="000000"/>
                <w:shd w:val="clear" w:color="auto" w:fill="FFFFFF"/>
              </w:rPr>
              <w:t xml:space="preserve">Quantitative studies </w:t>
            </w:r>
          </w:p>
          <w:p w14:paraId="22151333">
            <w:pPr>
              <w:ind w:left="720"/>
              <w:rPr>
                <w:rFonts w:ascii="Times New Roman" w:hAnsi="Times New Roman"/>
                <w:color w:val="000000"/>
                <w:shd w:val="clear" w:color="auto" w:fill="FFFFFF"/>
              </w:rPr>
            </w:pPr>
            <w:r>
              <w:rPr>
                <w:rFonts w:ascii="Times New Roman" w:hAnsi="Times New Roman"/>
                <w:color w:val="000000"/>
                <w:shd w:val="clear" w:color="auto" w:fill="FFFFFF"/>
              </w:rPr>
              <w:t xml:space="preserve">Cross-sectional design </w:t>
            </w:r>
          </w:p>
          <w:p w14:paraId="1D8E519E">
            <w:pPr>
              <w:ind w:left="720"/>
              <w:rPr>
                <w:rFonts w:ascii="Times New Roman" w:hAnsi="Times New Roman"/>
                <w:color w:val="000000"/>
                <w:shd w:val="clear" w:color="auto" w:fill="FFFFFF"/>
              </w:rPr>
            </w:pPr>
            <w:r>
              <w:rPr>
                <w:rFonts w:ascii="Times New Roman" w:hAnsi="Times New Roman"/>
                <w:color w:val="000000"/>
                <w:shd w:val="clear" w:color="auto" w:fill="FFFFFF"/>
              </w:rPr>
              <w:t xml:space="preserve">Longitudinal design </w:t>
            </w:r>
          </w:p>
          <w:p w14:paraId="77DDCEEC">
            <w:pPr>
              <w:ind w:left="720"/>
              <w:rPr>
                <w:rFonts w:ascii="Times New Roman" w:hAnsi="Times New Roman"/>
                <w:color w:val="000000"/>
                <w:shd w:val="clear" w:color="auto" w:fill="FFFFFF"/>
              </w:rPr>
            </w:pPr>
            <w:r>
              <w:rPr>
                <w:rFonts w:ascii="Times New Roman" w:hAnsi="Times New Roman"/>
                <w:color w:val="000000"/>
                <w:shd w:val="clear" w:color="auto" w:fill="FFFFFF"/>
              </w:rPr>
              <w:t xml:space="preserve">Quasi/Experimental design </w:t>
            </w:r>
          </w:p>
        </w:tc>
        <w:tc>
          <w:tcPr>
            <w:tcW w:w="2794" w:type="dxa"/>
          </w:tcPr>
          <w:p w14:paraId="13581A3D">
            <w:pPr>
              <w:jc w:val="center"/>
              <w:rPr>
                <w:rFonts w:ascii="Times New Roman" w:hAnsi="Times New Roman"/>
                <w:color w:val="000000"/>
                <w:shd w:val="clear" w:color="auto" w:fill="FFFFFF"/>
              </w:rPr>
            </w:pPr>
            <w:r>
              <w:rPr>
                <w:rFonts w:ascii="Times New Roman" w:hAnsi="Times New Roman"/>
                <w:color w:val="000000"/>
                <w:shd w:val="clear" w:color="auto" w:fill="FFFFFF"/>
              </w:rPr>
              <w:t>123</w:t>
            </w:r>
          </w:p>
          <w:p w14:paraId="35F35C38">
            <w:pPr>
              <w:jc w:val="center"/>
              <w:rPr>
                <w:rFonts w:ascii="Times New Roman" w:hAnsi="Times New Roman"/>
                <w:color w:val="000000"/>
                <w:shd w:val="clear" w:color="auto" w:fill="FFFFFF"/>
              </w:rPr>
            </w:pPr>
            <w:r>
              <w:rPr>
                <w:rFonts w:ascii="Times New Roman" w:hAnsi="Times New Roman"/>
                <w:color w:val="000000"/>
                <w:shd w:val="clear" w:color="auto" w:fill="FFFFFF"/>
              </w:rPr>
              <w:t>89</w:t>
            </w:r>
          </w:p>
          <w:p w14:paraId="5425A3D0">
            <w:pPr>
              <w:jc w:val="center"/>
              <w:rPr>
                <w:rFonts w:ascii="Times New Roman" w:hAnsi="Times New Roman"/>
                <w:color w:val="000000"/>
                <w:shd w:val="clear" w:color="auto" w:fill="FFFFFF"/>
              </w:rPr>
            </w:pPr>
            <w:r>
              <w:rPr>
                <w:rFonts w:ascii="Times New Roman" w:hAnsi="Times New Roman"/>
                <w:color w:val="000000"/>
                <w:shd w:val="clear" w:color="auto" w:fill="FFFFFF"/>
              </w:rPr>
              <w:t>7</w:t>
            </w:r>
          </w:p>
          <w:p w14:paraId="430A49BD">
            <w:pPr>
              <w:jc w:val="center"/>
              <w:rPr>
                <w:rFonts w:ascii="Times New Roman" w:hAnsi="Times New Roman"/>
                <w:color w:val="000000"/>
                <w:shd w:val="clear" w:color="auto" w:fill="FFFFFF"/>
              </w:rPr>
            </w:pPr>
            <w:r>
              <w:rPr>
                <w:rFonts w:ascii="Times New Roman" w:hAnsi="Times New Roman"/>
                <w:color w:val="000000"/>
                <w:shd w:val="clear" w:color="auto" w:fill="FFFFFF"/>
              </w:rPr>
              <w:t>27</w:t>
            </w:r>
          </w:p>
        </w:tc>
        <w:tc>
          <w:tcPr>
            <w:tcW w:w="3294" w:type="dxa"/>
          </w:tcPr>
          <w:p w14:paraId="7CBBB611">
            <w:pPr>
              <w:jc w:val="center"/>
              <w:rPr>
                <w:rFonts w:ascii="Times New Roman" w:hAnsi="Times New Roman"/>
                <w:color w:val="000000"/>
                <w:shd w:val="clear" w:color="auto" w:fill="FFFFFF"/>
              </w:rPr>
            </w:pPr>
            <w:r>
              <w:rPr>
                <w:rFonts w:ascii="Times New Roman" w:hAnsi="Times New Roman"/>
                <w:color w:val="000000"/>
                <w:shd w:val="clear" w:color="auto" w:fill="FFFFFF"/>
              </w:rPr>
              <w:t>98%</w:t>
            </w:r>
          </w:p>
          <w:p w14:paraId="4844A548">
            <w:pPr>
              <w:jc w:val="center"/>
              <w:rPr>
                <w:rFonts w:ascii="Times New Roman" w:hAnsi="Times New Roman"/>
                <w:color w:val="000000"/>
                <w:shd w:val="clear" w:color="auto" w:fill="FFFFFF"/>
              </w:rPr>
            </w:pPr>
            <w:r>
              <w:rPr>
                <w:rFonts w:ascii="Times New Roman" w:hAnsi="Times New Roman"/>
                <w:color w:val="000000"/>
                <w:shd w:val="clear" w:color="auto" w:fill="FFFFFF"/>
              </w:rPr>
              <w:t>70%</w:t>
            </w:r>
          </w:p>
          <w:p w14:paraId="0C85A5C8">
            <w:pPr>
              <w:jc w:val="center"/>
              <w:rPr>
                <w:rFonts w:ascii="Times New Roman" w:hAnsi="Times New Roman"/>
                <w:color w:val="000000"/>
                <w:shd w:val="clear" w:color="auto" w:fill="FFFFFF"/>
              </w:rPr>
            </w:pPr>
            <w:r>
              <w:rPr>
                <w:rFonts w:ascii="Times New Roman" w:hAnsi="Times New Roman"/>
                <w:color w:val="000000"/>
                <w:shd w:val="clear" w:color="auto" w:fill="FFFFFF"/>
              </w:rPr>
              <w:t>6%</w:t>
            </w:r>
          </w:p>
          <w:p w14:paraId="7E35AF56">
            <w:pPr>
              <w:jc w:val="center"/>
              <w:rPr>
                <w:rFonts w:ascii="Times New Roman" w:hAnsi="Times New Roman"/>
                <w:color w:val="000000"/>
                <w:shd w:val="clear" w:color="auto" w:fill="FFFFFF"/>
              </w:rPr>
            </w:pPr>
            <w:r>
              <w:rPr>
                <w:rFonts w:ascii="Times New Roman" w:hAnsi="Times New Roman"/>
                <w:color w:val="000000"/>
                <w:shd w:val="clear" w:color="auto" w:fill="FFFFFF"/>
              </w:rPr>
              <w:t>21%</w:t>
            </w:r>
          </w:p>
        </w:tc>
      </w:tr>
      <w:tr w14:paraId="2E23A1D7">
        <w:tc>
          <w:tcPr>
            <w:tcW w:w="4395" w:type="dxa"/>
          </w:tcPr>
          <w:p w14:paraId="16238A14">
            <w:pPr>
              <w:rPr>
                <w:rFonts w:ascii="Times New Roman" w:hAnsi="Times New Roman"/>
                <w:color w:val="000000"/>
                <w:shd w:val="clear" w:color="auto" w:fill="FFFFFF"/>
              </w:rPr>
            </w:pPr>
            <w:r>
              <w:rPr>
                <w:rFonts w:ascii="Times New Roman" w:hAnsi="Times New Roman"/>
                <w:color w:val="000000"/>
                <w:shd w:val="clear" w:color="auto" w:fill="FFFFFF"/>
              </w:rPr>
              <w:t xml:space="preserve">Qualitative studies </w:t>
            </w:r>
          </w:p>
        </w:tc>
        <w:tc>
          <w:tcPr>
            <w:tcW w:w="2794" w:type="dxa"/>
          </w:tcPr>
          <w:p w14:paraId="6C74DE7B">
            <w:pPr>
              <w:jc w:val="center"/>
              <w:rPr>
                <w:rFonts w:ascii="Times New Roman" w:hAnsi="Times New Roman"/>
                <w:color w:val="000000"/>
                <w:shd w:val="clear" w:color="auto" w:fill="FFFFFF"/>
              </w:rPr>
            </w:pPr>
            <w:r>
              <w:rPr>
                <w:rFonts w:ascii="Times New Roman" w:hAnsi="Times New Roman"/>
                <w:color w:val="000000"/>
                <w:shd w:val="clear" w:color="auto" w:fill="FFFFFF"/>
              </w:rPr>
              <w:t>3</w:t>
            </w:r>
          </w:p>
        </w:tc>
        <w:tc>
          <w:tcPr>
            <w:tcW w:w="3294" w:type="dxa"/>
          </w:tcPr>
          <w:p w14:paraId="5A87FDE2">
            <w:pPr>
              <w:jc w:val="center"/>
              <w:rPr>
                <w:rFonts w:ascii="Times New Roman" w:hAnsi="Times New Roman"/>
                <w:color w:val="000000"/>
                <w:shd w:val="clear" w:color="auto" w:fill="FFFFFF"/>
              </w:rPr>
            </w:pPr>
            <w:r>
              <w:rPr>
                <w:rFonts w:ascii="Times New Roman" w:hAnsi="Times New Roman"/>
                <w:color w:val="000000"/>
                <w:shd w:val="clear" w:color="auto" w:fill="FFFFFF"/>
              </w:rPr>
              <w:t>2%</w:t>
            </w:r>
          </w:p>
        </w:tc>
      </w:tr>
      <w:tr w14:paraId="4F8EE70D">
        <w:tc>
          <w:tcPr>
            <w:tcW w:w="4395" w:type="dxa"/>
          </w:tcPr>
          <w:p w14:paraId="55C0FFA6">
            <w:pPr>
              <w:rPr>
                <w:rFonts w:ascii="Times New Roman" w:hAnsi="Times New Roman"/>
                <w:color w:val="000000"/>
                <w:shd w:val="clear" w:color="auto" w:fill="FFFFFF"/>
              </w:rPr>
            </w:pPr>
            <w:r>
              <w:rPr>
                <w:rFonts w:ascii="Times New Roman" w:hAnsi="Times New Roman"/>
                <w:color w:val="000000"/>
                <w:shd w:val="clear" w:color="auto" w:fill="FFFFFF"/>
              </w:rPr>
              <w:t>Context</w:t>
            </w:r>
          </w:p>
        </w:tc>
        <w:tc>
          <w:tcPr>
            <w:tcW w:w="2794" w:type="dxa"/>
          </w:tcPr>
          <w:p w14:paraId="681C75AE">
            <w:pPr>
              <w:jc w:val="center"/>
              <w:rPr>
                <w:rFonts w:ascii="Times New Roman" w:hAnsi="Times New Roman"/>
                <w:color w:val="000000"/>
                <w:shd w:val="clear" w:color="auto" w:fill="FFFFFF"/>
              </w:rPr>
            </w:pPr>
          </w:p>
        </w:tc>
        <w:tc>
          <w:tcPr>
            <w:tcW w:w="3294" w:type="dxa"/>
          </w:tcPr>
          <w:p w14:paraId="26DB8BCC">
            <w:pPr>
              <w:jc w:val="center"/>
              <w:rPr>
                <w:rFonts w:ascii="Times New Roman" w:hAnsi="Times New Roman"/>
                <w:color w:val="000000"/>
                <w:shd w:val="clear" w:color="auto" w:fill="FFFFFF"/>
              </w:rPr>
            </w:pPr>
          </w:p>
        </w:tc>
      </w:tr>
      <w:tr w14:paraId="1F55C2E2">
        <w:tc>
          <w:tcPr>
            <w:tcW w:w="4395" w:type="dxa"/>
          </w:tcPr>
          <w:p w14:paraId="28048DAC">
            <w:pPr>
              <w:ind w:left="317"/>
              <w:rPr>
                <w:rFonts w:ascii="Times New Roman" w:hAnsi="Times New Roman"/>
                <w:color w:val="000000"/>
                <w:shd w:val="clear" w:color="auto" w:fill="FFFFFF"/>
              </w:rPr>
            </w:pPr>
            <w:r>
              <w:rPr>
                <w:rFonts w:ascii="Times New Roman" w:hAnsi="Times New Roman"/>
                <w:color w:val="000000"/>
                <w:shd w:val="clear" w:color="auto" w:fill="FFFFFF"/>
              </w:rPr>
              <w:t>Studies in exercise context</w:t>
            </w:r>
          </w:p>
        </w:tc>
        <w:tc>
          <w:tcPr>
            <w:tcW w:w="2794" w:type="dxa"/>
          </w:tcPr>
          <w:p w14:paraId="51BBCDC9">
            <w:pPr>
              <w:jc w:val="center"/>
              <w:rPr>
                <w:rFonts w:ascii="Times New Roman" w:hAnsi="Times New Roman"/>
                <w:color w:val="000000"/>
                <w:shd w:val="clear" w:color="auto" w:fill="FFFFFF"/>
              </w:rPr>
            </w:pPr>
            <w:r>
              <w:rPr>
                <w:rFonts w:ascii="Times New Roman" w:hAnsi="Times New Roman"/>
                <w:color w:val="000000"/>
                <w:shd w:val="clear" w:color="auto" w:fill="FFFFFF"/>
              </w:rPr>
              <w:t>64</w:t>
            </w:r>
          </w:p>
        </w:tc>
        <w:tc>
          <w:tcPr>
            <w:tcW w:w="3294" w:type="dxa"/>
          </w:tcPr>
          <w:p w14:paraId="2CD26ABE">
            <w:pPr>
              <w:jc w:val="center"/>
              <w:rPr>
                <w:rFonts w:ascii="Times New Roman" w:hAnsi="Times New Roman"/>
                <w:color w:val="000000"/>
                <w:shd w:val="clear" w:color="auto" w:fill="FFFFFF"/>
              </w:rPr>
            </w:pPr>
            <w:r>
              <w:rPr>
                <w:rFonts w:ascii="Times New Roman" w:hAnsi="Times New Roman"/>
                <w:color w:val="000000"/>
                <w:shd w:val="clear" w:color="auto" w:fill="FFFFFF"/>
              </w:rPr>
              <w:t>51%</w:t>
            </w:r>
          </w:p>
        </w:tc>
      </w:tr>
      <w:tr w14:paraId="49621990">
        <w:tc>
          <w:tcPr>
            <w:tcW w:w="4395" w:type="dxa"/>
          </w:tcPr>
          <w:p w14:paraId="382212FF">
            <w:pPr>
              <w:ind w:left="317"/>
              <w:rPr>
                <w:rFonts w:ascii="Times New Roman" w:hAnsi="Times New Roman"/>
                <w:color w:val="000000"/>
                <w:shd w:val="clear" w:color="auto" w:fill="FFFFFF"/>
              </w:rPr>
            </w:pPr>
            <w:r>
              <w:rPr>
                <w:rFonts w:ascii="Times New Roman" w:hAnsi="Times New Roman"/>
                <w:color w:val="000000"/>
                <w:shd w:val="clear" w:color="auto" w:fill="FFFFFF"/>
              </w:rPr>
              <w:t xml:space="preserve">Studies in sport context </w:t>
            </w:r>
          </w:p>
        </w:tc>
        <w:tc>
          <w:tcPr>
            <w:tcW w:w="2794" w:type="dxa"/>
          </w:tcPr>
          <w:p w14:paraId="0E3F91A3">
            <w:pPr>
              <w:jc w:val="center"/>
              <w:rPr>
                <w:rFonts w:ascii="Times New Roman" w:hAnsi="Times New Roman"/>
                <w:color w:val="000000"/>
                <w:shd w:val="clear" w:color="auto" w:fill="FFFFFF"/>
              </w:rPr>
            </w:pPr>
            <w:r>
              <w:rPr>
                <w:rFonts w:ascii="Times New Roman" w:hAnsi="Times New Roman"/>
                <w:color w:val="000000"/>
                <w:shd w:val="clear" w:color="auto" w:fill="FFFFFF"/>
              </w:rPr>
              <w:t>17</w:t>
            </w:r>
          </w:p>
        </w:tc>
        <w:tc>
          <w:tcPr>
            <w:tcW w:w="3294" w:type="dxa"/>
          </w:tcPr>
          <w:p w14:paraId="37C2DB41">
            <w:pPr>
              <w:jc w:val="center"/>
              <w:rPr>
                <w:rFonts w:ascii="Times New Roman" w:hAnsi="Times New Roman"/>
                <w:color w:val="000000"/>
                <w:shd w:val="clear" w:color="auto" w:fill="FFFFFF"/>
              </w:rPr>
            </w:pPr>
            <w:r>
              <w:rPr>
                <w:rFonts w:ascii="Times New Roman" w:hAnsi="Times New Roman"/>
                <w:color w:val="000000"/>
                <w:shd w:val="clear" w:color="auto" w:fill="FFFFFF"/>
              </w:rPr>
              <w:t>13%</w:t>
            </w:r>
          </w:p>
        </w:tc>
      </w:tr>
      <w:tr w14:paraId="7B5DABEE">
        <w:tc>
          <w:tcPr>
            <w:tcW w:w="4395" w:type="dxa"/>
          </w:tcPr>
          <w:p w14:paraId="537B980E">
            <w:pPr>
              <w:ind w:left="317"/>
              <w:rPr>
                <w:rFonts w:ascii="Times New Roman" w:hAnsi="Times New Roman"/>
                <w:color w:val="000000"/>
                <w:shd w:val="clear" w:color="auto" w:fill="FFFFFF"/>
              </w:rPr>
            </w:pPr>
            <w:r>
              <w:rPr>
                <w:rFonts w:ascii="Times New Roman" w:hAnsi="Times New Roman"/>
                <w:color w:val="000000"/>
                <w:shd w:val="clear" w:color="auto" w:fill="FFFFFF"/>
              </w:rPr>
              <w:t>Studies in physical education context</w:t>
            </w:r>
          </w:p>
        </w:tc>
        <w:tc>
          <w:tcPr>
            <w:tcW w:w="2794" w:type="dxa"/>
          </w:tcPr>
          <w:p w14:paraId="47853CC2">
            <w:pPr>
              <w:jc w:val="center"/>
              <w:rPr>
                <w:rFonts w:ascii="Times New Roman" w:hAnsi="Times New Roman"/>
                <w:color w:val="000000"/>
                <w:shd w:val="clear" w:color="auto" w:fill="FFFFFF"/>
              </w:rPr>
            </w:pPr>
            <w:r>
              <w:rPr>
                <w:rFonts w:ascii="Times New Roman" w:hAnsi="Times New Roman"/>
                <w:color w:val="000000"/>
                <w:shd w:val="clear" w:color="auto" w:fill="FFFFFF"/>
              </w:rPr>
              <w:t>5</w:t>
            </w:r>
          </w:p>
        </w:tc>
        <w:tc>
          <w:tcPr>
            <w:tcW w:w="3294" w:type="dxa"/>
          </w:tcPr>
          <w:p w14:paraId="5D78B8FD">
            <w:pPr>
              <w:jc w:val="center"/>
              <w:rPr>
                <w:rFonts w:ascii="Times New Roman" w:hAnsi="Times New Roman"/>
                <w:color w:val="000000"/>
                <w:shd w:val="clear" w:color="auto" w:fill="FFFFFF"/>
              </w:rPr>
            </w:pPr>
            <w:r>
              <w:rPr>
                <w:rFonts w:ascii="Times New Roman" w:hAnsi="Times New Roman"/>
                <w:color w:val="000000"/>
                <w:shd w:val="clear" w:color="auto" w:fill="FFFFFF"/>
              </w:rPr>
              <w:t>4%</w:t>
            </w:r>
          </w:p>
        </w:tc>
      </w:tr>
      <w:tr w14:paraId="4DAD41EF">
        <w:tc>
          <w:tcPr>
            <w:tcW w:w="4395" w:type="dxa"/>
          </w:tcPr>
          <w:p w14:paraId="5399CA7D">
            <w:pPr>
              <w:ind w:left="317"/>
              <w:rPr>
                <w:rFonts w:ascii="Times New Roman" w:hAnsi="Times New Roman"/>
                <w:color w:val="000000"/>
                <w:shd w:val="clear" w:color="auto" w:fill="FFFFFF"/>
              </w:rPr>
            </w:pPr>
            <w:r>
              <w:rPr>
                <w:rFonts w:ascii="Times New Roman" w:hAnsi="Times New Roman"/>
                <w:color w:val="000000"/>
                <w:shd w:val="clear" w:color="auto" w:fill="FFFFFF"/>
              </w:rPr>
              <w:t>Studies in health contexts (e.g., social, body image, eating)</w:t>
            </w:r>
          </w:p>
        </w:tc>
        <w:tc>
          <w:tcPr>
            <w:tcW w:w="2794" w:type="dxa"/>
          </w:tcPr>
          <w:p w14:paraId="4DF9EF28">
            <w:pPr>
              <w:jc w:val="center"/>
              <w:rPr>
                <w:rFonts w:ascii="Times New Roman" w:hAnsi="Times New Roman"/>
                <w:color w:val="000000"/>
                <w:shd w:val="clear" w:color="auto" w:fill="FFFFFF"/>
              </w:rPr>
            </w:pPr>
            <w:r>
              <w:rPr>
                <w:rFonts w:ascii="Times New Roman" w:hAnsi="Times New Roman"/>
                <w:color w:val="000000"/>
                <w:shd w:val="clear" w:color="auto" w:fill="FFFFFF"/>
              </w:rPr>
              <w:t>27</w:t>
            </w:r>
            <w:r>
              <w:rPr>
                <w:rFonts w:ascii="Times New Roman" w:hAnsi="Times New Roman"/>
                <w:color w:val="000000"/>
                <w:shd w:val="clear" w:color="auto" w:fill="FFFFFF"/>
              </w:rPr>
              <w:br w:type="textWrapping"/>
            </w:r>
          </w:p>
        </w:tc>
        <w:tc>
          <w:tcPr>
            <w:tcW w:w="3294" w:type="dxa"/>
          </w:tcPr>
          <w:p w14:paraId="0858B1E5">
            <w:pPr>
              <w:jc w:val="center"/>
              <w:rPr>
                <w:rFonts w:ascii="Times New Roman" w:hAnsi="Times New Roman"/>
                <w:color w:val="000000"/>
                <w:shd w:val="clear" w:color="auto" w:fill="FFFFFF"/>
              </w:rPr>
            </w:pPr>
            <w:r>
              <w:rPr>
                <w:rFonts w:ascii="Times New Roman" w:hAnsi="Times New Roman"/>
                <w:color w:val="000000"/>
                <w:shd w:val="clear" w:color="auto" w:fill="FFFFFF"/>
              </w:rPr>
              <w:t>21%</w:t>
            </w:r>
          </w:p>
        </w:tc>
      </w:tr>
      <w:tr w14:paraId="699F1CD0">
        <w:tc>
          <w:tcPr>
            <w:tcW w:w="4395" w:type="dxa"/>
          </w:tcPr>
          <w:p w14:paraId="0AC739F4">
            <w:pPr>
              <w:ind w:left="317"/>
              <w:rPr>
                <w:rFonts w:ascii="Times New Roman" w:hAnsi="Times New Roman"/>
                <w:color w:val="000000"/>
                <w:shd w:val="clear" w:color="auto" w:fill="FFFFFF"/>
              </w:rPr>
            </w:pPr>
            <w:r>
              <w:rPr>
                <w:rFonts w:ascii="Times New Roman" w:hAnsi="Times New Roman"/>
                <w:color w:val="000000"/>
                <w:shd w:val="clear" w:color="auto" w:fill="FFFFFF"/>
              </w:rPr>
              <w:t xml:space="preserve">Studies in SPA measurement </w:t>
            </w:r>
          </w:p>
        </w:tc>
        <w:tc>
          <w:tcPr>
            <w:tcW w:w="2794" w:type="dxa"/>
          </w:tcPr>
          <w:p w14:paraId="18070E19">
            <w:pPr>
              <w:jc w:val="center"/>
              <w:rPr>
                <w:rFonts w:ascii="Times New Roman" w:hAnsi="Times New Roman"/>
                <w:color w:val="000000"/>
                <w:shd w:val="clear" w:color="auto" w:fill="FFFFFF"/>
              </w:rPr>
            </w:pPr>
            <w:r>
              <w:rPr>
                <w:rFonts w:ascii="Times New Roman" w:hAnsi="Times New Roman"/>
                <w:color w:val="000000"/>
                <w:shd w:val="clear" w:color="auto" w:fill="FFFFFF"/>
              </w:rPr>
              <w:t>13</w:t>
            </w:r>
          </w:p>
        </w:tc>
        <w:tc>
          <w:tcPr>
            <w:tcW w:w="3294" w:type="dxa"/>
          </w:tcPr>
          <w:p w14:paraId="61B4A15B">
            <w:pPr>
              <w:jc w:val="center"/>
              <w:rPr>
                <w:rFonts w:ascii="Times New Roman" w:hAnsi="Times New Roman"/>
                <w:color w:val="000000"/>
                <w:shd w:val="clear" w:color="auto" w:fill="FFFFFF"/>
              </w:rPr>
            </w:pPr>
            <w:r>
              <w:rPr>
                <w:rFonts w:ascii="Times New Roman" w:hAnsi="Times New Roman"/>
                <w:color w:val="000000"/>
                <w:shd w:val="clear" w:color="auto" w:fill="FFFFFF"/>
              </w:rPr>
              <w:t>10%</w:t>
            </w:r>
          </w:p>
        </w:tc>
      </w:tr>
      <w:tr w14:paraId="5DB83A83">
        <w:tc>
          <w:tcPr>
            <w:tcW w:w="4395" w:type="dxa"/>
          </w:tcPr>
          <w:p w14:paraId="1D1029CD">
            <w:pPr>
              <w:rPr>
                <w:rFonts w:ascii="Times New Roman" w:hAnsi="Times New Roman"/>
                <w:color w:val="000000"/>
                <w:shd w:val="clear" w:color="auto" w:fill="FFFFFF"/>
              </w:rPr>
            </w:pPr>
            <w:r>
              <w:rPr>
                <w:rFonts w:ascii="Times New Roman" w:hAnsi="Times New Roman"/>
                <w:color w:val="000000"/>
                <w:shd w:val="clear" w:color="auto" w:fill="FFFFFF"/>
              </w:rPr>
              <w:t>Scale Used</w:t>
            </w:r>
          </w:p>
        </w:tc>
        <w:tc>
          <w:tcPr>
            <w:tcW w:w="2794" w:type="dxa"/>
          </w:tcPr>
          <w:p w14:paraId="102053CD">
            <w:pPr>
              <w:jc w:val="center"/>
              <w:rPr>
                <w:rFonts w:ascii="Times New Roman" w:hAnsi="Times New Roman"/>
                <w:color w:val="000000"/>
                <w:shd w:val="clear" w:color="auto" w:fill="FFFFFF"/>
              </w:rPr>
            </w:pPr>
          </w:p>
        </w:tc>
        <w:tc>
          <w:tcPr>
            <w:tcW w:w="3294" w:type="dxa"/>
          </w:tcPr>
          <w:p w14:paraId="433B8709">
            <w:pPr>
              <w:jc w:val="center"/>
              <w:rPr>
                <w:rFonts w:ascii="Times New Roman" w:hAnsi="Times New Roman"/>
                <w:color w:val="000000"/>
                <w:shd w:val="clear" w:color="auto" w:fill="FFFFFF"/>
              </w:rPr>
            </w:pPr>
          </w:p>
        </w:tc>
      </w:tr>
      <w:tr w14:paraId="2231E76D">
        <w:tc>
          <w:tcPr>
            <w:tcW w:w="4395" w:type="dxa"/>
          </w:tcPr>
          <w:p w14:paraId="182141F7">
            <w:pPr>
              <w:ind w:left="317"/>
              <w:rPr>
                <w:rFonts w:ascii="Times New Roman" w:hAnsi="Times New Roman"/>
                <w:color w:val="000000"/>
                <w:shd w:val="clear" w:color="auto" w:fill="FFFFFF"/>
              </w:rPr>
            </w:pPr>
            <w:r>
              <w:rPr>
                <w:rFonts w:ascii="Times New Roman" w:hAnsi="Times New Roman"/>
                <w:color w:val="000000"/>
                <w:shd w:val="clear" w:color="auto" w:fill="FFFFFF"/>
              </w:rPr>
              <w:t xml:space="preserve">Studies using 9-item SPAS </w:t>
            </w:r>
          </w:p>
        </w:tc>
        <w:tc>
          <w:tcPr>
            <w:tcW w:w="2794" w:type="dxa"/>
          </w:tcPr>
          <w:p w14:paraId="4EEC5182">
            <w:pPr>
              <w:jc w:val="center"/>
              <w:rPr>
                <w:rFonts w:ascii="Times New Roman" w:hAnsi="Times New Roman"/>
                <w:color w:val="000000"/>
                <w:shd w:val="clear" w:color="auto" w:fill="FFFFFF"/>
              </w:rPr>
            </w:pPr>
            <w:r>
              <w:rPr>
                <w:rFonts w:ascii="Times New Roman" w:hAnsi="Times New Roman"/>
                <w:color w:val="000000"/>
                <w:shd w:val="clear" w:color="auto" w:fill="FFFFFF"/>
              </w:rPr>
              <w:t>57</w:t>
            </w:r>
          </w:p>
        </w:tc>
        <w:tc>
          <w:tcPr>
            <w:tcW w:w="3294" w:type="dxa"/>
          </w:tcPr>
          <w:p w14:paraId="5AFFCB95">
            <w:pPr>
              <w:jc w:val="center"/>
              <w:rPr>
                <w:rFonts w:ascii="Times New Roman" w:hAnsi="Times New Roman"/>
                <w:color w:val="000000"/>
                <w:shd w:val="clear" w:color="auto" w:fill="FFFFFF"/>
              </w:rPr>
            </w:pPr>
            <w:r>
              <w:rPr>
                <w:rFonts w:ascii="Times New Roman" w:hAnsi="Times New Roman"/>
                <w:color w:val="000000"/>
                <w:shd w:val="clear" w:color="auto" w:fill="FFFFFF"/>
              </w:rPr>
              <w:t>45%</w:t>
            </w:r>
          </w:p>
        </w:tc>
      </w:tr>
      <w:tr w14:paraId="11F32BBC">
        <w:tc>
          <w:tcPr>
            <w:tcW w:w="4395" w:type="dxa"/>
          </w:tcPr>
          <w:p w14:paraId="6F880155">
            <w:pPr>
              <w:ind w:left="317"/>
              <w:rPr>
                <w:rFonts w:ascii="Times New Roman" w:hAnsi="Times New Roman"/>
                <w:color w:val="000000"/>
                <w:shd w:val="clear" w:color="auto" w:fill="FFFFFF"/>
              </w:rPr>
            </w:pPr>
            <w:r>
              <w:rPr>
                <w:rFonts w:ascii="Times New Roman" w:hAnsi="Times New Roman"/>
                <w:color w:val="000000"/>
                <w:shd w:val="clear" w:color="auto" w:fill="FFFFFF"/>
              </w:rPr>
              <w:t>Studies using 12-item SPAS</w:t>
            </w:r>
          </w:p>
        </w:tc>
        <w:tc>
          <w:tcPr>
            <w:tcW w:w="2794" w:type="dxa"/>
          </w:tcPr>
          <w:p w14:paraId="4FA817AF">
            <w:pPr>
              <w:jc w:val="center"/>
              <w:rPr>
                <w:rFonts w:ascii="Times New Roman" w:hAnsi="Times New Roman"/>
                <w:color w:val="000000"/>
                <w:shd w:val="clear" w:color="auto" w:fill="FFFFFF"/>
              </w:rPr>
            </w:pPr>
            <w:r>
              <w:rPr>
                <w:rFonts w:ascii="Times New Roman" w:hAnsi="Times New Roman"/>
                <w:color w:val="000000"/>
                <w:shd w:val="clear" w:color="auto" w:fill="FFFFFF"/>
              </w:rPr>
              <w:t>66</w:t>
            </w:r>
          </w:p>
        </w:tc>
        <w:tc>
          <w:tcPr>
            <w:tcW w:w="3294" w:type="dxa"/>
          </w:tcPr>
          <w:p w14:paraId="7EA16D83">
            <w:pPr>
              <w:jc w:val="center"/>
              <w:rPr>
                <w:rFonts w:ascii="Times New Roman" w:hAnsi="Times New Roman"/>
                <w:color w:val="000000"/>
                <w:shd w:val="clear" w:color="auto" w:fill="FFFFFF"/>
              </w:rPr>
            </w:pPr>
            <w:r>
              <w:rPr>
                <w:rFonts w:ascii="Times New Roman" w:hAnsi="Times New Roman"/>
                <w:color w:val="000000"/>
                <w:shd w:val="clear" w:color="auto" w:fill="FFFFFF"/>
              </w:rPr>
              <w:t>52%</w:t>
            </w:r>
          </w:p>
        </w:tc>
      </w:tr>
      <w:tr w14:paraId="37E9D1D6">
        <w:tc>
          <w:tcPr>
            <w:tcW w:w="4395" w:type="dxa"/>
          </w:tcPr>
          <w:p w14:paraId="38E18990">
            <w:pPr>
              <w:ind w:left="317"/>
              <w:rPr>
                <w:rFonts w:ascii="Times New Roman" w:hAnsi="Times New Roman"/>
                <w:color w:val="000000"/>
                <w:shd w:val="clear" w:color="auto" w:fill="FFFFFF"/>
              </w:rPr>
            </w:pPr>
            <w:r>
              <w:rPr>
                <w:rFonts w:ascii="Times New Roman" w:hAnsi="Times New Roman"/>
                <w:color w:val="000000"/>
                <w:shd w:val="clear" w:color="auto" w:fill="FFFFFF"/>
              </w:rPr>
              <w:t>Other SPAS measures</w:t>
            </w:r>
            <w:r>
              <w:rPr>
                <w:rFonts w:ascii="Times New Roman" w:hAnsi="Times New Roman"/>
                <w:color w:val="000000"/>
                <w:shd w:val="clear" w:color="auto" w:fill="FFFFFF"/>
                <w:vertAlign w:val="superscript"/>
              </w:rPr>
              <w:t>a</w:t>
            </w:r>
          </w:p>
          <w:p w14:paraId="3F6730FB">
            <w:pPr>
              <w:ind w:left="317"/>
              <w:rPr>
                <w:rFonts w:ascii="Times New Roman" w:hAnsi="Times New Roman"/>
                <w:color w:val="000000"/>
                <w:shd w:val="clear" w:color="auto" w:fill="FFFFFF"/>
              </w:rPr>
            </w:pPr>
            <w:r>
              <w:rPr>
                <w:rFonts w:ascii="Times New Roman" w:hAnsi="Times New Roman"/>
                <w:color w:val="000000"/>
                <w:shd w:val="clear" w:color="auto" w:fill="FFFFFF"/>
              </w:rPr>
              <w:t xml:space="preserve">    8-item SPAS</w:t>
            </w:r>
          </w:p>
          <w:p w14:paraId="74CED496">
            <w:pPr>
              <w:ind w:left="317"/>
              <w:rPr>
                <w:rFonts w:ascii="Times New Roman" w:hAnsi="Times New Roman"/>
                <w:color w:val="000000"/>
                <w:shd w:val="clear" w:color="auto" w:fill="FFFFFF"/>
              </w:rPr>
            </w:pPr>
            <w:r>
              <w:rPr>
                <w:rFonts w:ascii="Times New Roman" w:hAnsi="Times New Roman"/>
                <w:color w:val="000000"/>
                <w:shd w:val="clear" w:color="auto" w:fill="FFFFFF"/>
              </w:rPr>
              <w:t xml:space="preserve">    7-item SPAS</w:t>
            </w:r>
            <w:r>
              <w:rPr>
                <w:rFonts w:ascii="Times New Roman" w:hAnsi="Times New Roman"/>
                <w:color w:val="000000"/>
                <w:shd w:val="clear" w:color="auto" w:fill="FFFFFF"/>
              </w:rPr>
              <w:br w:type="textWrapping"/>
            </w:r>
            <w:r>
              <w:rPr>
                <w:rFonts w:ascii="Times New Roman" w:hAnsi="Times New Roman"/>
                <w:color w:val="000000"/>
                <w:shd w:val="clear" w:color="auto" w:fill="FFFFFF"/>
              </w:rPr>
              <w:t xml:space="preserve">    State-SPAS</w:t>
            </w:r>
          </w:p>
        </w:tc>
        <w:tc>
          <w:tcPr>
            <w:tcW w:w="2794" w:type="dxa"/>
          </w:tcPr>
          <w:p w14:paraId="3DBE82AB">
            <w:pPr>
              <w:jc w:val="center"/>
              <w:rPr>
                <w:rFonts w:ascii="Times New Roman" w:hAnsi="Times New Roman"/>
                <w:color w:val="000000"/>
                <w:shd w:val="clear" w:color="auto" w:fill="FFFFFF"/>
              </w:rPr>
            </w:pPr>
            <w:r>
              <w:rPr>
                <w:rFonts w:ascii="Times New Roman" w:hAnsi="Times New Roman"/>
                <w:color w:val="000000"/>
                <w:shd w:val="clear" w:color="auto" w:fill="FFFFFF"/>
              </w:rPr>
              <w:t>9</w:t>
            </w:r>
          </w:p>
          <w:p w14:paraId="50A79D7B">
            <w:pPr>
              <w:jc w:val="center"/>
              <w:rPr>
                <w:rFonts w:ascii="Times New Roman" w:hAnsi="Times New Roman"/>
                <w:color w:val="000000"/>
                <w:shd w:val="clear" w:color="auto" w:fill="FFFFFF"/>
              </w:rPr>
            </w:pPr>
            <w:r>
              <w:rPr>
                <w:rFonts w:ascii="Times New Roman" w:hAnsi="Times New Roman"/>
                <w:color w:val="000000"/>
                <w:shd w:val="clear" w:color="auto" w:fill="FFFFFF"/>
              </w:rPr>
              <w:t>1</w:t>
            </w:r>
          </w:p>
          <w:p w14:paraId="49515CD6">
            <w:pPr>
              <w:jc w:val="center"/>
              <w:rPr>
                <w:rFonts w:ascii="Times New Roman" w:hAnsi="Times New Roman"/>
                <w:color w:val="000000"/>
                <w:shd w:val="clear" w:color="auto" w:fill="FFFFFF"/>
              </w:rPr>
            </w:pPr>
            <w:r>
              <w:rPr>
                <w:rFonts w:ascii="Times New Roman" w:hAnsi="Times New Roman"/>
                <w:color w:val="000000"/>
                <w:shd w:val="clear" w:color="auto" w:fill="FFFFFF"/>
              </w:rPr>
              <w:t>7</w:t>
            </w:r>
            <w:r>
              <w:rPr>
                <w:rFonts w:ascii="Times New Roman" w:hAnsi="Times New Roman"/>
                <w:color w:val="000000"/>
                <w:shd w:val="clear" w:color="auto" w:fill="FFFFFF"/>
              </w:rPr>
              <w:br w:type="textWrapping"/>
            </w:r>
            <w:r>
              <w:rPr>
                <w:rFonts w:ascii="Times New Roman" w:hAnsi="Times New Roman"/>
                <w:color w:val="000000"/>
                <w:shd w:val="clear" w:color="auto" w:fill="FFFFFF"/>
              </w:rPr>
              <w:t>1</w:t>
            </w:r>
          </w:p>
        </w:tc>
        <w:tc>
          <w:tcPr>
            <w:tcW w:w="3294" w:type="dxa"/>
          </w:tcPr>
          <w:p w14:paraId="51635FD3">
            <w:pPr>
              <w:jc w:val="center"/>
              <w:rPr>
                <w:rFonts w:ascii="Times New Roman" w:hAnsi="Times New Roman"/>
                <w:color w:val="000000"/>
                <w:shd w:val="clear" w:color="auto" w:fill="FFFFFF"/>
              </w:rPr>
            </w:pPr>
            <w:r>
              <w:rPr>
                <w:rFonts w:ascii="Times New Roman" w:hAnsi="Times New Roman"/>
                <w:color w:val="000000"/>
                <w:shd w:val="clear" w:color="auto" w:fill="FFFFFF"/>
              </w:rPr>
              <w:t>7%</w:t>
            </w:r>
          </w:p>
          <w:p w14:paraId="6C5FF293">
            <w:pPr>
              <w:jc w:val="center"/>
              <w:rPr>
                <w:rFonts w:ascii="Times New Roman" w:hAnsi="Times New Roman"/>
                <w:color w:val="000000"/>
                <w:shd w:val="clear" w:color="auto" w:fill="FFFFFF"/>
              </w:rPr>
            </w:pPr>
            <w:r>
              <w:rPr>
                <w:rFonts w:ascii="Times New Roman" w:hAnsi="Times New Roman"/>
                <w:color w:val="000000"/>
                <w:shd w:val="clear" w:color="auto" w:fill="FFFFFF"/>
              </w:rPr>
              <w:t>1%</w:t>
            </w:r>
            <w:r>
              <w:rPr>
                <w:rFonts w:ascii="Times New Roman" w:hAnsi="Times New Roman"/>
                <w:color w:val="000000"/>
                <w:shd w:val="clear" w:color="auto" w:fill="FFFFFF"/>
              </w:rPr>
              <w:br w:type="textWrapping"/>
            </w:r>
            <w:r>
              <w:rPr>
                <w:rFonts w:ascii="Times New Roman" w:hAnsi="Times New Roman"/>
                <w:color w:val="000000"/>
                <w:shd w:val="clear" w:color="auto" w:fill="FFFFFF"/>
              </w:rPr>
              <w:t>6%</w:t>
            </w:r>
            <w:r>
              <w:rPr>
                <w:rFonts w:ascii="Times New Roman" w:hAnsi="Times New Roman"/>
                <w:color w:val="000000"/>
                <w:shd w:val="clear" w:color="auto" w:fill="FFFFFF"/>
              </w:rPr>
              <w:br w:type="textWrapping"/>
            </w:r>
            <w:r>
              <w:rPr>
                <w:rFonts w:ascii="Times New Roman" w:hAnsi="Times New Roman"/>
                <w:color w:val="000000"/>
                <w:shd w:val="clear" w:color="auto" w:fill="FFFFFF"/>
              </w:rPr>
              <w:t>1%</w:t>
            </w:r>
          </w:p>
        </w:tc>
      </w:tr>
    </w:tbl>
    <w:p w14:paraId="2023CFE4">
      <w:pPr>
        <w:rPr>
          <w:rFonts w:ascii="Times New Roman" w:hAnsi="Times New Roman"/>
          <w:color w:val="000000"/>
          <w:shd w:val="clear" w:color="auto" w:fill="FFFFFF"/>
        </w:rPr>
      </w:pPr>
      <w:r>
        <w:rPr>
          <w:rFonts w:ascii="Times New Roman" w:hAnsi="Times New Roman"/>
          <w:color w:val="000000"/>
          <w:shd w:val="clear" w:color="auto" w:fill="FFFFFF"/>
        </w:rPr>
        <w:t xml:space="preserve">Note: </w:t>
      </w:r>
      <w:r>
        <w:rPr>
          <w:rFonts w:ascii="Times New Roman" w:hAnsi="Times New Roman"/>
          <w:color w:val="000000"/>
          <w:shd w:val="clear" w:color="auto" w:fill="FFFFFF"/>
          <w:vertAlign w:val="superscript"/>
        </w:rPr>
        <w:t xml:space="preserve">a </w:t>
      </w:r>
      <w:r>
        <w:rPr>
          <w:rFonts w:ascii="Times New Roman" w:hAnsi="Times New Roman"/>
          <w:color w:val="000000"/>
          <w:shd w:val="clear" w:color="auto" w:fill="FFFFFF"/>
        </w:rPr>
        <w:t>Some of these studies employed multiple measures of SPA</w:t>
      </w:r>
    </w:p>
    <w:p w14:paraId="18EB2CCE">
      <w:pPr>
        <w:rPr>
          <w:rFonts w:ascii="Times New Roman" w:hAnsi="Times New Roman"/>
          <w:color w:val="000000"/>
          <w:shd w:val="clear" w:color="auto" w:fill="FFFFFF"/>
        </w:rPr>
      </w:pPr>
    </w:p>
    <w:p w14:paraId="4DC07690">
      <w:pPr>
        <w:rPr>
          <w:rFonts w:ascii="Times New Roman" w:hAnsi="Times New Roman"/>
          <w:color w:val="000000"/>
          <w:shd w:val="clear" w:color="auto" w:fill="FFFFFF"/>
        </w:rPr>
      </w:pPr>
      <w:r>
        <w:rPr>
          <w:rFonts w:ascii="Times New Roman" w:hAnsi="Times New Roman"/>
          <w:color w:val="000000"/>
          <w:shd w:val="clear" w:color="auto" w:fill="FFFFFF"/>
        </w:rPr>
        <w:br w:type="page"/>
      </w:r>
    </w:p>
    <w:p w14:paraId="6F0C6DCF">
      <w:pPr>
        <w:ind w:left="-709"/>
        <w:rPr>
          <w:rFonts w:ascii="Times New Roman" w:hAnsi="Times New Roman"/>
          <w:color w:val="000000"/>
          <w:shd w:val="clear" w:color="auto" w:fill="FFFFFF"/>
        </w:rPr>
      </w:pPr>
      <w:r>
        <w:rPr>
          <w:rFonts w:ascii="Times New Roman" w:hAnsi="Times New Roman"/>
          <w:color w:val="000000"/>
          <w:shd w:val="clear" w:color="auto" w:fill="FFFFFF"/>
        </w:rPr>
        <w:t xml:space="preserve">Table 2. </w:t>
      </w:r>
    </w:p>
    <w:p w14:paraId="11229F8C">
      <w:pPr>
        <w:ind w:left="-709"/>
        <w:rPr>
          <w:rFonts w:ascii="Times New Roman" w:hAnsi="Times New Roman"/>
          <w:color w:val="000000"/>
          <w:shd w:val="clear" w:color="auto" w:fill="FFFFFF"/>
        </w:rPr>
      </w:pPr>
      <w:r>
        <w:rPr>
          <w:rFonts w:ascii="Times New Roman" w:hAnsi="Times New Roman"/>
          <w:color w:val="000000"/>
          <w:shd w:val="clear" w:color="auto" w:fill="FFFFFF"/>
        </w:rPr>
        <w:t xml:space="preserve">Summary of all identified qualitative and quantitative research articles with a primary focus on social physique anxiety (SPA) in physical activity contexts including exercise, sport, and physical education, other health-related contexts, and measurement. </w:t>
      </w:r>
    </w:p>
    <w:p w14:paraId="784F86FC">
      <w:pPr>
        <w:rPr>
          <w:rFonts w:ascii="Times New Roman" w:hAnsi="Times New Roman"/>
          <w:color w:val="000000"/>
          <w:shd w:val="clear" w:color="auto" w:fill="FFFFFF"/>
        </w:rPr>
      </w:pPr>
    </w:p>
    <w:tbl>
      <w:tblPr>
        <w:tblStyle w:val="6"/>
        <w:tblpPr w:leftFromText="180" w:rightFromText="180" w:vertAnchor="text" w:tblpX="-601" w:tblpY="1"/>
        <w:tblOverlap w:val="never"/>
        <w:tblW w:w="145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5"/>
        <w:gridCol w:w="2191"/>
        <w:gridCol w:w="59"/>
        <w:gridCol w:w="1650"/>
        <w:gridCol w:w="2033"/>
        <w:gridCol w:w="1794"/>
        <w:gridCol w:w="2339"/>
        <w:gridCol w:w="2722"/>
      </w:tblGrid>
      <w:tr w14:paraId="6FC81770">
        <w:tc>
          <w:tcPr>
            <w:tcW w:w="1765" w:type="dxa"/>
            <w:shd w:val="clear" w:color="auto" w:fill="404040"/>
          </w:tcPr>
          <w:p w14:paraId="1DFA7C8B">
            <w:pPr>
              <w:jc w:val="center"/>
              <w:rPr>
                <w:rFonts w:ascii="Times New Roman" w:hAnsi="Times New Roman"/>
                <w:b/>
                <w:color w:val="FFFFFF" w:themeColor="background1"/>
                <w14:textFill>
                  <w14:solidFill>
                    <w14:schemeClr w14:val="bg1"/>
                  </w14:solidFill>
                </w14:textFill>
              </w:rPr>
            </w:pPr>
            <w:r>
              <w:rPr>
                <w:rFonts w:ascii="Times New Roman" w:hAnsi="Times New Roman"/>
                <w:b/>
                <w:color w:val="FFFFFF" w:themeColor="background1"/>
                <w14:textFill>
                  <w14:solidFill>
                    <w14:schemeClr w14:val="bg1"/>
                  </w14:solidFill>
                </w14:textFill>
              </w:rPr>
              <w:t>Authors (date)</w:t>
            </w:r>
          </w:p>
        </w:tc>
        <w:tc>
          <w:tcPr>
            <w:tcW w:w="2191" w:type="dxa"/>
            <w:shd w:val="clear" w:color="auto" w:fill="404040"/>
          </w:tcPr>
          <w:p w14:paraId="2D8891E0">
            <w:pPr>
              <w:jc w:val="center"/>
              <w:rPr>
                <w:rFonts w:ascii="Times New Roman" w:hAnsi="Times New Roman"/>
                <w:b/>
                <w:color w:val="FFFFFF" w:themeColor="background1"/>
                <w14:textFill>
                  <w14:solidFill>
                    <w14:schemeClr w14:val="bg1"/>
                  </w14:solidFill>
                </w14:textFill>
              </w:rPr>
            </w:pPr>
            <w:r>
              <w:rPr>
                <w:rFonts w:ascii="Times New Roman" w:hAnsi="Times New Roman"/>
                <w:b/>
                <w:color w:val="FFFFFF" w:themeColor="background1"/>
                <w14:textFill>
                  <w14:solidFill>
                    <w14:schemeClr w14:val="bg1"/>
                  </w14:solidFill>
                </w14:textFill>
              </w:rPr>
              <w:t>Purpose</w:t>
            </w:r>
          </w:p>
        </w:tc>
        <w:tc>
          <w:tcPr>
            <w:tcW w:w="1709" w:type="dxa"/>
            <w:gridSpan w:val="2"/>
            <w:shd w:val="clear" w:color="auto" w:fill="404040"/>
          </w:tcPr>
          <w:p w14:paraId="6B510CBF">
            <w:pPr>
              <w:jc w:val="center"/>
              <w:rPr>
                <w:rFonts w:ascii="Times New Roman" w:hAnsi="Times New Roman"/>
                <w:b/>
                <w:color w:val="FFFFFF" w:themeColor="background1"/>
                <w14:textFill>
                  <w14:solidFill>
                    <w14:schemeClr w14:val="bg1"/>
                  </w14:solidFill>
                </w14:textFill>
              </w:rPr>
            </w:pPr>
            <w:r>
              <w:rPr>
                <w:rFonts w:ascii="Times New Roman" w:hAnsi="Times New Roman"/>
                <w:b/>
                <w:color w:val="FFFFFF" w:themeColor="background1"/>
                <w14:textFill>
                  <w14:solidFill>
                    <w14:schemeClr w14:val="bg1"/>
                  </w14:solidFill>
                </w14:textFill>
              </w:rPr>
              <w:t>Study design</w:t>
            </w:r>
          </w:p>
        </w:tc>
        <w:tc>
          <w:tcPr>
            <w:tcW w:w="2033" w:type="dxa"/>
            <w:shd w:val="clear" w:color="auto" w:fill="404040"/>
          </w:tcPr>
          <w:p w14:paraId="1F62FB71">
            <w:pPr>
              <w:jc w:val="center"/>
              <w:rPr>
                <w:rFonts w:ascii="Times New Roman" w:hAnsi="Times New Roman"/>
                <w:b/>
                <w:color w:val="FFFFFF" w:themeColor="background1"/>
                <w14:textFill>
                  <w14:solidFill>
                    <w14:schemeClr w14:val="bg1"/>
                  </w14:solidFill>
                </w14:textFill>
              </w:rPr>
            </w:pPr>
            <w:r>
              <w:rPr>
                <w:rFonts w:ascii="Times New Roman" w:hAnsi="Times New Roman"/>
                <w:b/>
                <w:color w:val="FFFFFF" w:themeColor="background1"/>
                <w14:textFill>
                  <w14:solidFill>
                    <w14:schemeClr w14:val="bg1"/>
                  </w14:solidFill>
                </w14:textFill>
              </w:rPr>
              <w:t>Target Sample and Size</w:t>
            </w:r>
          </w:p>
        </w:tc>
        <w:tc>
          <w:tcPr>
            <w:tcW w:w="1794" w:type="dxa"/>
            <w:shd w:val="clear" w:color="auto" w:fill="404040"/>
          </w:tcPr>
          <w:p w14:paraId="3354E1DD">
            <w:pPr>
              <w:jc w:val="center"/>
              <w:rPr>
                <w:rFonts w:ascii="Times New Roman" w:hAnsi="Times New Roman"/>
                <w:b/>
                <w:color w:val="FFFFFF" w:themeColor="background1"/>
                <w14:textFill>
                  <w14:solidFill>
                    <w14:schemeClr w14:val="bg1"/>
                  </w14:solidFill>
                </w14:textFill>
              </w:rPr>
            </w:pPr>
            <w:r>
              <w:rPr>
                <w:rFonts w:ascii="Times New Roman" w:hAnsi="Times New Roman"/>
                <w:b/>
                <w:color w:val="FFFFFF" w:themeColor="background1"/>
                <w14:textFill>
                  <w14:solidFill>
                    <w14:schemeClr w14:val="bg1"/>
                  </w14:solidFill>
                </w14:textFill>
              </w:rPr>
              <w:t>SPA measure</w:t>
            </w:r>
          </w:p>
        </w:tc>
        <w:tc>
          <w:tcPr>
            <w:tcW w:w="2339" w:type="dxa"/>
            <w:shd w:val="clear" w:color="auto" w:fill="404040"/>
          </w:tcPr>
          <w:p w14:paraId="5A699D85">
            <w:pPr>
              <w:jc w:val="center"/>
              <w:rPr>
                <w:rFonts w:ascii="Times New Roman" w:hAnsi="Times New Roman"/>
                <w:b/>
                <w:color w:val="FFFFFF" w:themeColor="background1"/>
                <w14:textFill>
                  <w14:solidFill>
                    <w14:schemeClr w14:val="bg1"/>
                  </w14:solidFill>
                </w14:textFill>
              </w:rPr>
            </w:pPr>
            <w:r>
              <w:rPr>
                <w:rFonts w:ascii="Times New Roman" w:hAnsi="Times New Roman"/>
                <w:b/>
                <w:color w:val="FFFFFF" w:themeColor="background1"/>
                <w14:textFill>
                  <w14:solidFill>
                    <w14:schemeClr w14:val="bg1"/>
                  </w14:solidFill>
                </w14:textFill>
              </w:rPr>
              <w:t>Correlates tested</w:t>
            </w:r>
          </w:p>
        </w:tc>
        <w:tc>
          <w:tcPr>
            <w:tcW w:w="2722" w:type="dxa"/>
            <w:shd w:val="clear" w:color="auto" w:fill="404040"/>
          </w:tcPr>
          <w:p w14:paraId="20CCE709">
            <w:pPr>
              <w:jc w:val="center"/>
              <w:rPr>
                <w:rFonts w:ascii="Times New Roman" w:hAnsi="Times New Roman"/>
                <w:b/>
                <w:color w:val="FFFFFF" w:themeColor="background1"/>
                <w14:textFill>
                  <w14:solidFill>
                    <w14:schemeClr w14:val="bg1"/>
                  </w14:solidFill>
                </w14:textFill>
              </w:rPr>
            </w:pPr>
            <w:r>
              <w:rPr>
                <w:rFonts w:ascii="Times New Roman" w:hAnsi="Times New Roman"/>
                <w:b/>
                <w:color w:val="FFFFFF" w:themeColor="background1"/>
                <w14:textFill>
                  <w14:solidFill>
                    <w14:schemeClr w14:val="bg1"/>
                  </w14:solidFill>
                </w14:textFill>
              </w:rPr>
              <w:t>Main Findings</w:t>
            </w:r>
          </w:p>
        </w:tc>
      </w:tr>
      <w:tr w14:paraId="04980CAB">
        <w:tc>
          <w:tcPr>
            <w:tcW w:w="14553" w:type="dxa"/>
            <w:gridSpan w:val="8"/>
            <w:shd w:val="pct20" w:color="auto" w:fill="auto"/>
          </w:tcPr>
          <w:p w14:paraId="6A38155A">
            <w:pPr>
              <w:rPr>
                <w:rFonts w:ascii="Times New Roman" w:hAnsi="Times New Roman"/>
                <w:b/>
              </w:rPr>
            </w:pPr>
            <w:r>
              <w:rPr>
                <w:rFonts w:ascii="Times New Roman" w:hAnsi="Times New Roman"/>
                <w:b/>
              </w:rPr>
              <w:t>EXERCISE CONTEXT</w:t>
            </w:r>
          </w:p>
        </w:tc>
      </w:tr>
      <w:tr w14:paraId="04921AAB">
        <w:tc>
          <w:tcPr>
            <w:tcW w:w="1765" w:type="dxa"/>
            <w:shd w:val="clear" w:color="auto" w:fill="auto"/>
          </w:tcPr>
          <w:p w14:paraId="582AAFF8">
            <w:pPr>
              <w:rPr>
                <w:rFonts w:ascii="Times New Roman" w:hAnsi="Times New Roman"/>
              </w:rPr>
            </w:pPr>
            <w:r>
              <w:rPr>
                <w:rFonts w:ascii="Times New Roman" w:hAnsi="Times New Roman"/>
              </w:rPr>
              <w:t>Anshel &amp; Seipel (2007)</w:t>
            </w:r>
          </w:p>
        </w:tc>
        <w:tc>
          <w:tcPr>
            <w:tcW w:w="2250" w:type="dxa"/>
            <w:gridSpan w:val="2"/>
            <w:shd w:val="clear" w:color="auto" w:fill="auto"/>
          </w:tcPr>
          <w:p w14:paraId="78ADB19B">
            <w:pPr>
              <w:rPr>
                <w:rFonts w:ascii="Times New Roman" w:hAnsi="Times New Roman"/>
                <w:strike/>
                <w:dstrike w:val="0"/>
              </w:rPr>
            </w:pPr>
            <w:r>
              <w:rPr>
                <w:rFonts w:ascii="Times New Roman" w:hAnsi="Times New Roman"/>
                <w:strike/>
                <w:dstrike w:val="0"/>
              </w:rPr>
              <w:t>Examine relationship between SPA and perfectionism as linked to exercise behaviour</w:t>
            </w:r>
          </w:p>
        </w:tc>
        <w:tc>
          <w:tcPr>
            <w:tcW w:w="1650" w:type="dxa"/>
            <w:shd w:val="clear" w:color="auto" w:fill="auto"/>
          </w:tcPr>
          <w:p w14:paraId="3A837275">
            <w:pPr>
              <w:rPr>
                <w:rFonts w:ascii="Times New Roman" w:hAnsi="Times New Roman"/>
              </w:rPr>
            </w:pPr>
            <w:r>
              <w:rPr>
                <w:rFonts w:ascii="Times New Roman" w:hAnsi="Times New Roman"/>
              </w:rPr>
              <w:t>Cross-sectional survey</w:t>
            </w:r>
          </w:p>
        </w:tc>
        <w:tc>
          <w:tcPr>
            <w:tcW w:w="2033" w:type="dxa"/>
            <w:shd w:val="clear" w:color="auto" w:fill="auto"/>
          </w:tcPr>
          <w:p w14:paraId="5FCAC2C0">
            <w:pPr>
              <w:rPr>
                <w:rFonts w:ascii="Times New Roman" w:hAnsi="Times New Roman"/>
              </w:rPr>
            </w:pPr>
            <w:r>
              <w:rPr>
                <w:rFonts w:ascii="Times New Roman" w:hAnsi="Times New Roman"/>
              </w:rPr>
              <w:t xml:space="preserve">186 college students who exercise regularly (aerobic or resistance) </w:t>
            </w:r>
          </w:p>
        </w:tc>
        <w:tc>
          <w:tcPr>
            <w:tcW w:w="1794" w:type="dxa"/>
            <w:shd w:val="clear" w:color="auto" w:fill="auto"/>
          </w:tcPr>
          <w:p w14:paraId="009E2E33">
            <w:pPr>
              <w:rPr>
                <w:rFonts w:ascii="Times New Roman" w:hAnsi="Times New Roman"/>
              </w:rPr>
            </w:pPr>
            <w:r>
              <w:rPr>
                <w:rFonts w:ascii="Times New Roman" w:hAnsi="Times New Roman"/>
              </w:rPr>
              <w:t>9-item SPAS</w:t>
            </w:r>
          </w:p>
        </w:tc>
        <w:tc>
          <w:tcPr>
            <w:tcW w:w="2339" w:type="dxa"/>
            <w:shd w:val="clear" w:color="auto" w:fill="auto"/>
          </w:tcPr>
          <w:p w14:paraId="4F5F03F6">
            <w:pPr>
              <w:pStyle w:val="10"/>
              <w:numPr>
                <w:ilvl w:val="0"/>
                <w:numId w:val="1"/>
              </w:numPr>
              <w:rPr>
                <w:rFonts w:ascii="Times New Roman" w:hAnsi="Times New Roman"/>
              </w:rPr>
            </w:pPr>
            <w:r>
              <w:rPr>
                <w:rFonts w:ascii="Times New Roman" w:hAnsi="Times New Roman"/>
              </w:rPr>
              <w:t>Perfectionism (dimensions: organization, concern over mistakes, doubts about actions, parental perceptions, personal standards</w:t>
            </w:r>
          </w:p>
          <w:p w14:paraId="0B27DF5F">
            <w:pPr>
              <w:pStyle w:val="10"/>
              <w:numPr>
                <w:ilvl w:val="0"/>
                <w:numId w:val="1"/>
              </w:numPr>
              <w:rPr>
                <w:rFonts w:ascii="Times New Roman" w:hAnsi="Times New Roman"/>
              </w:rPr>
            </w:pPr>
            <w:r>
              <w:rPr>
                <w:rFonts w:ascii="Times New Roman" w:hAnsi="Times New Roman"/>
              </w:rPr>
              <w:t>Gender</w:t>
            </w:r>
          </w:p>
        </w:tc>
        <w:tc>
          <w:tcPr>
            <w:tcW w:w="2722" w:type="dxa"/>
            <w:shd w:val="clear" w:color="auto" w:fill="auto"/>
          </w:tcPr>
          <w:p w14:paraId="13B0E6C7">
            <w:pPr>
              <w:rPr>
                <w:rFonts w:ascii="Times New Roman" w:hAnsi="Times New Roman"/>
              </w:rPr>
            </w:pPr>
            <w:r>
              <w:rPr>
                <w:rFonts w:ascii="Times New Roman" w:hAnsi="Times New Roman"/>
              </w:rPr>
              <w:t xml:space="preserve">Small positive significant correlation between ‘doubts about actions’ dimension of perfectionism and SPA. No significant differences between males and females. </w:t>
            </w:r>
          </w:p>
        </w:tc>
      </w:tr>
      <w:tr w14:paraId="51E1CF47">
        <w:tc>
          <w:tcPr>
            <w:tcW w:w="1765" w:type="dxa"/>
            <w:shd w:val="clear" w:color="auto" w:fill="auto"/>
          </w:tcPr>
          <w:p w14:paraId="7415B256">
            <w:pPr>
              <w:rPr>
                <w:rFonts w:ascii="Times New Roman" w:hAnsi="Times New Roman"/>
              </w:rPr>
            </w:pPr>
            <w:r>
              <w:rPr>
                <w:rFonts w:ascii="Times New Roman" w:hAnsi="Times New Roman"/>
              </w:rPr>
              <w:t>Asci, Tuzun &amp; Koca (2006)</w:t>
            </w:r>
          </w:p>
        </w:tc>
        <w:tc>
          <w:tcPr>
            <w:tcW w:w="2250" w:type="dxa"/>
            <w:gridSpan w:val="2"/>
            <w:shd w:val="clear" w:color="auto" w:fill="auto"/>
          </w:tcPr>
          <w:p w14:paraId="7F67917D">
            <w:pPr>
              <w:rPr>
                <w:rFonts w:ascii="Times New Roman" w:hAnsi="Times New Roman"/>
                <w:strike/>
                <w:dstrike w:val="0"/>
              </w:rPr>
            </w:pPr>
            <w:r>
              <w:rPr>
                <w:rFonts w:ascii="Times New Roman" w:hAnsi="Times New Roman"/>
                <w:strike/>
                <w:dstrike w:val="0"/>
              </w:rPr>
              <w:t>Examine eating attitudes and PA in relation to SPA</w:t>
            </w:r>
          </w:p>
        </w:tc>
        <w:tc>
          <w:tcPr>
            <w:tcW w:w="1650" w:type="dxa"/>
            <w:shd w:val="clear" w:color="auto" w:fill="auto"/>
          </w:tcPr>
          <w:p w14:paraId="4345592D">
            <w:pPr>
              <w:rPr>
                <w:rFonts w:ascii="Times New Roman" w:hAnsi="Times New Roman"/>
              </w:rPr>
            </w:pPr>
            <w:r>
              <w:rPr>
                <w:rFonts w:ascii="Times New Roman" w:hAnsi="Times New Roman"/>
              </w:rPr>
              <w:t>Cross-sectional survey</w:t>
            </w:r>
          </w:p>
        </w:tc>
        <w:tc>
          <w:tcPr>
            <w:tcW w:w="2033" w:type="dxa"/>
            <w:shd w:val="clear" w:color="auto" w:fill="auto"/>
          </w:tcPr>
          <w:p w14:paraId="567AFB6C">
            <w:pPr>
              <w:rPr>
                <w:rFonts w:ascii="Times New Roman" w:hAnsi="Times New Roman"/>
              </w:rPr>
            </w:pPr>
            <w:r>
              <w:rPr>
                <w:rFonts w:ascii="Times New Roman" w:hAnsi="Times New Roman"/>
              </w:rPr>
              <w:t>253 females and 229 male college students</w:t>
            </w:r>
          </w:p>
        </w:tc>
        <w:tc>
          <w:tcPr>
            <w:tcW w:w="1794" w:type="dxa"/>
            <w:shd w:val="clear" w:color="auto" w:fill="auto"/>
          </w:tcPr>
          <w:p w14:paraId="470C438A">
            <w:pPr>
              <w:rPr>
                <w:rFonts w:ascii="Times New Roman" w:hAnsi="Times New Roman"/>
              </w:rPr>
            </w:pPr>
            <w:r>
              <w:rPr>
                <w:rFonts w:ascii="Times New Roman" w:hAnsi="Times New Roman"/>
              </w:rPr>
              <w:t>12-item SPAS</w:t>
            </w:r>
          </w:p>
        </w:tc>
        <w:tc>
          <w:tcPr>
            <w:tcW w:w="2339" w:type="dxa"/>
            <w:shd w:val="clear" w:color="auto" w:fill="auto"/>
          </w:tcPr>
          <w:p w14:paraId="3C87CECA">
            <w:pPr>
              <w:pStyle w:val="10"/>
              <w:numPr>
                <w:ilvl w:val="0"/>
                <w:numId w:val="2"/>
              </w:numPr>
              <w:rPr>
                <w:rFonts w:ascii="Times New Roman" w:hAnsi="Times New Roman"/>
              </w:rPr>
            </w:pPr>
            <w:r>
              <w:rPr>
                <w:rFonts w:ascii="Times New Roman" w:hAnsi="Times New Roman"/>
              </w:rPr>
              <w:t xml:space="preserve">Eating attitudes </w:t>
            </w:r>
          </w:p>
          <w:p w14:paraId="4114E410">
            <w:pPr>
              <w:pStyle w:val="10"/>
              <w:numPr>
                <w:ilvl w:val="0"/>
                <w:numId w:val="2"/>
              </w:numPr>
              <w:rPr>
                <w:rFonts w:ascii="Times New Roman" w:hAnsi="Times New Roman"/>
              </w:rPr>
            </w:pPr>
            <w:r>
              <w:rPr>
                <w:rFonts w:ascii="Times New Roman" w:hAnsi="Times New Roman"/>
              </w:rPr>
              <w:t>Self-reported physical activity assessment</w:t>
            </w:r>
          </w:p>
          <w:p w14:paraId="597E1AFE">
            <w:pPr>
              <w:pStyle w:val="10"/>
              <w:numPr>
                <w:ilvl w:val="0"/>
                <w:numId w:val="2"/>
              </w:numPr>
              <w:rPr>
                <w:rFonts w:ascii="Times New Roman" w:hAnsi="Times New Roman"/>
              </w:rPr>
            </w:pPr>
            <w:r>
              <w:rPr>
                <w:rFonts w:ascii="Times New Roman" w:hAnsi="Times New Roman"/>
              </w:rPr>
              <w:t xml:space="preserve">Gender </w:t>
            </w:r>
          </w:p>
        </w:tc>
        <w:tc>
          <w:tcPr>
            <w:tcW w:w="2722" w:type="dxa"/>
            <w:shd w:val="clear" w:color="auto" w:fill="auto"/>
          </w:tcPr>
          <w:p w14:paraId="55DE72AA">
            <w:pPr>
              <w:rPr>
                <w:rFonts w:ascii="Times New Roman" w:hAnsi="Times New Roman"/>
              </w:rPr>
            </w:pPr>
            <w:r>
              <w:rPr>
                <w:rFonts w:ascii="Times New Roman" w:hAnsi="Times New Roman"/>
              </w:rPr>
              <w:t>Participants in high SPA group had unfavourable eating attitudes and higher PA than participants in low SPA group. Women with high SPA scored higher on EAT-40</w:t>
            </w:r>
          </w:p>
        </w:tc>
      </w:tr>
      <w:tr w14:paraId="24986A0D">
        <w:tc>
          <w:tcPr>
            <w:tcW w:w="1765" w:type="dxa"/>
            <w:shd w:val="clear" w:color="auto" w:fill="auto"/>
          </w:tcPr>
          <w:p w14:paraId="5ED9C9BB">
            <w:pPr>
              <w:rPr>
                <w:rFonts w:ascii="Times New Roman" w:hAnsi="Times New Roman"/>
              </w:rPr>
            </w:pPr>
            <w:r>
              <w:rPr>
                <w:rFonts w:ascii="Times New Roman" w:hAnsi="Times New Roman"/>
              </w:rPr>
              <w:t>Atalay &amp; Gençöz</w:t>
            </w:r>
          </w:p>
          <w:p w14:paraId="641CFD33">
            <w:pPr>
              <w:rPr>
                <w:rFonts w:ascii="Times New Roman" w:hAnsi="Times New Roman"/>
              </w:rPr>
            </w:pPr>
            <w:r>
              <w:rPr>
                <w:rFonts w:ascii="Times New Roman" w:hAnsi="Times New Roman"/>
              </w:rPr>
              <w:t>(2008)</w:t>
            </w:r>
          </w:p>
        </w:tc>
        <w:tc>
          <w:tcPr>
            <w:tcW w:w="2250" w:type="dxa"/>
            <w:gridSpan w:val="2"/>
            <w:shd w:val="clear" w:color="auto" w:fill="auto"/>
          </w:tcPr>
          <w:p w14:paraId="472A6771">
            <w:pPr>
              <w:rPr>
                <w:rFonts w:ascii="Times New Roman" w:hAnsi="Times New Roman"/>
                <w:strike/>
                <w:dstrike w:val="0"/>
              </w:rPr>
            </w:pPr>
            <w:r>
              <w:rPr>
                <w:rFonts w:ascii="Times New Roman" w:hAnsi="Times New Roman"/>
                <w:strike/>
                <w:dstrike w:val="0"/>
              </w:rPr>
              <w:t>Links between exercise and body satisfaction on SPA</w:t>
            </w:r>
          </w:p>
        </w:tc>
        <w:tc>
          <w:tcPr>
            <w:tcW w:w="1650" w:type="dxa"/>
            <w:shd w:val="clear" w:color="auto" w:fill="auto"/>
          </w:tcPr>
          <w:p w14:paraId="40CF32B1">
            <w:pPr>
              <w:rPr>
                <w:rFonts w:ascii="Times New Roman" w:hAnsi="Times New Roman"/>
              </w:rPr>
            </w:pPr>
            <w:r>
              <w:rPr>
                <w:rFonts w:ascii="Times New Roman" w:hAnsi="Times New Roman"/>
              </w:rPr>
              <w:t>Cross-sectional survey</w:t>
            </w:r>
          </w:p>
        </w:tc>
        <w:tc>
          <w:tcPr>
            <w:tcW w:w="2033" w:type="dxa"/>
            <w:shd w:val="clear" w:color="auto" w:fill="auto"/>
          </w:tcPr>
          <w:p w14:paraId="67D88591">
            <w:pPr>
              <w:rPr>
                <w:rFonts w:ascii="Times New Roman" w:hAnsi="Times New Roman"/>
              </w:rPr>
            </w:pPr>
            <w:r>
              <w:rPr>
                <w:rFonts w:ascii="Times New Roman" w:hAnsi="Times New Roman"/>
              </w:rPr>
              <w:t>118 female college students</w:t>
            </w:r>
          </w:p>
        </w:tc>
        <w:tc>
          <w:tcPr>
            <w:tcW w:w="1794" w:type="dxa"/>
            <w:shd w:val="clear" w:color="auto" w:fill="auto"/>
          </w:tcPr>
          <w:p w14:paraId="788900A3">
            <w:pPr>
              <w:rPr>
                <w:rFonts w:ascii="Times New Roman" w:hAnsi="Times New Roman"/>
              </w:rPr>
            </w:pPr>
            <w:r>
              <w:rPr>
                <w:rFonts w:ascii="Times New Roman" w:hAnsi="Times New Roman"/>
              </w:rPr>
              <w:t>Turkish version of 12-item SPAS</w:t>
            </w:r>
          </w:p>
        </w:tc>
        <w:tc>
          <w:tcPr>
            <w:tcW w:w="2339" w:type="dxa"/>
            <w:shd w:val="clear" w:color="auto" w:fill="auto"/>
          </w:tcPr>
          <w:p w14:paraId="3AEA5BCF">
            <w:pPr>
              <w:pStyle w:val="10"/>
              <w:numPr>
                <w:ilvl w:val="0"/>
                <w:numId w:val="3"/>
              </w:numPr>
              <w:rPr>
                <w:rFonts w:ascii="Times New Roman" w:hAnsi="Times New Roman"/>
              </w:rPr>
            </w:pPr>
            <w:r>
              <w:rPr>
                <w:rFonts w:ascii="Times New Roman" w:hAnsi="Times New Roman"/>
              </w:rPr>
              <w:t>Exercise</w:t>
            </w:r>
          </w:p>
          <w:p w14:paraId="4BD0F1EF">
            <w:pPr>
              <w:pStyle w:val="10"/>
              <w:numPr>
                <w:ilvl w:val="0"/>
                <w:numId w:val="3"/>
              </w:numPr>
              <w:rPr>
                <w:rFonts w:ascii="Times New Roman" w:hAnsi="Times New Roman"/>
              </w:rPr>
            </w:pPr>
            <w:r>
              <w:rPr>
                <w:rFonts w:ascii="Times New Roman" w:hAnsi="Times New Roman"/>
              </w:rPr>
              <w:t>Eating Attitudes test (EAT 40)</w:t>
            </w:r>
          </w:p>
          <w:p w14:paraId="29DE4095">
            <w:pPr>
              <w:pStyle w:val="10"/>
              <w:numPr>
                <w:ilvl w:val="0"/>
                <w:numId w:val="3"/>
              </w:numPr>
              <w:rPr>
                <w:rFonts w:ascii="Times New Roman" w:hAnsi="Times New Roman"/>
              </w:rPr>
            </w:pPr>
            <w:r>
              <w:rPr>
                <w:rFonts w:ascii="Times New Roman" w:hAnsi="Times New Roman"/>
              </w:rPr>
              <w:t>Liebowtz Social Anxiety scale (LSAS)</w:t>
            </w:r>
          </w:p>
          <w:p w14:paraId="4E60570A">
            <w:pPr>
              <w:pStyle w:val="10"/>
              <w:numPr>
                <w:ilvl w:val="0"/>
                <w:numId w:val="3"/>
              </w:numPr>
              <w:rPr>
                <w:rFonts w:ascii="Times New Roman" w:hAnsi="Times New Roman"/>
              </w:rPr>
            </w:pPr>
            <w:r>
              <w:rPr>
                <w:rFonts w:ascii="Times New Roman" w:hAnsi="Times New Roman"/>
              </w:rPr>
              <w:t>Diet habits</w:t>
            </w:r>
          </w:p>
        </w:tc>
        <w:tc>
          <w:tcPr>
            <w:tcW w:w="2722" w:type="dxa"/>
            <w:shd w:val="clear" w:color="auto" w:fill="auto"/>
          </w:tcPr>
          <w:p w14:paraId="60F7FC56">
            <w:pPr>
              <w:rPr>
                <w:rFonts w:ascii="Times New Roman" w:hAnsi="Times New Roman"/>
              </w:rPr>
            </w:pPr>
            <w:r>
              <w:rPr>
                <w:rFonts w:ascii="Times New Roman" w:hAnsi="Times New Roman"/>
              </w:rPr>
              <w:t xml:space="preserve">Participants who were dissatisfied with their body image and who did not exercise had higher SPA; similar findings were not noted for social anxiety; SPA positively correlated to EAT 40 and LSAS </w:t>
            </w:r>
          </w:p>
        </w:tc>
      </w:tr>
      <w:tr w14:paraId="3A4CED1C">
        <w:tc>
          <w:tcPr>
            <w:tcW w:w="1765" w:type="dxa"/>
            <w:shd w:val="clear" w:color="auto" w:fill="auto"/>
          </w:tcPr>
          <w:p w14:paraId="06294367">
            <w:pPr>
              <w:rPr>
                <w:rFonts w:ascii="Times New Roman" w:hAnsi="Times New Roman"/>
              </w:rPr>
            </w:pPr>
            <w:r>
              <w:rPr>
                <w:rFonts w:ascii="Times New Roman" w:hAnsi="Times New Roman"/>
              </w:rPr>
              <w:t>Bartlewski, Van Raalte &amp; Brewer (1996)</w:t>
            </w:r>
          </w:p>
        </w:tc>
        <w:tc>
          <w:tcPr>
            <w:tcW w:w="2250" w:type="dxa"/>
            <w:gridSpan w:val="2"/>
            <w:shd w:val="clear" w:color="auto" w:fill="auto"/>
          </w:tcPr>
          <w:p w14:paraId="780B6F40">
            <w:pPr>
              <w:rPr>
                <w:rFonts w:ascii="Times New Roman" w:hAnsi="Times New Roman"/>
                <w:color w:val="auto"/>
                <w:highlight w:val="yellow"/>
              </w:rPr>
            </w:pPr>
            <w:bookmarkStart w:id="0" w:name="_GoBack"/>
            <w:r>
              <w:rPr>
                <w:rFonts w:ascii="Times New Roman" w:hAnsi="Times New Roman"/>
                <w:color w:val="auto"/>
                <w:highlight w:val="none"/>
              </w:rPr>
              <w:t>Investigate the longitudinal effects of participation in aerobic exercise class on SPA</w:t>
            </w:r>
            <w:bookmarkEnd w:id="0"/>
          </w:p>
        </w:tc>
        <w:tc>
          <w:tcPr>
            <w:tcW w:w="1650" w:type="dxa"/>
            <w:shd w:val="clear" w:color="auto" w:fill="auto"/>
          </w:tcPr>
          <w:p w14:paraId="69B7EA3A">
            <w:pPr>
              <w:rPr>
                <w:rFonts w:ascii="Times New Roman" w:hAnsi="Times New Roman"/>
              </w:rPr>
            </w:pPr>
            <w:r>
              <w:rPr>
                <w:rFonts w:ascii="Times New Roman" w:hAnsi="Times New Roman"/>
              </w:rPr>
              <w:t xml:space="preserve">Longitudinal pre-post design </w:t>
            </w:r>
          </w:p>
        </w:tc>
        <w:tc>
          <w:tcPr>
            <w:tcW w:w="2033" w:type="dxa"/>
            <w:shd w:val="clear" w:color="auto" w:fill="auto"/>
          </w:tcPr>
          <w:p w14:paraId="4FA19633">
            <w:pPr>
              <w:rPr>
                <w:rFonts w:ascii="Times New Roman" w:hAnsi="Times New Roman"/>
              </w:rPr>
            </w:pPr>
            <w:r>
              <w:rPr>
                <w:rFonts w:ascii="Times New Roman" w:hAnsi="Times New Roman"/>
              </w:rPr>
              <w:t>81 female college students enrolled in fitness course (</w:t>
            </w:r>
            <w:r>
              <w:rPr>
                <w:rFonts w:ascii="Times New Roman" w:hAnsi="Times New Roman"/>
                <w:i/>
              </w:rPr>
              <w:t xml:space="preserve">n </w:t>
            </w:r>
            <w:r>
              <w:rPr>
                <w:rFonts w:ascii="Times New Roman" w:hAnsi="Times New Roman"/>
              </w:rPr>
              <w:t>= 45) or lecture (</w:t>
            </w:r>
            <w:r>
              <w:rPr>
                <w:rFonts w:ascii="Times New Roman" w:hAnsi="Times New Roman"/>
                <w:i/>
              </w:rPr>
              <w:t xml:space="preserve">n </w:t>
            </w:r>
            <w:r>
              <w:rPr>
                <w:rFonts w:ascii="Times New Roman" w:hAnsi="Times New Roman"/>
              </w:rPr>
              <w:t>= 36)</w:t>
            </w:r>
          </w:p>
        </w:tc>
        <w:tc>
          <w:tcPr>
            <w:tcW w:w="1794" w:type="dxa"/>
            <w:shd w:val="clear" w:color="auto" w:fill="auto"/>
          </w:tcPr>
          <w:p w14:paraId="050C0849">
            <w:pPr>
              <w:rPr>
                <w:rFonts w:ascii="Times New Roman" w:hAnsi="Times New Roman"/>
              </w:rPr>
            </w:pPr>
            <w:r>
              <w:rPr>
                <w:rFonts w:ascii="Times New Roman" w:hAnsi="Times New Roman"/>
              </w:rPr>
              <w:t>12-item SPAS</w:t>
            </w:r>
          </w:p>
        </w:tc>
        <w:tc>
          <w:tcPr>
            <w:tcW w:w="2339" w:type="dxa"/>
            <w:shd w:val="clear" w:color="auto" w:fill="auto"/>
          </w:tcPr>
          <w:p w14:paraId="39A67F42">
            <w:pPr>
              <w:pStyle w:val="10"/>
              <w:numPr>
                <w:ilvl w:val="0"/>
                <w:numId w:val="4"/>
              </w:numPr>
              <w:rPr>
                <w:rFonts w:ascii="Times New Roman" w:hAnsi="Times New Roman"/>
              </w:rPr>
            </w:pPr>
            <w:r>
              <w:rPr>
                <w:rFonts w:ascii="Times New Roman" w:hAnsi="Times New Roman"/>
              </w:rPr>
              <w:t>Body esteem (sexual attractiveness, weight concern, physical condition)</w:t>
            </w:r>
          </w:p>
          <w:p w14:paraId="436CDD4B">
            <w:pPr>
              <w:pStyle w:val="10"/>
              <w:numPr>
                <w:ilvl w:val="0"/>
                <w:numId w:val="4"/>
              </w:numPr>
              <w:rPr>
                <w:rFonts w:ascii="Times New Roman" w:hAnsi="Times New Roman"/>
              </w:rPr>
            </w:pPr>
            <w:r>
              <w:rPr>
                <w:rFonts w:ascii="Times New Roman" w:hAnsi="Times New Roman"/>
              </w:rPr>
              <w:t>Past PA</w:t>
            </w:r>
          </w:p>
        </w:tc>
        <w:tc>
          <w:tcPr>
            <w:tcW w:w="2722" w:type="dxa"/>
            <w:shd w:val="clear" w:color="auto" w:fill="auto"/>
          </w:tcPr>
          <w:p w14:paraId="427269AD">
            <w:pPr>
              <w:rPr>
                <w:rFonts w:ascii="Times New Roman" w:hAnsi="Times New Roman"/>
              </w:rPr>
            </w:pPr>
            <w:r>
              <w:rPr>
                <w:rFonts w:ascii="Times New Roman" w:hAnsi="Times New Roman"/>
              </w:rPr>
              <w:t xml:space="preserve">SPA did not differ between aerobic exercise and control group. Aerobic exercise participants reported higher physical condition at posttest than control. </w:t>
            </w:r>
          </w:p>
        </w:tc>
      </w:tr>
      <w:tr w14:paraId="6EDD497B">
        <w:tc>
          <w:tcPr>
            <w:tcW w:w="1765" w:type="dxa"/>
            <w:shd w:val="clear" w:color="auto" w:fill="auto"/>
          </w:tcPr>
          <w:p w14:paraId="34312E27">
            <w:pPr>
              <w:rPr>
                <w:rFonts w:ascii="Times New Roman" w:hAnsi="Times New Roman"/>
              </w:rPr>
            </w:pPr>
            <w:r>
              <w:rPr>
                <w:rFonts w:ascii="Times New Roman" w:hAnsi="Times New Roman"/>
              </w:rPr>
              <w:t>Berry &amp; Howe (2004)</w:t>
            </w:r>
          </w:p>
        </w:tc>
        <w:tc>
          <w:tcPr>
            <w:tcW w:w="2250" w:type="dxa"/>
            <w:gridSpan w:val="2"/>
            <w:shd w:val="clear" w:color="auto" w:fill="auto"/>
          </w:tcPr>
          <w:p w14:paraId="5DC465FC">
            <w:pPr>
              <w:rPr>
                <w:rFonts w:ascii="Times New Roman" w:hAnsi="Times New Roman"/>
              </w:rPr>
            </w:pPr>
            <w:r>
              <w:rPr>
                <w:rFonts w:ascii="Times New Roman" w:hAnsi="Times New Roman"/>
                <w:highlight w:val="none"/>
                <w:shd w:val="clear"/>
              </w:rPr>
              <w:t>Test effects of health promotion and appearance-based exercise advertising on exercise attitudes, SPA, and self-presentation</w:t>
            </w:r>
          </w:p>
        </w:tc>
        <w:tc>
          <w:tcPr>
            <w:tcW w:w="1650" w:type="dxa"/>
            <w:shd w:val="clear" w:color="auto" w:fill="auto"/>
          </w:tcPr>
          <w:p w14:paraId="528949E4">
            <w:pPr>
              <w:rPr>
                <w:rFonts w:ascii="Times New Roman" w:hAnsi="Times New Roman"/>
              </w:rPr>
            </w:pPr>
            <w:r>
              <w:rPr>
                <w:rFonts w:ascii="Times New Roman" w:hAnsi="Times New Roman"/>
              </w:rPr>
              <w:t>Pre-Post design with advertising manipulation</w:t>
            </w:r>
          </w:p>
        </w:tc>
        <w:tc>
          <w:tcPr>
            <w:tcW w:w="2033" w:type="dxa"/>
            <w:shd w:val="clear" w:color="auto" w:fill="auto"/>
          </w:tcPr>
          <w:p w14:paraId="77E48565">
            <w:pPr>
              <w:rPr>
                <w:rFonts w:ascii="Times New Roman" w:hAnsi="Times New Roman"/>
              </w:rPr>
            </w:pPr>
            <w:r>
              <w:rPr>
                <w:rFonts w:ascii="Times New Roman" w:hAnsi="Times New Roman"/>
              </w:rPr>
              <w:t>73 female and 30 male college students; 36 participants in the health and appearance groups, respectively, and 31 in control</w:t>
            </w:r>
          </w:p>
        </w:tc>
        <w:tc>
          <w:tcPr>
            <w:tcW w:w="1794" w:type="dxa"/>
            <w:shd w:val="clear" w:color="auto" w:fill="auto"/>
          </w:tcPr>
          <w:p w14:paraId="14DE5E2B">
            <w:pPr>
              <w:rPr>
                <w:rFonts w:ascii="Times New Roman" w:hAnsi="Times New Roman"/>
              </w:rPr>
            </w:pPr>
            <w:r>
              <w:rPr>
                <w:rFonts w:ascii="Times New Roman" w:hAnsi="Times New Roman"/>
              </w:rPr>
              <w:t>9-item SPAS</w:t>
            </w:r>
          </w:p>
        </w:tc>
        <w:tc>
          <w:tcPr>
            <w:tcW w:w="2339" w:type="dxa"/>
            <w:shd w:val="clear" w:color="auto" w:fill="auto"/>
          </w:tcPr>
          <w:p w14:paraId="31CF4F72">
            <w:pPr>
              <w:pStyle w:val="10"/>
              <w:numPr>
                <w:ilvl w:val="0"/>
                <w:numId w:val="5"/>
              </w:numPr>
              <w:rPr>
                <w:rFonts w:ascii="Times New Roman" w:hAnsi="Times New Roman"/>
              </w:rPr>
            </w:pPr>
            <w:r>
              <w:rPr>
                <w:rFonts w:ascii="Times New Roman" w:hAnsi="Times New Roman"/>
              </w:rPr>
              <w:t>Gender</w:t>
            </w:r>
          </w:p>
          <w:p w14:paraId="79278840">
            <w:pPr>
              <w:pStyle w:val="10"/>
              <w:numPr>
                <w:ilvl w:val="0"/>
                <w:numId w:val="5"/>
              </w:numPr>
              <w:rPr>
                <w:rFonts w:ascii="Times New Roman" w:hAnsi="Times New Roman"/>
              </w:rPr>
            </w:pPr>
            <w:r>
              <w:rPr>
                <w:rFonts w:ascii="Times New Roman" w:hAnsi="Times New Roman"/>
              </w:rPr>
              <w:t>Exercise status</w:t>
            </w:r>
          </w:p>
          <w:p w14:paraId="7CA2F628">
            <w:pPr>
              <w:pStyle w:val="10"/>
              <w:numPr>
                <w:ilvl w:val="0"/>
                <w:numId w:val="5"/>
              </w:numPr>
              <w:rPr>
                <w:rFonts w:ascii="Times New Roman" w:hAnsi="Times New Roman"/>
              </w:rPr>
            </w:pPr>
            <w:r>
              <w:rPr>
                <w:rFonts w:ascii="Times New Roman" w:hAnsi="Times New Roman"/>
              </w:rPr>
              <w:t>Television viewing</w:t>
            </w:r>
          </w:p>
          <w:p w14:paraId="12CA66ED">
            <w:pPr>
              <w:rPr>
                <w:rFonts w:ascii="Times New Roman" w:hAnsi="Times New Roman"/>
              </w:rPr>
            </w:pPr>
          </w:p>
        </w:tc>
        <w:tc>
          <w:tcPr>
            <w:tcW w:w="2722" w:type="dxa"/>
            <w:shd w:val="clear" w:color="auto" w:fill="auto"/>
          </w:tcPr>
          <w:p w14:paraId="79DB5874">
            <w:pPr>
              <w:rPr>
                <w:rFonts w:ascii="Times New Roman" w:hAnsi="Times New Roman"/>
              </w:rPr>
            </w:pPr>
            <w:r>
              <w:rPr>
                <w:rFonts w:ascii="Times New Roman" w:hAnsi="Times New Roman"/>
              </w:rPr>
              <w:t xml:space="preserve">Females reported higher SPAS scores; exercisers had lower SPAS scores at post-test; SPAS scores higher among those who watched more television; exercisers in the health condition had lower SPAS scores compared to non-exercisers </w:t>
            </w:r>
          </w:p>
        </w:tc>
      </w:tr>
      <w:tr w14:paraId="749CD963">
        <w:tc>
          <w:tcPr>
            <w:tcW w:w="1765" w:type="dxa"/>
            <w:shd w:val="clear" w:color="auto" w:fill="auto"/>
          </w:tcPr>
          <w:p w14:paraId="3A58F0E4">
            <w:pPr>
              <w:rPr>
                <w:rFonts w:ascii="Times New Roman" w:hAnsi="Times New Roman"/>
              </w:rPr>
            </w:pPr>
            <w:r>
              <w:rPr>
                <w:rFonts w:ascii="Times New Roman" w:hAnsi="Times New Roman"/>
              </w:rPr>
              <w:t>Bowden, Rust, Dunsmore &amp; Briggs (2005)</w:t>
            </w:r>
          </w:p>
        </w:tc>
        <w:tc>
          <w:tcPr>
            <w:tcW w:w="2250" w:type="dxa"/>
            <w:gridSpan w:val="2"/>
            <w:shd w:val="clear" w:color="auto" w:fill="auto"/>
          </w:tcPr>
          <w:p w14:paraId="011E2264">
            <w:pPr>
              <w:rPr>
                <w:rFonts w:ascii="Times New Roman" w:hAnsi="Times New Roman"/>
              </w:rPr>
            </w:pPr>
            <w:r>
              <w:rPr>
                <w:rFonts w:ascii="Times New Roman" w:hAnsi="Times New Roman"/>
                <w:highlight w:val="yellow"/>
              </w:rPr>
              <w:t>Examine relationship of SPA with different PA and assess changes in SPA after 16-week PA program</w:t>
            </w:r>
          </w:p>
        </w:tc>
        <w:tc>
          <w:tcPr>
            <w:tcW w:w="1650" w:type="dxa"/>
            <w:shd w:val="clear" w:color="auto" w:fill="auto"/>
          </w:tcPr>
          <w:p w14:paraId="7C19F558">
            <w:pPr>
              <w:rPr>
                <w:rFonts w:ascii="Times New Roman" w:hAnsi="Times New Roman"/>
              </w:rPr>
            </w:pPr>
            <w:r>
              <w:rPr>
                <w:rFonts w:ascii="Times New Roman" w:hAnsi="Times New Roman"/>
              </w:rPr>
              <w:t>Pre-Post design with exercise program manipulation (following participants enrolled in fitness vs. non-fitness classes)</w:t>
            </w:r>
          </w:p>
        </w:tc>
        <w:tc>
          <w:tcPr>
            <w:tcW w:w="2033" w:type="dxa"/>
            <w:shd w:val="clear" w:color="auto" w:fill="auto"/>
          </w:tcPr>
          <w:p w14:paraId="0AE638D2">
            <w:pPr>
              <w:rPr>
                <w:rFonts w:ascii="Times New Roman" w:hAnsi="Times New Roman"/>
              </w:rPr>
            </w:pPr>
            <w:r>
              <w:rPr>
                <w:rFonts w:ascii="Times New Roman" w:hAnsi="Times New Roman"/>
              </w:rPr>
              <w:t>315 college students from PA course or emergency care course</w:t>
            </w:r>
          </w:p>
        </w:tc>
        <w:tc>
          <w:tcPr>
            <w:tcW w:w="1794" w:type="dxa"/>
            <w:shd w:val="clear" w:color="auto" w:fill="auto"/>
          </w:tcPr>
          <w:p w14:paraId="3D1E7514">
            <w:pPr>
              <w:rPr>
                <w:rFonts w:ascii="Times New Roman" w:hAnsi="Times New Roman"/>
              </w:rPr>
            </w:pPr>
            <w:r>
              <w:rPr>
                <w:rFonts w:ascii="Times New Roman" w:hAnsi="Times New Roman"/>
              </w:rPr>
              <w:t>12-item SPAS</w:t>
            </w:r>
          </w:p>
        </w:tc>
        <w:tc>
          <w:tcPr>
            <w:tcW w:w="2339" w:type="dxa"/>
            <w:shd w:val="clear" w:color="auto" w:fill="auto"/>
          </w:tcPr>
          <w:p w14:paraId="547E6139">
            <w:pPr>
              <w:pStyle w:val="10"/>
              <w:numPr>
                <w:ilvl w:val="0"/>
                <w:numId w:val="6"/>
              </w:numPr>
              <w:rPr>
                <w:rFonts w:ascii="Times New Roman" w:hAnsi="Times New Roman"/>
              </w:rPr>
            </w:pPr>
            <w:r>
              <w:rPr>
                <w:rFonts w:ascii="Times New Roman" w:hAnsi="Times New Roman"/>
              </w:rPr>
              <w:t>Gender</w:t>
            </w:r>
          </w:p>
          <w:p w14:paraId="0F64A333">
            <w:pPr>
              <w:pStyle w:val="10"/>
              <w:numPr>
                <w:ilvl w:val="0"/>
                <w:numId w:val="6"/>
              </w:numPr>
              <w:rPr>
                <w:rFonts w:ascii="Times New Roman" w:hAnsi="Times New Roman"/>
              </w:rPr>
            </w:pPr>
            <w:r>
              <w:rPr>
                <w:rFonts w:ascii="Times New Roman" w:hAnsi="Times New Roman"/>
              </w:rPr>
              <w:t>PA</w:t>
            </w:r>
          </w:p>
        </w:tc>
        <w:tc>
          <w:tcPr>
            <w:tcW w:w="2722" w:type="dxa"/>
            <w:shd w:val="clear" w:color="auto" w:fill="auto"/>
          </w:tcPr>
          <w:p w14:paraId="22D586B0">
            <w:pPr>
              <w:rPr>
                <w:rFonts w:ascii="Times New Roman" w:hAnsi="Times New Roman"/>
              </w:rPr>
            </w:pPr>
            <w:r>
              <w:rPr>
                <w:rFonts w:ascii="Times New Roman" w:hAnsi="Times New Roman"/>
              </w:rPr>
              <w:t xml:space="preserve">Participants in fitness course had higher anxiety scores at baseline and significant improvements between 8 and 16 weeks. Females had higher pre and post test SPA. </w:t>
            </w:r>
          </w:p>
        </w:tc>
      </w:tr>
      <w:tr w14:paraId="4A5F4AE0">
        <w:tc>
          <w:tcPr>
            <w:tcW w:w="1765" w:type="dxa"/>
            <w:shd w:val="clear" w:color="auto" w:fill="auto"/>
          </w:tcPr>
          <w:p w14:paraId="404CA7CC">
            <w:pPr>
              <w:rPr>
                <w:rFonts w:ascii="Times New Roman" w:hAnsi="Times New Roman"/>
              </w:rPr>
            </w:pPr>
            <w:r>
              <w:rPr>
                <w:rFonts w:ascii="Times New Roman" w:hAnsi="Times New Roman"/>
              </w:rPr>
              <w:t>Brewer, Diehl, Cornelius, Joshua &amp; Van Raalte (2004)</w:t>
            </w:r>
          </w:p>
        </w:tc>
        <w:tc>
          <w:tcPr>
            <w:tcW w:w="2250" w:type="dxa"/>
            <w:gridSpan w:val="2"/>
            <w:shd w:val="clear" w:color="auto" w:fill="auto"/>
          </w:tcPr>
          <w:p w14:paraId="57CE0843">
            <w:pPr>
              <w:rPr>
                <w:rFonts w:ascii="Times New Roman" w:hAnsi="Times New Roman"/>
              </w:rPr>
            </w:pPr>
            <w:r>
              <w:rPr>
                <w:rFonts w:ascii="Times New Roman" w:hAnsi="Times New Roman"/>
              </w:rPr>
              <w:t>Link between BMI, SPA and protective self-presentational exercise behaviours</w:t>
            </w:r>
          </w:p>
        </w:tc>
        <w:tc>
          <w:tcPr>
            <w:tcW w:w="1650" w:type="dxa"/>
            <w:shd w:val="clear" w:color="auto" w:fill="auto"/>
          </w:tcPr>
          <w:p w14:paraId="161FD34D">
            <w:pPr>
              <w:rPr>
                <w:rFonts w:ascii="Times New Roman" w:hAnsi="Times New Roman"/>
              </w:rPr>
            </w:pPr>
            <w:r>
              <w:rPr>
                <w:rFonts w:ascii="Times New Roman" w:hAnsi="Times New Roman"/>
              </w:rPr>
              <w:t>Cross-sectional survey</w:t>
            </w:r>
          </w:p>
        </w:tc>
        <w:tc>
          <w:tcPr>
            <w:tcW w:w="2033" w:type="dxa"/>
            <w:shd w:val="clear" w:color="auto" w:fill="auto"/>
          </w:tcPr>
          <w:p w14:paraId="5DF9E618">
            <w:pPr>
              <w:rPr>
                <w:rFonts w:ascii="Times New Roman" w:hAnsi="Times New Roman"/>
              </w:rPr>
            </w:pPr>
            <w:r>
              <w:rPr>
                <w:rFonts w:ascii="Times New Roman" w:hAnsi="Times New Roman"/>
              </w:rPr>
              <w:t>86 female college students (participants in aerobics classes)</w:t>
            </w:r>
          </w:p>
        </w:tc>
        <w:tc>
          <w:tcPr>
            <w:tcW w:w="1794" w:type="dxa"/>
            <w:shd w:val="clear" w:color="auto" w:fill="auto"/>
          </w:tcPr>
          <w:p w14:paraId="56FD1E9A">
            <w:pPr>
              <w:rPr>
                <w:rFonts w:ascii="Times New Roman" w:hAnsi="Times New Roman"/>
              </w:rPr>
            </w:pPr>
            <w:r>
              <w:rPr>
                <w:rFonts w:ascii="Times New Roman" w:hAnsi="Times New Roman"/>
              </w:rPr>
              <w:t>9-item SPAS</w:t>
            </w:r>
          </w:p>
        </w:tc>
        <w:tc>
          <w:tcPr>
            <w:tcW w:w="2339" w:type="dxa"/>
            <w:shd w:val="clear" w:color="auto" w:fill="auto"/>
          </w:tcPr>
          <w:p w14:paraId="478BEBC3">
            <w:pPr>
              <w:pStyle w:val="10"/>
              <w:numPr>
                <w:ilvl w:val="0"/>
                <w:numId w:val="7"/>
              </w:numPr>
              <w:ind w:left="340"/>
              <w:rPr>
                <w:rFonts w:ascii="Times New Roman" w:hAnsi="Times New Roman"/>
              </w:rPr>
            </w:pPr>
            <w:r>
              <w:rPr>
                <w:rFonts w:ascii="Times New Roman" w:hAnsi="Times New Roman"/>
              </w:rPr>
              <w:t>BMI</w:t>
            </w:r>
          </w:p>
          <w:p w14:paraId="5DE06E4E">
            <w:pPr>
              <w:pStyle w:val="10"/>
              <w:numPr>
                <w:ilvl w:val="0"/>
                <w:numId w:val="7"/>
              </w:numPr>
              <w:ind w:left="340"/>
              <w:rPr>
                <w:rFonts w:ascii="Times New Roman" w:hAnsi="Times New Roman"/>
              </w:rPr>
            </w:pPr>
            <w:r>
              <w:rPr>
                <w:rFonts w:ascii="Times New Roman" w:hAnsi="Times New Roman"/>
              </w:rPr>
              <w:t xml:space="preserve">Standing away from instructor </w:t>
            </w:r>
          </w:p>
          <w:p w14:paraId="05F497B5">
            <w:pPr>
              <w:pStyle w:val="10"/>
              <w:numPr>
                <w:ilvl w:val="0"/>
                <w:numId w:val="7"/>
              </w:numPr>
              <w:ind w:left="340"/>
              <w:rPr>
                <w:rFonts w:ascii="Times New Roman" w:hAnsi="Times New Roman"/>
              </w:rPr>
            </w:pPr>
            <w:r>
              <w:rPr>
                <w:rFonts w:ascii="Times New Roman" w:hAnsi="Times New Roman"/>
              </w:rPr>
              <w:t>Wearing concealing attire</w:t>
            </w:r>
          </w:p>
        </w:tc>
        <w:tc>
          <w:tcPr>
            <w:tcW w:w="2722" w:type="dxa"/>
            <w:shd w:val="clear" w:color="auto" w:fill="auto"/>
          </w:tcPr>
          <w:p w14:paraId="136CA76A">
            <w:pPr>
              <w:rPr>
                <w:rFonts w:ascii="Times New Roman" w:hAnsi="Times New Roman"/>
              </w:rPr>
            </w:pPr>
            <w:r>
              <w:rPr>
                <w:rFonts w:ascii="Times New Roman" w:hAnsi="Times New Roman"/>
              </w:rPr>
              <w:t xml:space="preserve">SPA was positively related to preferred position from instructor and concealing attire. SPA did not mediate the relationship between BMI and either self-presentational behaviour. </w:t>
            </w:r>
          </w:p>
        </w:tc>
      </w:tr>
      <w:tr w14:paraId="567919A7">
        <w:tc>
          <w:tcPr>
            <w:tcW w:w="1765" w:type="dxa"/>
            <w:shd w:val="clear" w:color="auto" w:fill="auto"/>
          </w:tcPr>
          <w:p w14:paraId="44C84426">
            <w:pPr>
              <w:rPr>
                <w:rFonts w:ascii="Times New Roman" w:hAnsi="Times New Roman"/>
              </w:rPr>
            </w:pPr>
            <w:r>
              <w:rPr>
                <w:rFonts w:ascii="Times New Roman" w:hAnsi="Times New Roman"/>
              </w:rPr>
              <w:t>Brunet &amp; Sabiston (2009)</w:t>
            </w:r>
          </w:p>
        </w:tc>
        <w:tc>
          <w:tcPr>
            <w:tcW w:w="2250" w:type="dxa"/>
            <w:gridSpan w:val="2"/>
            <w:shd w:val="clear" w:color="auto" w:fill="auto"/>
          </w:tcPr>
          <w:p w14:paraId="51EB384D">
            <w:pPr>
              <w:rPr>
                <w:rFonts w:ascii="Times New Roman" w:hAnsi="Times New Roman"/>
              </w:rPr>
            </w:pPr>
            <w:r>
              <w:rPr>
                <w:rFonts w:ascii="Times New Roman" w:hAnsi="Times New Roman"/>
              </w:rPr>
              <w:t xml:space="preserve">Using self-determination theory to examine relationship between SPA, psychological needs, motivation, and PA </w:t>
            </w:r>
          </w:p>
        </w:tc>
        <w:tc>
          <w:tcPr>
            <w:tcW w:w="1650" w:type="dxa"/>
            <w:shd w:val="clear" w:color="auto" w:fill="auto"/>
          </w:tcPr>
          <w:p w14:paraId="47DBBB49">
            <w:pPr>
              <w:rPr>
                <w:rFonts w:ascii="Times New Roman" w:hAnsi="Times New Roman"/>
              </w:rPr>
            </w:pPr>
            <w:r>
              <w:rPr>
                <w:rFonts w:ascii="Times New Roman" w:hAnsi="Times New Roman"/>
              </w:rPr>
              <w:t>Cross-sectional survey</w:t>
            </w:r>
          </w:p>
        </w:tc>
        <w:tc>
          <w:tcPr>
            <w:tcW w:w="2033" w:type="dxa"/>
            <w:shd w:val="clear" w:color="auto" w:fill="auto"/>
          </w:tcPr>
          <w:p w14:paraId="53ACCD24">
            <w:pPr>
              <w:rPr>
                <w:rFonts w:ascii="Times New Roman" w:hAnsi="Times New Roman"/>
              </w:rPr>
            </w:pPr>
            <w:r>
              <w:rPr>
                <w:rFonts w:ascii="Times New Roman" w:hAnsi="Times New Roman"/>
              </w:rPr>
              <w:t>381 young adults</w:t>
            </w:r>
          </w:p>
        </w:tc>
        <w:tc>
          <w:tcPr>
            <w:tcW w:w="1794" w:type="dxa"/>
            <w:shd w:val="clear" w:color="auto" w:fill="auto"/>
          </w:tcPr>
          <w:p w14:paraId="2746ADF4">
            <w:pPr>
              <w:rPr>
                <w:rFonts w:ascii="Times New Roman" w:hAnsi="Times New Roman"/>
              </w:rPr>
            </w:pPr>
            <w:r>
              <w:rPr>
                <w:rFonts w:ascii="Times New Roman" w:hAnsi="Times New Roman"/>
              </w:rPr>
              <w:t>9-item SPAS</w:t>
            </w:r>
          </w:p>
        </w:tc>
        <w:tc>
          <w:tcPr>
            <w:tcW w:w="2339" w:type="dxa"/>
            <w:shd w:val="clear" w:color="auto" w:fill="auto"/>
          </w:tcPr>
          <w:p w14:paraId="5D8C353E">
            <w:pPr>
              <w:pStyle w:val="10"/>
              <w:numPr>
                <w:ilvl w:val="0"/>
                <w:numId w:val="8"/>
              </w:numPr>
              <w:rPr>
                <w:rFonts w:ascii="Times New Roman" w:hAnsi="Times New Roman"/>
              </w:rPr>
            </w:pPr>
            <w:r>
              <w:rPr>
                <w:rFonts w:ascii="Times New Roman" w:hAnsi="Times New Roman"/>
              </w:rPr>
              <w:t>Gender</w:t>
            </w:r>
          </w:p>
          <w:p w14:paraId="66E36FED">
            <w:pPr>
              <w:pStyle w:val="10"/>
              <w:numPr>
                <w:ilvl w:val="0"/>
                <w:numId w:val="8"/>
              </w:numPr>
              <w:rPr>
                <w:rFonts w:ascii="Times New Roman" w:hAnsi="Times New Roman"/>
              </w:rPr>
            </w:pPr>
            <w:r>
              <w:rPr>
                <w:rFonts w:ascii="Times New Roman" w:hAnsi="Times New Roman"/>
              </w:rPr>
              <w:t xml:space="preserve">Psychological needs satisfaction in exercise </w:t>
            </w:r>
          </w:p>
          <w:p w14:paraId="3E49C039">
            <w:pPr>
              <w:pStyle w:val="10"/>
              <w:numPr>
                <w:ilvl w:val="0"/>
                <w:numId w:val="8"/>
              </w:numPr>
              <w:rPr>
                <w:rFonts w:ascii="Times New Roman" w:hAnsi="Times New Roman"/>
              </w:rPr>
            </w:pPr>
            <w:r>
              <w:rPr>
                <w:rFonts w:ascii="Times New Roman" w:hAnsi="Times New Roman"/>
              </w:rPr>
              <w:t xml:space="preserve">Motivation </w:t>
            </w:r>
          </w:p>
          <w:p w14:paraId="2E601E7A">
            <w:pPr>
              <w:pStyle w:val="10"/>
              <w:numPr>
                <w:ilvl w:val="0"/>
                <w:numId w:val="8"/>
              </w:numPr>
              <w:rPr>
                <w:rFonts w:ascii="Times New Roman" w:hAnsi="Times New Roman"/>
              </w:rPr>
            </w:pPr>
            <w:r>
              <w:rPr>
                <w:rFonts w:ascii="Times New Roman" w:hAnsi="Times New Roman"/>
              </w:rPr>
              <w:t>PA behavior</w:t>
            </w:r>
          </w:p>
        </w:tc>
        <w:tc>
          <w:tcPr>
            <w:tcW w:w="2722" w:type="dxa"/>
            <w:shd w:val="clear" w:color="auto" w:fill="auto"/>
          </w:tcPr>
          <w:p w14:paraId="387E0B02">
            <w:pPr>
              <w:rPr>
                <w:rFonts w:ascii="Times New Roman" w:hAnsi="Times New Roman"/>
              </w:rPr>
            </w:pPr>
            <w:r>
              <w:rPr>
                <w:rFonts w:ascii="Times New Roman" w:hAnsi="Times New Roman"/>
              </w:rPr>
              <w:t xml:space="preserve">SPA was indirectly associated with PA and directly negatively associated with psychological needs. </w:t>
            </w:r>
          </w:p>
        </w:tc>
      </w:tr>
      <w:tr w14:paraId="1C809567">
        <w:tc>
          <w:tcPr>
            <w:tcW w:w="1765" w:type="dxa"/>
            <w:shd w:val="clear" w:color="auto" w:fill="auto"/>
          </w:tcPr>
          <w:p w14:paraId="7ED9F1E8">
            <w:pPr>
              <w:rPr>
                <w:rFonts w:ascii="Times New Roman" w:hAnsi="Times New Roman"/>
              </w:rPr>
            </w:pPr>
            <w:r>
              <w:rPr>
                <w:rFonts w:ascii="Times New Roman" w:hAnsi="Times New Roman"/>
              </w:rPr>
              <w:t>Burke, Carron &amp; Eys (2006)</w:t>
            </w:r>
          </w:p>
        </w:tc>
        <w:tc>
          <w:tcPr>
            <w:tcW w:w="2250" w:type="dxa"/>
            <w:gridSpan w:val="2"/>
            <w:shd w:val="clear" w:color="auto" w:fill="auto"/>
          </w:tcPr>
          <w:p w14:paraId="0A22541C">
            <w:pPr>
              <w:rPr>
                <w:rFonts w:ascii="Times New Roman" w:hAnsi="Times New Roman"/>
              </w:rPr>
            </w:pPr>
            <w:r>
              <w:rPr>
                <w:rFonts w:ascii="Times New Roman" w:hAnsi="Times New Roman"/>
              </w:rPr>
              <w:t>Determine PA contexts rated as most and least preferable and determine SPA influence on preferences</w:t>
            </w:r>
          </w:p>
        </w:tc>
        <w:tc>
          <w:tcPr>
            <w:tcW w:w="1650" w:type="dxa"/>
            <w:shd w:val="clear" w:color="auto" w:fill="auto"/>
          </w:tcPr>
          <w:p w14:paraId="62016F57">
            <w:pPr>
              <w:rPr>
                <w:rFonts w:ascii="Times New Roman" w:hAnsi="Times New Roman"/>
              </w:rPr>
            </w:pPr>
            <w:r>
              <w:rPr>
                <w:rFonts w:ascii="Times New Roman" w:hAnsi="Times New Roman"/>
              </w:rPr>
              <w:t>Cross-sectional survey</w:t>
            </w:r>
          </w:p>
        </w:tc>
        <w:tc>
          <w:tcPr>
            <w:tcW w:w="2033" w:type="dxa"/>
            <w:shd w:val="clear" w:color="auto" w:fill="auto"/>
          </w:tcPr>
          <w:p w14:paraId="6C194D25">
            <w:pPr>
              <w:rPr>
                <w:rFonts w:ascii="Times New Roman" w:hAnsi="Times New Roman"/>
              </w:rPr>
            </w:pPr>
            <w:r>
              <w:rPr>
                <w:rFonts w:ascii="Times New Roman" w:hAnsi="Times New Roman"/>
              </w:rPr>
              <w:t xml:space="preserve">638 college students (403 female, 198 male) </w:t>
            </w:r>
          </w:p>
        </w:tc>
        <w:tc>
          <w:tcPr>
            <w:tcW w:w="1794" w:type="dxa"/>
            <w:shd w:val="clear" w:color="auto" w:fill="auto"/>
          </w:tcPr>
          <w:p w14:paraId="21B17DE7">
            <w:pPr>
              <w:rPr>
                <w:rFonts w:ascii="Times New Roman" w:hAnsi="Times New Roman"/>
              </w:rPr>
            </w:pPr>
            <w:r>
              <w:rPr>
                <w:rFonts w:ascii="Times New Roman" w:hAnsi="Times New Roman"/>
              </w:rPr>
              <w:t>9-item SPAS</w:t>
            </w:r>
          </w:p>
        </w:tc>
        <w:tc>
          <w:tcPr>
            <w:tcW w:w="2339" w:type="dxa"/>
            <w:shd w:val="clear" w:color="auto" w:fill="auto"/>
          </w:tcPr>
          <w:p w14:paraId="3137CB54">
            <w:pPr>
              <w:pStyle w:val="10"/>
              <w:numPr>
                <w:ilvl w:val="0"/>
                <w:numId w:val="9"/>
              </w:numPr>
              <w:rPr>
                <w:rFonts w:ascii="Times New Roman" w:hAnsi="Times New Roman"/>
              </w:rPr>
            </w:pPr>
            <w:r>
              <w:rPr>
                <w:rFonts w:ascii="Times New Roman" w:hAnsi="Times New Roman"/>
              </w:rPr>
              <w:t xml:space="preserve">Gender </w:t>
            </w:r>
          </w:p>
          <w:p w14:paraId="44802923">
            <w:pPr>
              <w:pStyle w:val="10"/>
              <w:numPr>
                <w:ilvl w:val="0"/>
                <w:numId w:val="9"/>
              </w:numPr>
              <w:rPr>
                <w:rFonts w:ascii="Times New Roman" w:hAnsi="Times New Roman"/>
              </w:rPr>
            </w:pPr>
            <w:r>
              <w:rPr>
                <w:rFonts w:ascii="Times New Roman" w:hAnsi="Times New Roman"/>
              </w:rPr>
              <w:t xml:space="preserve">PA context preference </w:t>
            </w:r>
          </w:p>
        </w:tc>
        <w:tc>
          <w:tcPr>
            <w:tcW w:w="2722" w:type="dxa"/>
            <w:shd w:val="clear" w:color="auto" w:fill="auto"/>
          </w:tcPr>
          <w:p w14:paraId="03B6F278">
            <w:pPr>
              <w:rPr>
                <w:rFonts w:ascii="Times New Roman" w:hAnsi="Times New Roman"/>
              </w:rPr>
            </w:pPr>
            <w:r>
              <w:rPr>
                <w:rFonts w:ascii="Times New Roman" w:hAnsi="Times New Roman"/>
              </w:rPr>
              <w:t>Most preferred context was engaging in PA with others in structured class, exercising alone was least preferred. SPA did not influence PA context preference.</w:t>
            </w:r>
          </w:p>
        </w:tc>
      </w:tr>
      <w:tr w14:paraId="79A5C631">
        <w:tc>
          <w:tcPr>
            <w:tcW w:w="1765" w:type="dxa"/>
            <w:shd w:val="clear" w:color="auto" w:fill="auto"/>
          </w:tcPr>
          <w:p w14:paraId="0BF03F8D">
            <w:pPr>
              <w:rPr>
                <w:rFonts w:ascii="Times New Roman" w:hAnsi="Times New Roman"/>
                <w:lang w:val="fr-CA"/>
              </w:rPr>
            </w:pPr>
            <w:r>
              <w:rPr>
                <w:rFonts w:ascii="Times New Roman" w:hAnsi="Times New Roman"/>
                <w:lang w:val="fr-CA"/>
              </w:rPr>
              <w:t>Caglar, Bilgili, Karaca, Ayaz &amp; Asci (2010)</w:t>
            </w:r>
          </w:p>
        </w:tc>
        <w:tc>
          <w:tcPr>
            <w:tcW w:w="2250" w:type="dxa"/>
            <w:gridSpan w:val="2"/>
            <w:shd w:val="clear" w:color="auto" w:fill="auto"/>
          </w:tcPr>
          <w:p w14:paraId="1AC2C15E">
            <w:pPr>
              <w:rPr>
                <w:rFonts w:ascii="Times New Roman" w:hAnsi="Times New Roman"/>
              </w:rPr>
            </w:pPr>
            <w:r>
              <w:rPr>
                <w:rFonts w:ascii="Times New Roman" w:hAnsi="Times New Roman"/>
              </w:rPr>
              <w:t>Examine whether SPA and gender influence psychological and health related behaviors</w:t>
            </w:r>
          </w:p>
        </w:tc>
        <w:tc>
          <w:tcPr>
            <w:tcW w:w="1650" w:type="dxa"/>
            <w:shd w:val="clear" w:color="auto" w:fill="auto"/>
          </w:tcPr>
          <w:p w14:paraId="3C80EF04">
            <w:pPr>
              <w:rPr>
                <w:rFonts w:ascii="Times New Roman" w:hAnsi="Times New Roman"/>
              </w:rPr>
            </w:pPr>
            <w:r>
              <w:rPr>
                <w:rFonts w:ascii="Times New Roman" w:hAnsi="Times New Roman"/>
              </w:rPr>
              <w:t>Cross-sectional survey</w:t>
            </w:r>
          </w:p>
        </w:tc>
        <w:tc>
          <w:tcPr>
            <w:tcW w:w="2033" w:type="dxa"/>
            <w:shd w:val="clear" w:color="auto" w:fill="auto"/>
          </w:tcPr>
          <w:p w14:paraId="395E4B50">
            <w:pPr>
              <w:rPr>
                <w:rFonts w:ascii="Times New Roman" w:hAnsi="Times New Roman"/>
              </w:rPr>
            </w:pPr>
            <w:r>
              <w:rPr>
                <w:rFonts w:ascii="Times New Roman" w:hAnsi="Times New Roman"/>
              </w:rPr>
              <w:t>598 female; 384 male adolescents</w:t>
            </w:r>
          </w:p>
        </w:tc>
        <w:tc>
          <w:tcPr>
            <w:tcW w:w="1794" w:type="dxa"/>
            <w:shd w:val="clear" w:color="auto" w:fill="auto"/>
          </w:tcPr>
          <w:p w14:paraId="717C1440">
            <w:pPr>
              <w:rPr>
                <w:rFonts w:ascii="Times New Roman" w:hAnsi="Times New Roman"/>
              </w:rPr>
            </w:pPr>
            <w:r>
              <w:rPr>
                <w:rFonts w:ascii="Times New Roman" w:hAnsi="Times New Roman"/>
              </w:rPr>
              <w:t>12-item SPAS</w:t>
            </w:r>
          </w:p>
        </w:tc>
        <w:tc>
          <w:tcPr>
            <w:tcW w:w="2339" w:type="dxa"/>
            <w:shd w:val="clear" w:color="auto" w:fill="auto"/>
          </w:tcPr>
          <w:p w14:paraId="4021D36F">
            <w:pPr>
              <w:pStyle w:val="10"/>
              <w:numPr>
                <w:ilvl w:val="0"/>
                <w:numId w:val="10"/>
              </w:numPr>
              <w:rPr>
                <w:rFonts w:ascii="Times New Roman" w:hAnsi="Times New Roman"/>
              </w:rPr>
            </w:pPr>
            <w:r>
              <w:rPr>
                <w:rFonts w:ascii="Times New Roman" w:hAnsi="Times New Roman"/>
              </w:rPr>
              <w:t xml:space="preserve">Gender </w:t>
            </w:r>
          </w:p>
          <w:p w14:paraId="6CB930A6">
            <w:pPr>
              <w:pStyle w:val="10"/>
              <w:numPr>
                <w:ilvl w:val="0"/>
                <w:numId w:val="10"/>
              </w:numPr>
              <w:rPr>
                <w:rFonts w:ascii="Times New Roman" w:hAnsi="Times New Roman"/>
              </w:rPr>
            </w:pPr>
            <w:r>
              <w:rPr>
                <w:rFonts w:ascii="Times New Roman" w:hAnsi="Times New Roman"/>
              </w:rPr>
              <w:t xml:space="preserve">Eating attitudes </w:t>
            </w:r>
          </w:p>
          <w:p w14:paraId="178C3CA7">
            <w:pPr>
              <w:pStyle w:val="10"/>
              <w:numPr>
                <w:ilvl w:val="0"/>
                <w:numId w:val="10"/>
              </w:numPr>
              <w:rPr>
                <w:rFonts w:ascii="Times New Roman" w:hAnsi="Times New Roman"/>
              </w:rPr>
            </w:pPr>
            <w:r>
              <w:rPr>
                <w:rFonts w:ascii="Times New Roman" w:hAnsi="Times New Roman"/>
              </w:rPr>
              <w:t>Self-reported PA</w:t>
            </w:r>
          </w:p>
          <w:p w14:paraId="79FF9F51">
            <w:pPr>
              <w:pStyle w:val="10"/>
              <w:numPr>
                <w:ilvl w:val="0"/>
                <w:numId w:val="10"/>
              </w:numPr>
              <w:rPr>
                <w:rFonts w:ascii="Times New Roman" w:hAnsi="Times New Roman"/>
              </w:rPr>
            </w:pPr>
            <w:r>
              <w:rPr>
                <w:rFonts w:ascii="Times New Roman" w:hAnsi="Times New Roman"/>
              </w:rPr>
              <w:t xml:space="preserve">Physical self-description </w:t>
            </w:r>
          </w:p>
          <w:p w14:paraId="5E8FDFA9">
            <w:pPr>
              <w:pStyle w:val="10"/>
              <w:numPr>
                <w:ilvl w:val="0"/>
                <w:numId w:val="10"/>
              </w:numPr>
              <w:rPr>
                <w:rFonts w:ascii="Times New Roman" w:hAnsi="Times New Roman"/>
              </w:rPr>
            </w:pPr>
            <w:r>
              <w:rPr>
                <w:rFonts w:ascii="Times New Roman" w:hAnsi="Times New Roman"/>
              </w:rPr>
              <w:t xml:space="preserve">Perfectionism </w:t>
            </w:r>
          </w:p>
        </w:tc>
        <w:tc>
          <w:tcPr>
            <w:tcW w:w="2722" w:type="dxa"/>
            <w:shd w:val="clear" w:color="auto" w:fill="auto"/>
          </w:tcPr>
          <w:p w14:paraId="50842C56">
            <w:pPr>
              <w:rPr>
                <w:rFonts w:ascii="Times New Roman" w:hAnsi="Times New Roman"/>
              </w:rPr>
            </w:pPr>
            <w:r>
              <w:rPr>
                <w:rFonts w:ascii="Times New Roman" w:hAnsi="Times New Roman"/>
              </w:rPr>
              <w:t xml:space="preserve">Adolescents with high levels of SPA had more unfavorable eating attitudes, higher perfectionism, negative physical self-worth and negative body related perceptions (males had more positive outcomes). PA did not differ among SPA levels. </w:t>
            </w:r>
          </w:p>
        </w:tc>
      </w:tr>
      <w:tr w14:paraId="24A0243B">
        <w:tc>
          <w:tcPr>
            <w:tcW w:w="1765" w:type="dxa"/>
            <w:shd w:val="clear" w:color="auto" w:fill="auto"/>
          </w:tcPr>
          <w:p w14:paraId="67B135AB">
            <w:pPr>
              <w:rPr>
                <w:rFonts w:ascii="Times New Roman" w:hAnsi="Times New Roman"/>
              </w:rPr>
            </w:pPr>
            <w:r>
              <w:rPr>
                <w:rFonts w:ascii="Times New Roman" w:hAnsi="Times New Roman"/>
              </w:rPr>
              <w:t>Chu, Bushman &amp; Woodard (2008)</w:t>
            </w:r>
          </w:p>
        </w:tc>
        <w:tc>
          <w:tcPr>
            <w:tcW w:w="2250" w:type="dxa"/>
            <w:gridSpan w:val="2"/>
            <w:shd w:val="clear" w:color="auto" w:fill="auto"/>
          </w:tcPr>
          <w:p w14:paraId="1464C24E">
            <w:pPr>
              <w:rPr>
                <w:rFonts w:ascii="Times New Roman" w:hAnsi="Times New Roman"/>
              </w:rPr>
            </w:pPr>
            <w:r>
              <w:rPr>
                <w:rFonts w:ascii="Times New Roman" w:hAnsi="Times New Roman"/>
              </w:rPr>
              <w:t>Examine relationship between SPA, obligation to exercise and exercise choices</w:t>
            </w:r>
          </w:p>
        </w:tc>
        <w:tc>
          <w:tcPr>
            <w:tcW w:w="1650" w:type="dxa"/>
            <w:shd w:val="clear" w:color="auto" w:fill="auto"/>
          </w:tcPr>
          <w:p w14:paraId="787EF45D">
            <w:pPr>
              <w:rPr>
                <w:rFonts w:ascii="Times New Roman" w:hAnsi="Times New Roman"/>
              </w:rPr>
            </w:pPr>
            <w:r>
              <w:rPr>
                <w:rFonts w:ascii="Times New Roman" w:hAnsi="Times New Roman"/>
              </w:rPr>
              <w:t>Cross-sectional survey</w:t>
            </w:r>
          </w:p>
        </w:tc>
        <w:tc>
          <w:tcPr>
            <w:tcW w:w="2033" w:type="dxa"/>
            <w:shd w:val="clear" w:color="auto" w:fill="auto"/>
          </w:tcPr>
          <w:p w14:paraId="39717F4F">
            <w:pPr>
              <w:rPr>
                <w:rFonts w:ascii="Times New Roman" w:hAnsi="Times New Roman"/>
              </w:rPr>
            </w:pPr>
            <w:r>
              <w:rPr>
                <w:rFonts w:ascii="Times New Roman" w:hAnsi="Times New Roman"/>
              </w:rPr>
              <w:t xml:space="preserve">337 college students </w:t>
            </w:r>
          </w:p>
        </w:tc>
        <w:tc>
          <w:tcPr>
            <w:tcW w:w="1794" w:type="dxa"/>
            <w:shd w:val="clear" w:color="auto" w:fill="auto"/>
          </w:tcPr>
          <w:p w14:paraId="522DC65A">
            <w:pPr>
              <w:rPr>
                <w:rFonts w:ascii="Times New Roman" w:hAnsi="Times New Roman"/>
              </w:rPr>
            </w:pPr>
            <w:r>
              <w:rPr>
                <w:rFonts w:ascii="Times New Roman" w:hAnsi="Times New Roman"/>
              </w:rPr>
              <w:t>12-item SPAS</w:t>
            </w:r>
          </w:p>
        </w:tc>
        <w:tc>
          <w:tcPr>
            <w:tcW w:w="2339" w:type="dxa"/>
            <w:shd w:val="clear" w:color="auto" w:fill="auto"/>
          </w:tcPr>
          <w:p w14:paraId="411F3D91">
            <w:pPr>
              <w:pStyle w:val="10"/>
              <w:numPr>
                <w:ilvl w:val="0"/>
                <w:numId w:val="11"/>
              </w:numPr>
              <w:rPr>
                <w:rFonts w:ascii="Times New Roman" w:hAnsi="Times New Roman"/>
              </w:rPr>
            </w:pPr>
            <w:r>
              <w:rPr>
                <w:rFonts w:ascii="Times New Roman" w:hAnsi="Times New Roman"/>
              </w:rPr>
              <w:t xml:space="preserve">Gender </w:t>
            </w:r>
          </w:p>
          <w:p w14:paraId="6689B977">
            <w:pPr>
              <w:pStyle w:val="10"/>
              <w:numPr>
                <w:ilvl w:val="0"/>
                <w:numId w:val="11"/>
              </w:numPr>
              <w:rPr>
                <w:rFonts w:ascii="Times New Roman" w:hAnsi="Times New Roman"/>
              </w:rPr>
            </w:pPr>
            <w:r>
              <w:rPr>
                <w:rFonts w:ascii="Times New Roman" w:hAnsi="Times New Roman"/>
              </w:rPr>
              <w:t xml:space="preserve">Obligatory exercise </w:t>
            </w:r>
          </w:p>
          <w:p w14:paraId="4C9D099C">
            <w:pPr>
              <w:pStyle w:val="10"/>
              <w:numPr>
                <w:ilvl w:val="0"/>
                <w:numId w:val="11"/>
              </w:numPr>
              <w:rPr>
                <w:rFonts w:ascii="Times New Roman" w:hAnsi="Times New Roman"/>
              </w:rPr>
            </w:pPr>
            <w:r>
              <w:rPr>
                <w:rFonts w:ascii="Times New Roman" w:hAnsi="Times New Roman"/>
              </w:rPr>
              <w:t xml:space="preserve">Frequency and type of exercise </w:t>
            </w:r>
          </w:p>
        </w:tc>
        <w:tc>
          <w:tcPr>
            <w:tcW w:w="2722" w:type="dxa"/>
            <w:shd w:val="clear" w:color="auto" w:fill="auto"/>
          </w:tcPr>
          <w:p w14:paraId="3F86776B">
            <w:pPr>
              <w:rPr>
                <w:rFonts w:ascii="Times New Roman" w:hAnsi="Times New Roman"/>
              </w:rPr>
            </w:pPr>
            <w:r>
              <w:rPr>
                <w:rFonts w:ascii="Times New Roman" w:hAnsi="Times New Roman"/>
              </w:rPr>
              <w:t xml:space="preserve">Females reported higher SPA, but this was not associated with obligation to exercise and exercise level across sexes. </w:t>
            </w:r>
          </w:p>
        </w:tc>
      </w:tr>
      <w:tr w14:paraId="12ED94B3">
        <w:tc>
          <w:tcPr>
            <w:tcW w:w="1765" w:type="dxa"/>
            <w:shd w:val="clear" w:color="auto" w:fill="auto"/>
          </w:tcPr>
          <w:p w14:paraId="2E9AB58A">
            <w:pPr>
              <w:rPr>
                <w:rFonts w:ascii="Times New Roman" w:hAnsi="Times New Roman"/>
              </w:rPr>
            </w:pPr>
            <w:r>
              <w:rPr>
                <w:rFonts w:ascii="Times New Roman" w:hAnsi="Times New Roman"/>
              </w:rPr>
              <w:t>Crawford &amp; Eklund (1994)</w:t>
            </w:r>
          </w:p>
        </w:tc>
        <w:tc>
          <w:tcPr>
            <w:tcW w:w="2250" w:type="dxa"/>
            <w:gridSpan w:val="2"/>
            <w:shd w:val="clear" w:color="auto" w:fill="auto"/>
          </w:tcPr>
          <w:p w14:paraId="00333B44">
            <w:pPr>
              <w:rPr>
                <w:rFonts w:ascii="Times New Roman" w:hAnsi="Times New Roman"/>
              </w:rPr>
            </w:pPr>
            <w:r>
              <w:rPr>
                <w:rFonts w:ascii="Times New Roman" w:hAnsi="Times New Roman"/>
                <w:highlight w:val="none"/>
              </w:rPr>
              <w:t xml:space="preserve">Examine the association between SPA and physique self-presentational anxiety and fitness program participation </w:t>
            </w:r>
          </w:p>
        </w:tc>
        <w:tc>
          <w:tcPr>
            <w:tcW w:w="1650" w:type="dxa"/>
            <w:shd w:val="clear" w:color="auto" w:fill="auto"/>
          </w:tcPr>
          <w:p w14:paraId="487541CC">
            <w:pPr>
              <w:rPr>
                <w:rFonts w:ascii="Times New Roman" w:hAnsi="Times New Roman"/>
              </w:rPr>
            </w:pPr>
            <w:r>
              <w:rPr>
                <w:rFonts w:ascii="Times New Roman" w:hAnsi="Times New Roman"/>
              </w:rPr>
              <w:t xml:space="preserve">Post-manipulation design </w:t>
            </w:r>
          </w:p>
        </w:tc>
        <w:tc>
          <w:tcPr>
            <w:tcW w:w="2033" w:type="dxa"/>
            <w:shd w:val="clear" w:color="auto" w:fill="auto"/>
          </w:tcPr>
          <w:p w14:paraId="5569FB63">
            <w:pPr>
              <w:rPr>
                <w:rFonts w:ascii="Times New Roman" w:hAnsi="Times New Roman"/>
              </w:rPr>
            </w:pPr>
            <w:r>
              <w:rPr>
                <w:rFonts w:ascii="Times New Roman" w:hAnsi="Times New Roman"/>
              </w:rPr>
              <w:t xml:space="preserve">104 college female students </w:t>
            </w:r>
          </w:p>
        </w:tc>
        <w:tc>
          <w:tcPr>
            <w:tcW w:w="1794" w:type="dxa"/>
            <w:shd w:val="clear" w:color="auto" w:fill="auto"/>
          </w:tcPr>
          <w:p w14:paraId="5DDDE9BE">
            <w:pPr>
              <w:rPr>
                <w:rFonts w:ascii="Times New Roman" w:hAnsi="Times New Roman"/>
              </w:rPr>
            </w:pPr>
            <w:r>
              <w:rPr>
                <w:rFonts w:ascii="Times New Roman" w:hAnsi="Times New Roman"/>
              </w:rPr>
              <w:t>12-item SPAS</w:t>
            </w:r>
          </w:p>
        </w:tc>
        <w:tc>
          <w:tcPr>
            <w:tcW w:w="2339" w:type="dxa"/>
            <w:shd w:val="clear" w:color="auto" w:fill="auto"/>
          </w:tcPr>
          <w:p w14:paraId="255D03A1">
            <w:pPr>
              <w:pStyle w:val="10"/>
              <w:numPr>
                <w:ilvl w:val="0"/>
                <w:numId w:val="12"/>
              </w:numPr>
              <w:rPr>
                <w:rFonts w:ascii="Times New Roman" w:hAnsi="Times New Roman"/>
              </w:rPr>
            </w:pPr>
            <w:r>
              <w:rPr>
                <w:rFonts w:ascii="Times New Roman" w:hAnsi="Times New Roman"/>
              </w:rPr>
              <w:t xml:space="preserve">Body size satisfaction </w:t>
            </w:r>
          </w:p>
          <w:p w14:paraId="7C60F6A6">
            <w:pPr>
              <w:pStyle w:val="10"/>
              <w:numPr>
                <w:ilvl w:val="0"/>
                <w:numId w:val="12"/>
              </w:numPr>
              <w:rPr>
                <w:rFonts w:ascii="Times New Roman" w:hAnsi="Times New Roman"/>
              </w:rPr>
            </w:pPr>
            <w:r>
              <w:rPr>
                <w:rFonts w:ascii="Times New Roman" w:hAnsi="Times New Roman"/>
              </w:rPr>
              <w:t xml:space="preserve">Weight satisfaction </w:t>
            </w:r>
          </w:p>
          <w:p w14:paraId="2EE3433B">
            <w:pPr>
              <w:pStyle w:val="10"/>
              <w:numPr>
                <w:ilvl w:val="0"/>
                <w:numId w:val="12"/>
              </w:numPr>
              <w:rPr>
                <w:rFonts w:ascii="Times New Roman" w:hAnsi="Times New Roman"/>
              </w:rPr>
            </w:pPr>
            <w:r>
              <w:rPr>
                <w:rFonts w:ascii="Times New Roman" w:hAnsi="Times New Roman"/>
              </w:rPr>
              <w:t xml:space="preserve">Reasons for exercise </w:t>
            </w:r>
          </w:p>
          <w:p w14:paraId="5F96EAE6">
            <w:pPr>
              <w:pStyle w:val="10"/>
              <w:numPr>
                <w:ilvl w:val="0"/>
                <w:numId w:val="12"/>
              </w:numPr>
              <w:rPr>
                <w:rFonts w:ascii="Times New Roman" w:hAnsi="Times New Roman"/>
              </w:rPr>
            </w:pPr>
            <w:r>
              <w:rPr>
                <w:rFonts w:ascii="Times New Roman" w:hAnsi="Times New Roman"/>
              </w:rPr>
              <w:t>Attitudes toward exercise setting</w:t>
            </w:r>
          </w:p>
        </w:tc>
        <w:tc>
          <w:tcPr>
            <w:tcW w:w="2722" w:type="dxa"/>
            <w:shd w:val="clear" w:color="auto" w:fill="auto"/>
          </w:tcPr>
          <w:p w14:paraId="3BBE69CC">
            <w:pPr>
              <w:rPr>
                <w:rFonts w:ascii="Times New Roman" w:hAnsi="Times New Roman"/>
              </w:rPr>
            </w:pPr>
            <w:r>
              <w:rPr>
                <w:rFonts w:ascii="Times New Roman" w:hAnsi="Times New Roman"/>
              </w:rPr>
              <w:t xml:space="preserve">SPA was associated with favorability of attitudes towards both exercise settings. SPA negatively associated with favorability of setting de-emphasizing physique </w:t>
            </w:r>
          </w:p>
        </w:tc>
      </w:tr>
      <w:tr w14:paraId="42C00156">
        <w:tc>
          <w:tcPr>
            <w:tcW w:w="1765" w:type="dxa"/>
            <w:shd w:val="clear" w:color="auto" w:fill="auto"/>
          </w:tcPr>
          <w:p w14:paraId="3F6E457C">
            <w:pPr>
              <w:rPr>
                <w:rFonts w:ascii="Times New Roman" w:hAnsi="Times New Roman"/>
              </w:rPr>
            </w:pPr>
            <w:r>
              <w:rPr>
                <w:rFonts w:ascii="Times New Roman" w:hAnsi="Times New Roman"/>
              </w:rPr>
              <w:t>Crocker, Sabiston, Forrestor, Kowalski, Kowalski &amp; McDonnough (2003)</w:t>
            </w:r>
          </w:p>
        </w:tc>
        <w:tc>
          <w:tcPr>
            <w:tcW w:w="2250" w:type="dxa"/>
            <w:gridSpan w:val="2"/>
            <w:shd w:val="clear" w:color="auto" w:fill="auto"/>
          </w:tcPr>
          <w:p w14:paraId="046C7134">
            <w:pPr>
              <w:rPr>
                <w:rFonts w:ascii="Times New Roman" w:hAnsi="Times New Roman"/>
              </w:rPr>
            </w:pPr>
            <w:r>
              <w:rPr>
                <w:rFonts w:ascii="Times New Roman" w:hAnsi="Times New Roman"/>
                <w:highlight w:val="none"/>
              </w:rPr>
              <w:t>Examine changes in BMI, self-esteem, physical self-perceptions, SPA, PA, dietary restraint over 12 months</w:t>
            </w:r>
          </w:p>
        </w:tc>
        <w:tc>
          <w:tcPr>
            <w:tcW w:w="1650" w:type="dxa"/>
            <w:shd w:val="clear" w:color="auto" w:fill="auto"/>
          </w:tcPr>
          <w:p w14:paraId="4F3F927C">
            <w:pPr>
              <w:rPr>
                <w:rFonts w:ascii="Times New Roman" w:hAnsi="Times New Roman"/>
              </w:rPr>
            </w:pPr>
            <w:r>
              <w:rPr>
                <w:rFonts w:ascii="Times New Roman" w:hAnsi="Times New Roman"/>
              </w:rPr>
              <w:t>Longitudinal survey (12-month)</w:t>
            </w:r>
          </w:p>
        </w:tc>
        <w:tc>
          <w:tcPr>
            <w:tcW w:w="2033" w:type="dxa"/>
            <w:shd w:val="clear" w:color="auto" w:fill="auto"/>
          </w:tcPr>
          <w:p w14:paraId="54E37A89">
            <w:pPr>
              <w:rPr>
                <w:rFonts w:ascii="Times New Roman" w:hAnsi="Times New Roman"/>
              </w:rPr>
            </w:pPr>
            <w:r>
              <w:rPr>
                <w:rFonts w:ascii="Times New Roman" w:hAnsi="Times New Roman"/>
              </w:rPr>
              <w:t>631 female adolescents (15-16 years old)</w:t>
            </w:r>
          </w:p>
        </w:tc>
        <w:tc>
          <w:tcPr>
            <w:tcW w:w="1794" w:type="dxa"/>
            <w:shd w:val="clear" w:color="auto" w:fill="auto"/>
          </w:tcPr>
          <w:p w14:paraId="35E0AB4B">
            <w:pPr>
              <w:rPr>
                <w:rFonts w:ascii="Times New Roman" w:hAnsi="Times New Roman"/>
              </w:rPr>
            </w:pPr>
            <w:r>
              <w:rPr>
                <w:rFonts w:ascii="Times New Roman" w:hAnsi="Times New Roman"/>
              </w:rPr>
              <w:t>9-item SPAS</w:t>
            </w:r>
          </w:p>
        </w:tc>
        <w:tc>
          <w:tcPr>
            <w:tcW w:w="2339" w:type="dxa"/>
            <w:shd w:val="clear" w:color="auto" w:fill="auto"/>
          </w:tcPr>
          <w:p w14:paraId="071827B4">
            <w:pPr>
              <w:pStyle w:val="10"/>
              <w:numPr>
                <w:ilvl w:val="0"/>
                <w:numId w:val="13"/>
              </w:numPr>
              <w:rPr>
                <w:rFonts w:ascii="Times New Roman" w:hAnsi="Times New Roman"/>
              </w:rPr>
            </w:pPr>
            <w:r>
              <w:rPr>
                <w:rFonts w:ascii="Times New Roman" w:hAnsi="Times New Roman"/>
              </w:rPr>
              <w:t>BMI</w:t>
            </w:r>
          </w:p>
          <w:p w14:paraId="44B7D47F">
            <w:pPr>
              <w:pStyle w:val="10"/>
              <w:numPr>
                <w:ilvl w:val="0"/>
                <w:numId w:val="13"/>
              </w:numPr>
              <w:rPr>
                <w:rFonts w:ascii="Times New Roman" w:hAnsi="Times New Roman"/>
              </w:rPr>
            </w:pPr>
            <w:r>
              <w:rPr>
                <w:rFonts w:ascii="Times New Roman" w:hAnsi="Times New Roman"/>
              </w:rPr>
              <w:t xml:space="preserve">Physical self-perceptions (general physical self-worth, sport competence, body appearance, physical conditioning, physical strength) </w:t>
            </w:r>
          </w:p>
          <w:p w14:paraId="5B5FD723">
            <w:pPr>
              <w:pStyle w:val="10"/>
              <w:numPr>
                <w:ilvl w:val="0"/>
                <w:numId w:val="13"/>
              </w:numPr>
              <w:rPr>
                <w:rFonts w:ascii="Times New Roman" w:hAnsi="Times New Roman"/>
              </w:rPr>
            </w:pPr>
            <w:r>
              <w:rPr>
                <w:rFonts w:ascii="Times New Roman" w:hAnsi="Times New Roman"/>
              </w:rPr>
              <w:t xml:space="preserve">Dietary restraint </w:t>
            </w:r>
          </w:p>
          <w:p w14:paraId="06CD531A">
            <w:pPr>
              <w:pStyle w:val="10"/>
              <w:numPr>
                <w:ilvl w:val="0"/>
                <w:numId w:val="13"/>
              </w:numPr>
              <w:rPr>
                <w:rFonts w:ascii="Times New Roman" w:hAnsi="Times New Roman"/>
              </w:rPr>
            </w:pPr>
            <w:r>
              <w:rPr>
                <w:rFonts w:ascii="Times New Roman" w:hAnsi="Times New Roman"/>
              </w:rPr>
              <w:t xml:space="preserve">Self-reported PA </w:t>
            </w:r>
          </w:p>
        </w:tc>
        <w:tc>
          <w:tcPr>
            <w:tcW w:w="2722" w:type="dxa"/>
            <w:shd w:val="clear" w:color="auto" w:fill="auto"/>
          </w:tcPr>
          <w:p w14:paraId="0DF9C9D1">
            <w:pPr>
              <w:rPr>
                <w:rFonts w:ascii="Times New Roman" w:hAnsi="Times New Roman"/>
              </w:rPr>
            </w:pPr>
            <w:r>
              <w:rPr>
                <w:rFonts w:ascii="Times New Roman" w:hAnsi="Times New Roman"/>
              </w:rPr>
              <w:t>Small but significant group increases in BMI and SPA, and significant decreases in sport, conditioning, strength physical self-perceptions and PA. Strong significant correlations between change in body appearance self-perceptions and change in SPA (</w:t>
            </w:r>
            <w:r>
              <w:rPr>
                <w:rFonts w:ascii="Times New Roman" w:hAnsi="Times New Roman"/>
                <w:i/>
              </w:rPr>
              <w:t>r</w:t>
            </w:r>
            <w:r>
              <w:rPr>
                <w:rFonts w:ascii="Times New Roman" w:hAnsi="Times New Roman"/>
              </w:rPr>
              <w:t xml:space="preserve"> = -0.54).</w:t>
            </w:r>
          </w:p>
        </w:tc>
      </w:tr>
      <w:tr w14:paraId="463FD9D9">
        <w:tc>
          <w:tcPr>
            <w:tcW w:w="1765" w:type="dxa"/>
            <w:shd w:val="clear" w:color="auto" w:fill="auto"/>
          </w:tcPr>
          <w:p w14:paraId="5B0012BD">
            <w:pPr>
              <w:rPr>
                <w:rFonts w:ascii="Times New Roman" w:hAnsi="Times New Roman"/>
              </w:rPr>
            </w:pPr>
            <w:r>
              <w:rPr>
                <w:rFonts w:ascii="Times New Roman" w:hAnsi="Times New Roman"/>
              </w:rPr>
              <w:t>Crocker, Sabiston, Kowalski, McDonough &amp; Kowalski (2005)</w:t>
            </w:r>
          </w:p>
        </w:tc>
        <w:tc>
          <w:tcPr>
            <w:tcW w:w="2250" w:type="dxa"/>
            <w:gridSpan w:val="2"/>
            <w:shd w:val="clear" w:color="auto" w:fill="auto"/>
          </w:tcPr>
          <w:p w14:paraId="2CDBB5FA">
            <w:pPr>
              <w:rPr>
                <w:rFonts w:ascii="Times New Roman" w:hAnsi="Times New Roman"/>
                <w:highlight w:val="yellow"/>
              </w:rPr>
            </w:pPr>
            <w:r>
              <w:rPr>
                <w:rFonts w:ascii="Times New Roman" w:hAnsi="Times New Roman"/>
                <w:highlight w:val="none"/>
              </w:rPr>
              <w:t xml:space="preserve">Investigate changes and relationships among BMI, self-esteem, physical self-perceptions, PA, dietary restraint and SPA </w:t>
            </w:r>
          </w:p>
        </w:tc>
        <w:tc>
          <w:tcPr>
            <w:tcW w:w="1650" w:type="dxa"/>
            <w:shd w:val="clear" w:color="auto" w:fill="auto"/>
          </w:tcPr>
          <w:p w14:paraId="03E0FF15">
            <w:pPr>
              <w:rPr>
                <w:rFonts w:ascii="Times New Roman" w:hAnsi="Times New Roman"/>
              </w:rPr>
            </w:pPr>
            <w:r>
              <w:rPr>
                <w:rFonts w:ascii="Times New Roman" w:hAnsi="Times New Roman"/>
              </w:rPr>
              <w:t>Longitudinal survey (24 month)</w:t>
            </w:r>
          </w:p>
        </w:tc>
        <w:tc>
          <w:tcPr>
            <w:tcW w:w="2033" w:type="dxa"/>
            <w:shd w:val="clear" w:color="auto" w:fill="auto"/>
          </w:tcPr>
          <w:p w14:paraId="69A67223">
            <w:pPr>
              <w:rPr>
                <w:rFonts w:ascii="Times New Roman" w:hAnsi="Times New Roman"/>
              </w:rPr>
            </w:pPr>
            <w:r>
              <w:rPr>
                <w:rFonts w:ascii="Times New Roman" w:hAnsi="Times New Roman"/>
              </w:rPr>
              <w:t xml:space="preserve">501 adolescent females </w:t>
            </w:r>
          </w:p>
        </w:tc>
        <w:tc>
          <w:tcPr>
            <w:tcW w:w="1794" w:type="dxa"/>
            <w:shd w:val="clear" w:color="auto" w:fill="auto"/>
          </w:tcPr>
          <w:p w14:paraId="31759AAF">
            <w:pPr>
              <w:rPr>
                <w:rFonts w:ascii="Times New Roman" w:hAnsi="Times New Roman"/>
              </w:rPr>
            </w:pPr>
            <w:r>
              <w:rPr>
                <w:rFonts w:ascii="Times New Roman" w:hAnsi="Times New Roman"/>
              </w:rPr>
              <w:t>9-item SPAS</w:t>
            </w:r>
          </w:p>
        </w:tc>
        <w:tc>
          <w:tcPr>
            <w:tcW w:w="2339" w:type="dxa"/>
            <w:shd w:val="clear" w:color="auto" w:fill="auto"/>
          </w:tcPr>
          <w:p w14:paraId="07BBE99E">
            <w:pPr>
              <w:pStyle w:val="10"/>
              <w:numPr>
                <w:ilvl w:val="0"/>
                <w:numId w:val="14"/>
              </w:numPr>
              <w:rPr>
                <w:rFonts w:ascii="Times New Roman" w:hAnsi="Times New Roman"/>
              </w:rPr>
            </w:pPr>
            <w:r>
              <w:rPr>
                <w:rFonts w:ascii="Times New Roman" w:hAnsi="Times New Roman"/>
              </w:rPr>
              <w:t>BMI</w:t>
            </w:r>
          </w:p>
          <w:p w14:paraId="4EFE1529">
            <w:pPr>
              <w:pStyle w:val="10"/>
              <w:numPr>
                <w:ilvl w:val="0"/>
                <w:numId w:val="14"/>
              </w:numPr>
              <w:rPr>
                <w:rFonts w:ascii="Times New Roman" w:hAnsi="Times New Roman"/>
              </w:rPr>
            </w:pPr>
            <w:r>
              <w:rPr>
                <w:rFonts w:ascii="Times New Roman" w:hAnsi="Times New Roman"/>
              </w:rPr>
              <w:t xml:space="preserve">Physical self-perceptions (general physical self-worth, sport competence, body appearance, physical conditioning, physical strength) </w:t>
            </w:r>
          </w:p>
          <w:p w14:paraId="047E99AB">
            <w:pPr>
              <w:pStyle w:val="10"/>
              <w:numPr>
                <w:ilvl w:val="0"/>
                <w:numId w:val="14"/>
              </w:numPr>
              <w:rPr>
                <w:rFonts w:ascii="Times New Roman" w:hAnsi="Times New Roman"/>
              </w:rPr>
            </w:pPr>
            <w:r>
              <w:rPr>
                <w:rFonts w:ascii="Times New Roman" w:hAnsi="Times New Roman"/>
              </w:rPr>
              <w:t>Self-reported PA</w:t>
            </w:r>
          </w:p>
          <w:p w14:paraId="07D9EB73">
            <w:pPr>
              <w:pStyle w:val="10"/>
              <w:numPr>
                <w:ilvl w:val="0"/>
                <w:numId w:val="14"/>
              </w:numPr>
              <w:rPr>
                <w:rFonts w:ascii="Times New Roman" w:hAnsi="Times New Roman"/>
              </w:rPr>
            </w:pPr>
            <w:r>
              <w:rPr>
                <w:rFonts w:ascii="Times New Roman" w:hAnsi="Times New Roman"/>
              </w:rPr>
              <w:t>Dietary restraint</w:t>
            </w:r>
          </w:p>
        </w:tc>
        <w:tc>
          <w:tcPr>
            <w:tcW w:w="2722" w:type="dxa"/>
            <w:shd w:val="clear" w:color="auto" w:fill="auto"/>
          </w:tcPr>
          <w:p w14:paraId="4E2A4257">
            <w:pPr>
              <w:rPr>
                <w:rFonts w:ascii="Times New Roman" w:hAnsi="Times New Roman"/>
              </w:rPr>
            </w:pPr>
            <w:r>
              <w:rPr>
                <w:rFonts w:ascii="Times New Roman" w:hAnsi="Times New Roman"/>
              </w:rPr>
              <w:t>Very small changes in SPA and physical self-perceptions over time. Small significant increases in BMI, decreases in PA. Specific self-perceptions impact specific behaviours and SPA more than impact of behaviour/emotion on self-perceptions.</w:t>
            </w:r>
          </w:p>
        </w:tc>
      </w:tr>
      <w:tr w14:paraId="3E892D51">
        <w:tc>
          <w:tcPr>
            <w:tcW w:w="1765" w:type="dxa"/>
            <w:shd w:val="clear" w:color="auto" w:fill="auto"/>
          </w:tcPr>
          <w:p w14:paraId="1A95364C">
            <w:pPr>
              <w:rPr>
                <w:rFonts w:ascii="Times New Roman" w:hAnsi="Times New Roman"/>
              </w:rPr>
            </w:pPr>
            <w:r>
              <w:rPr>
                <w:rFonts w:ascii="Times New Roman" w:hAnsi="Times New Roman"/>
              </w:rPr>
              <w:t>Crozier (2012)</w:t>
            </w:r>
          </w:p>
        </w:tc>
        <w:tc>
          <w:tcPr>
            <w:tcW w:w="2250" w:type="dxa"/>
            <w:gridSpan w:val="2"/>
            <w:shd w:val="clear" w:color="auto" w:fill="auto"/>
          </w:tcPr>
          <w:p w14:paraId="6950BAA1">
            <w:pPr>
              <w:rPr>
                <w:rFonts w:ascii="Times New Roman" w:hAnsi="Times New Roman"/>
              </w:rPr>
            </w:pPr>
            <w:r>
              <w:rPr>
                <w:rFonts w:ascii="Times New Roman" w:hAnsi="Times New Roman"/>
                <w:highlight w:val="none"/>
              </w:rPr>
              <w:t xml:space="preserve">Examine effect of self-presentational efficacy on SPA during 1-repetition maximum (RM) test. </w:t>
            </w:r>
          </w:p>
        </w:tc>
        <w:tc>
          <w:tcPr>
            <w:tcW w:w="1650" w:type="dxa"/>
            <w:shd w:val="clear" w:color="auto" w:fill="auto"/>
          </w:tcPr>
          <w:p w14:paraId="59149518">
            <w:pPr>
              <w:rPr>
                <w:rFonts w:ascii="Times New Roman" w:hAnsi="Times New Roman"/>
              </w:rPr>
            </w:pPr>
            <w:r>
              <w:rPr>
                <w:rFonts w:ascii="Times New Roman" w:hAnsi="Times New Roman"/>
              </w:rPr>
              <w:t>Randomized control trial (trainer manipulation)</w:t>
            </w:r>
          </w:p>
        </w:tc>
        <w:tc>
          <w:tcPr>
            <w:tcW w:w="2033" w:type="dxa"/>
            <w:shd w:val="clear" w:color="auto" w:fill="auto"/>
          </w:tcPr>
          <w:p w14:paraId="05A8950F">
            <w:pPr>
              <w:rPr>
                <w:rFonts w:ascii="Times New Roman" w:hAnsi="Times New Roman"/>
              </w:rPr>
            </w:pPr>
            <w:r>
              <w:rPr>
                <w:rFonts w:ascii="Times New Roman" w:hAnsi="Times New Roman"/>
              </w:rPr>
              <w:t>91 college males with minimum 6-months of weight training experience</w:t>
            </w:r>
          </w:p>
        </w:tc>
        <w:tc>
          <w:tcPr>
            <w:tcW w:w="1794" w:type="dxa"/>
            <w:shd w:val="clear" w:color="auto" w:fill="auto"/>
          </w:tcPr>
          <w:p w14:paraId="2F6B2409">
            <w:pPr>
              <w:rPr>
                <w:rFonts w:ascii="Times New Roman" w:hAnsi="Times New Roman"/>
              </w:rPr>
            </w:pPr>
            <w:r>
              <w:rPr>
                <w:rFonts w:ascii="Times New Roman" w:hAnsi="Times New Roman"/>
              </w:rPr>
              <w:t>9-item SPAS-State</w:t>
            </w:r>
          </w:p>
        </w:tc>
        <w:tc>
          <w:tcPr>
            <w:tcW w:w="2339" w:type="dxa"/>
            <w:shd w:val="clear" w:color="auto" w:fill="auto"/>
          </w:tcPr>
          <w:p w14:paraId="3C5240F7">
            <w:pPr>
              <w:pStyle w:val="10"/>
              <w:numPr>
                <w:ilvl w:val="0"/>
                <w:numId w:val="15"/>
              </w:numPr>
              <w:rPr>
                <w:rFonts w:ascii="Times New Roman" w:hAnsi="Times New Roman"/>
              </w:rPr>
            </w:pPr>
            <w:r>
              <w:rPr>
                <w:rFonts w:ascii="Times New Roman" w:hAnsi="Times New Roman"/>
              </w:rPr>
              <w:t>Impression of trainer</w:t>
            </w:r>
          </w:p>
          <w:p w14:paraId="3A931973">
            <w:pPr>
              <w:pStyle w:val="10"/>
              <w:numPr>
                <w:ilvl w:val="0"/>
                <w:numId w:val="15"/>
              </w:numPr>
              <w:rPr>
                <w:rFonts w:ascii="Times New Roman" w:hAnsi="Times New Roman"/>
              </w:rPr>
            </w:pPr>
            <w:r>
              <w:rPr>
                <w:rFonts w:ascii="Times New Roman" w:hAnsi="Times New Roman"/>
              </w:rPr>
              <w:t xml:space="preserve">Drive for muscularity </w:t>
            </w:r>
          </w:p>
          <w:p w14:paraId="384422D3">
            <w:pPr>
              <w:pStyle w:val="10"/>
              <w:numPr>
                <w:ilvl w:val="0"/>
                <w:numId w:val="15"/>
              </w:numPr>
              <w:rPr>
                <w:rFonts w:ascii="Times New Roman" w:hAnsi="Times New Roman"/>
              </w:rPr>
            </w:pPr>
            <w:r>
              <w:rPr>
                <w:rFonts w:ascii="Times New Roman" w:hAnsi="Times New Roman"/>
              </w:rPr>
              <w:t xml:space="preserve">Maximal strength performance </w:t>
            </w:r>
          </w:p>
          <w:p w14:paraId="28F8CE86">
            <w:pPr>
              <w:pStyle w:val="10"/>
              <w:numPr>
                <w:ilvl w:val="0"/>
                <w:numId w:val="15"/>
              </w:numPr>
              <w:rPr>
                <w:rFonts w:ascii="Times New Roman" w:hAnsi="Times New Roman"/>
              </w:rPr>
            </w:pPr>
            <w:r>
              <w:rPr>
                <w:rFonts w:ascii="Times New Roman" w:hAnsi="Times New Roman"/>
              </w:rPr>
              <w:t xml:space="preserve">Perceived exertion </w:t>
            </w:r>
          </w:p>
          <w:p w14:paraId="6C17A44C">
            <w:pPr>
              <w:pStyle w:val="10"/>
              <w:numPr>
                <w:ilvl w:val="0"/>
                <w:numId w:val="15"/>
              </w:numPr>
              <w:rPr>
                <w:rFonts w:ascii="Times New Roman" w:hAnsi="Times New Roman"/>
              </w:rPr>
            </w:pPr>
            <w:r>
              <w:rPr>
                <w:rFonts w:ascii="Times New Roman" w:hAnsi="Times New Roman"/>
              </w:rPr>
              <w:t xml:space="preserve">Impression motivation </w:t>
            </w:r>
          </w:p>
        </w:tc>
        <w:tc>
          <w:tcPr>
            <w:tcW w:w="2722" w:type="dxa"/>
            <w:shd w:val="clear" w:color="auto" w:fill="auto"/>
          </w:tcPr>
          <w:p w14:paraId="6206EB99">
            <w:pPr>
              <w:rPr>
                <w:rFonts w:ascii="Times New Roman" w:hAnsi="Times New Roman"/>
              </w:rPr>
            </w:pPr>
            <w:r>
              <w:rPr>
                <w:rFonts w:ascii="Times New Roman" w:hAnsi="Times New Roman"/>
              </w:rPr>
              <w:t xml:space="preserve">Self-presentational efficacy manipulation was not successful; Group with muscular trainer reported higher SPA and attained higher 1-RM score. </w:t>
            </w:r>
          </w:p>
        </w:tc>
      </w:tr>
      <w:tr w14:paraId="4378DE26">
        <w:tc>
          <w:tcPr>
            <w:tcW w:w="1765" w:type="dxa"/>
            <w:shd w:val="clear" w:color="auto" w:fill="auto"/>
          </w:tcPr>
          <w:p w14:paraId="2F9C4302">
            <w:pPr>
              <w:rPr>
                <w:rFonts w:ascii="Times New Roman" w:hAnsi="Times New Roman"/>
              </w:rPr>
            </w:pPr>
            <w:r>
              <w:rPr>
                <w:rFonts w:ascii="Times New Roman" w:hAnsi="Times New Roman"/>
              </w:rPr>
              <w:t>Cumming &amp; Thogersen-Ntoumani (2011)</w:t>
            </w:r>
          </w:p>
        </w:tc>
        <w:tc>
          <w:tcPr>
            <w:tcW w:w="2250" w:type="dxa"/>
            <w:gridSpan w:val="2"/>
            <w:shd w:val="clear" w:color="auto" w:fill="auto"/>
          </w:tcPr>
          <w:p w14:paraId="18C3819D">
            <w:pPr>
              <w:rPr>
                <w:rFonts w:ascii="Times New Roman" w:hAnsi="Times New Roman"/>
              </w:rPr>
            </w:pPr>
            <w:r>
              <w:rPr>
                <w:rFonts w:ascii="Times New Roman" w:hAnsi="Times New Roman"/>
              </w:rPr>
              <w:t>Examine role of self-presentational cognitions in relationship between SPA and exercise behavior</w:t>
            </w:r>
          </w:p>
        </w:tc>
        <w:tc>
          <w:tcPr>
            <w:tcW w:w="1650" w:type="dxa"/>
            <w:shd w:val="clear" w:color="auto" w:fill="auto"/>
          </w:tcPr>
          <w:p w14:paraId="1F502E5E">
            <w:pPr>
              <w:rPr>
                <w:rFonts w:ascii="Times New Roman" w:hAnsi="Times New Roman"/>
              </w:rPr>
            </w:pPr>
            <w:r>
              <w:rPr>
                <w:rFonts w:ascii="Times New Roman" w:hAnsi="Times New Roman"/>
              </w:rPr>
              <w:t>Cross-sectional survey</w:t>
            </w:r>
          </w:p>
        </w:tc>
        <w:tc>
          <w:tcPr>
            <w:tcW w:w="2033" w:type="dxa"/>
            <w:shd w:val="clear" w:color="auto" w:fill="auto"/>
          </w:tcPr>
          <w:p w14:paraId="620F86D1">
            <w:pPr>
              <w:rPr>
                <w:rFonts w:ascii="Times New Roman" w:hAnsi="Times New Roman"/>
              </w:rPr>
            </w:pPr>
            <w:r>
              <w:rPr>
                <w:rFonts w:ascii="Times New Roman" w:hAnsi="Times New Roman"/>
              </w:rPr>
              <w:t>331 adolescent females</w:t>
            </w:r>
          </w:p>
        </w:tc>
        <w:tc>
          <w:tcPr>
            <w:tcW w:w="1794" w:type="dxa"/>
            <w:shd w:val="clear" w:color="auto" w:fill="auto"/>
          </w:tcPr>
          <w:p w14:paraId="08B3E263">
            <w:pPr>
              <w:rPr>
                <w:rFonts w:ascii="Times New Roman" w:hAnsi="Times New Roman"/>
              </w:rPr>
            </w:pPr>
            <w:r>
              <w:rPr>
                <w:rFonts w:ascii="Times New Roman" w:hAnsi="Times New Roman"/>
              </w:rPr>
              <w:t>9-item SPAS</w:t>
            </w:r>
          </w:p>
        </w:tc>
        <w:tc>
          <w:tcPr>
            <w:tcW w:w="2339" w:type="dxa"/>
            <w:shd w:val="clear" w:color="auto" w:fill="auto"/>
          </w:tcPr>
          <w:p w14:paraId="78009700">
            <w:pPr>
              <w:pStyle w:val="10"/>
              <w:numPr>
                <w:ilvl w:val="0"/>
                <w:numId w:val="16"/>
              </w:numPr>
              <w:rPr>
                <w:rFonts w:ascii="Times New Roman" w:hAnsi="Times New Roman"/>
              </w:rPr>
            </w:pPr>
            <w:r>
              <w:rPr>
                <w:rFonts w:ascii="Times New Roman" w:hAnsi="Times New Roman"/>
              </w:rPr>
              <w:t>Impression motivation</w:t>
            </w:r>
          </w:p>
          <w:p w14:paraId="49ADCD31">
            <w:pPr>
              <w:pStyle w:val="10"/>
              <w:numPr>
                <w:ilvl w:val="0"/>
                <w:numId w:val="16"/>
              </w:numPr>
              <w:rPr>
                <w:rFonts w:ascii="Times New Roman" w:hAnsi="Times New Roman"/>
              </w:rPr>
            </w:pPr>
            <w:r>
              <w:rPr>
                <w:rFonts w:ascii="Times New Roman" w:hAnsi="Times New Roman"/>
              </w:rPr>
              <w:t xml:space="preserve">Self-presentational efficacy </w:t>
            </w:r>
          </w:p>
          <w:p w14:paraId="2BA5A3BF">
            <w:pPr>
              <w:pStyle w:val="10"/>
              <w:numPr>
                <w:ilvl w:val="0"/>
                <w:numId w:val="16"/>
              </w:numPr>
              <w:rPr>
                <w:rFonts w:ascii="Times New Roman" w:hAnsi="Times New Roman"/>
              </w:rPr>
            </w:pPr>
            <w:r>
              <w:rPr>
                <w:rFonts w:ascii="Times New Roman" w:hAnsi="Times New Roman"/>
              </w:rPr>
              <w:t>Self-presentational outcome value</w:t>
            </w:r>
          </w:p>
          <w:p w14:paraId="0C87B327">
            <w:pPr>
              <w:pStyle w:val="10"/>
              <w:numPr>
                <w:ilvl w:val="0"/>
                <w:numId w:val="16"/>
              </w:numPr>
              <w:rPr>
                <w:rFonts w:ascii="Times New Roman" w:hAnsi="Times New Roman"/>
              </w:rPr>
            </w:pPr>
            <w:r>
              <w:rPr>
                <w:rFonts w:ascii="Times New Roman" w:hAnsi="Times New Roman"/>
              </w:rPr>
              <w:t xml:space="preserve">Exercise frequency </w:t>
            </w:r>
          </w:p>
        </w:tc>
        <w:tc>
          <w:tcPr>
            <w:tcW w:w="2722" w:type="dxa"/>
            <w:shd w:val="clear" w:color="auto" w:fill="auto"/>
          </w:tcPr>
          <w:p w14:paraId="4CF08DB3">
            <w:pPr>
              <w:rPr>
                <w:rFonts w:ascii="Times New Roman" w:hAnsi="Times New Roman"/>
              </w:rPr>
            </w:pPr>
            <w:r>
              <w:rPr>
                <w:rFonts w:ascii="Times New Roman" w:hAnsi="Times New Roman"/>
              </w:rPr>
              <w:t xml:space="preserve">Self-presentational efficacy expectations moderated the relationship between SPA and exercise frequency. SPA was negatively related to exercise frequency when self-presentational efficacy expectations were high. </w:t>
            </w:r>
          </w:p>
        </w:tc>
      </w:tr>
      <w:tr w14:paraId="69A97B2C">
        <w:tc>
          <w:tcPr>
            <w:tcW w:w="1765" w:type="dxa"/>
            <w:shd w:val="clear" w:color="auto" w:fill="auto"/>
          </w:tcPr>
          <w:p w14:paraId="0EEF34A5">
            <w:pPr>
              <w:rPr>
                <w:rFonts w:ascii="Times New Roman" w:hAnsi="Times New Roman"/>
              </w:rPr>
            </w:pPr>
            <w:r>
              <w:rPr>
                <w:rFonts w:ascii="Times New Roman" w:hAnsi="Times New Roman"/>
              </w:rPr>
              <w:t>Davis, Brewer &amp; Weinstein (1993)</w:t>
            </w:r>
          </w:p>
        </w:tc>
        <w:tc>
          <w:tcPr>
            <w:tcW w:w="2250" w:type="dxa"/>
            <w:gridSpan w:val="2"/>
            <w:shd w:val="clear" w:color="auto" w:fill="auto"/>
          </w:tcPr>
          <w:p w14:paraId="09C35372">
            <w:pPr>
              <w:rPr>
                <w:rFonts w:ascii="Times New Roman" w:hAnsi="Times New Roman"/>
              </w:rPr>
            </w:pPr>
            <w:r>
              <w:rPr>
                <w:rFonts w:ascii="Times New Roman" w:hAnsi="Times New Roman"/>
                <w:highlight w:val="none"/>
              </w:rPr>
              <w:t>Examine the relationship between appearance anxiety and PA participation in males</w:t>
            </w:r>
          </w:p>
        </w:tc>
        <w:tc>
          <w:tcPr>
            <w:tcW w:w="1650" w:type="dxa"/>
            <w:shd w:val="clear" w:color="auto" w:fill="auto"/>
          </w:tcPr>
          <w:p w14:paraId="2564E40E">
            <w:pPr>
              <w:rPr>
                <w:rFonts w:ascii="Times New Roman" w:hAnsi="Times New Roman"/>
              </w:rPr>
            </w:pPr>
            <w:r>
              <w:rPr>
                <w:rFonts w:ascii="Times New Roman" w:hAnsi="Times New Roman"/>
              </w:rPr>
              <w:t xml:space="preserve">Pre-post test and manipulation of appearance and physique anxiety </w:t>
            </w:r>
          </w:p>
        </w:tc>
        <w:tc>
          <w:tcPr>
            <w:tcW w:w="2033" w:type="dxa"/>
            <w:shd w:val="clear" w:color="auto" w:fill="auto"/>
          </w:tcPr>
          <w:p w14:paraId="2A8DA3EF">
            <w:pPr>
              <w:rPr>
                <w:rFonts w:ascii="Times New Roman" w:hAnsi="Times New Roman"/>
              </w:rPr>
            </w:pPr>
            <w:r>
              <w:rPr>
                <w:rFonts w:ascii="Times New Roman" w:hAnsi="Times New Roman"/>
              </w:rPr>
              <w:t xml:space="preserve">71 college aged men </w:t>
            </w:r>
          </w:p>
        </w:tc>
        <w:tc>
          <w:tcPr>
            <w:tcW w:w="1794" w:type="dxa"/>
            <w:shd w:val="clear" w:color="auto" w:fill="auto"/>
          </w:tcPr>
          <w:p w14:paraId="16D6E02B">
            <w:pPr>
              <w:rPr>
                <w:rFonts w:ascii="Times New Roman" w:hAnsi="Times New Roman"/>
              </w:rPr>
            </w:pPr>
            <w:r>
              <w:rPr>
                <w:rFonts w:ascii="Times New Roman" w:hAnsi="Times New Roman"/>
              </w:rPr>
              <w:t>12-item SPAS</w:t>
            </w:r>
          </w:p>
        </w:tc>
        <w:tc>
          <w:tcPr>
            <w:tcW w:w="2339" w:type="dxa"/>
            <w:shd w:val="clear" w:color="auto" w:fill="auto"/>
          </w:tcPr>
          <w:p w14:paraId="4C628B04">
            <w:pPr>
              <w:pStyle w:val="10"/>
              <w:numPr>
                <w:ilvl w:val="0"/>
                <w:numId w:val="17"/>
              </w:numPr>
              <w:rPr>
                <w:rFonts w:ascii="Times New Roman" w:hAnsi="Times New Roman"/>
              </w:rPr>
            </w:pPr>
            <w:r>
              <w:rPr>
                <w:rFonts w:ascii="Times New Roman" w:hAnsi="Times New Roman"/>
              </w:rPr>
              <w:t xml:space="preserve">Trait anxiety </w:t>
            </w:r>
          </w:p>
          <w:p w14:paraId="7B7BF789">
            <w:pPr>
              <w:pStyle w:val="10"/>
              <w:numPr>
                <w:ilvl w:val="0"/>
                <w:numId w:val="17"/>
              </w:numPr>
              <w:rPr>
                <w:rFonts w:ascii="Times New Roman" w:hAnsi="Times New Roman"/>
              </w:rPr>
            </w:pPr>
            <w:r>
              <w:rPr>
                <w:rFonts w:ascii="Times New Roman" w:hAnsi="Times New Roman"/>
              </w:rPr>
              <w:t>Body esteem (upper body strength, physical attractiveness, physical condition)</w:t>
            </w:r>
          </w:p>
          <w:p w14:paraId="5DD42FDD">
            <w:pPr>
              <w:pStyle w:val="10"/>
              <w:numPr>
                <w:ilvl w:val="0"/>
                <w:numId w:val="17"/>
              </w:numPr>
              <w:rPr>
                <w:rFonts w:ascii="Times New Roman" w:hAnsi="Times New Roman"/>
              </w:rPr>
            </w:pPr>
            <w:r>
              <w:rPr>
                <w:rFonts w:ascii="Times New Roman" w:hAnsi="Times New Roman"/>
              </w:rPr>
              <w:t>Body dissatisfaction</w:t>
            </w:r>
          </w:p>
          <w:p w14:paraId="303D1D1C">
            <w:pPr>
              <w:pStyle w:val="10"/>
              <w:numPr>
                <w:ilvl w:val="0"/>
                <w:numId w:val="17"/>
              </w:numPr>
              <w:rPr>
                <w:rFonts w:ascii="Times New Roman" w:hAnsi="Times New Roman"/>
              </w:rPr>
            </w:pPr>
            <w:r>
              <w:rPr>
                <w:rFonts w:ascii="Times New Roman" w:hAnsi="Times New Roman"/>
              </w:rPr>
              <w:t>Physical evaluation stress</w:t>
            </w:r>
          </w:p>
          <w:p w14:paraId="33927D42">
            <w:pPr>
              <w:pStyle w:val="10"/>
              <w:numPr>
                <w:ilvl w:val="0"/>
                <w:numId w:val="17"/>
              </w:numPr>
              <w:rPr>
                <w:rFonts w:ascii="Times New Roman" w:hAnsi="Times New Roman"/>
              </w:rPr>
            </w:pPr>
            <w:r>
              <w:rPr>
                <w:rFonts w:ascii="Times New Roman" w:hAnsi="Times New Roman"/>
              </w:rPr>
              <w:t>Physical activity participation</w:t>
            </w:r>
          </w:p>
          <w:p w14:paraId="15DC2EC3">
            <w:pPr>
              <w:pStyle w:val="10"/>
              <w:numPr>
                <w:ilvl w:val="0"/>
                <w:numId w:val="17"/>
              </w:numPr>
              <w:rPr>
                <w:rFonts w:ascii="Times New Roman" w:hAnsi="Times New Roman"/>
              </w:rPr>
            </w:pPr>
            <w:r>
              <w:rPr>
                <w:rFonts w:ascii="Times New Roman" w:hAnsi="Times New Roman"/>
              </w:rPr>
              <w:t>% body fat</w:t>
            </w:r>
          </w:p>
          <w:p w14:paraId="3AFAA3E4">
            <w:pPr>
              <w:pStyle w:val="10"/>
              <w:numPr>
                <w:ilvl w:val="0"/>
                <w:numId w:val="17"/>
              </w:numPr>
              <w:rPr>
                <w:rFonts w:ascii="Times New Roman" w:hAnsi="Times New Roman"/>
              </w:rPr>
            </w:pPr>
            <w:r>
              <w:rPr>
                <w:rFonts w:ascii="Times New Roman" w:hAnsi="Times New Roman"/>
              </w:rPr>
              <w:t>Heart rate</w:t>
            </w:r>
          </w:p>
        </w:tc>
        <w:tc>
          <w:tcPr>
            <w:tcW w:w="2722" w:type="dxa"/>
            <w:shd w:val="clear" w:color="auto" w:fill="auto"/>
          </w:tcPr>
          <w:p w14:paraId="3C6E2C62">
            <w:pPr>
              <w:rPr>
                <w:rFonts w:ascii="Times New Roman" w:hAnsi="Times New Roman"/>
              </w:rPr>
            </w:pPr>
            <w:r>
              <w:rPr>
                <w:rFonts w:ascii="Times New Roman" w:hAnsi="Times New Roman"/>
              </w:rPr>
              <w:t xml:space="preserve">Appearance anxiety had a weak inverse relationship to PA participation. Appearance anxiety was predictive of self-reported distress during a body composition valuation, despite results from physiological measures. </w:t>
            </w:r>
          </w:p>
        </w:tc>
      </w:tr>
      <w:tr w14:paraId="361A27DF">
        <w:tc>
          <w:tcPr>
            <w:tcW w:w="1765" w:type="dxa"/>
            <w:shd w:val="clear" w:color="auto" w:fill="auto"/>
          </w:tcPr>
          <w:p w14:paraId="25E74371">
            <w:pPr>
              <w:rPr>
                <w:rFonts w:ascii="Times New Roman" w:hAnsi="Times New Roman"/>
              </w:rPr>
            </w:pPr>
            <w:r>
              <w:rPr>
                <w:rFonts w:ascii="Times New Roman" w:hAnsi="Times New Roman"/>
              </w:rPr>
              <w:t>Diehl, Brewer, Van Raalte, Shaw, Fiero &amp; Sorensen (2001)</w:t>
            </w:r>
          </w:p>
        </w:tc>
        <w:tc>
          <w:tcPr>
            <w:tcW w:w="2250" w:type="dxa"/>
            <w:gridSpan w:val="2"/>
            <w:shd w:val="clear" w:color="auto" w:fill="auto"/>
          </w:tcPr>
          <w:p w14:paraId="34131494">
            <w:pPr>
              <w:rPr>
                <w:rFonts w:ascii="Times New Roman" w:hAnsi="Times New Roman"/>
              </w:rPr>
            </w:pPr>
            <w:r>
              <w:rPr>
                <w:rFonts w:ascii="Times New Roman" w:hAnsi="Times New Roman"/>
              </w:rPr>
              <w:t>Examine the relationship between social psychological factors and exercise partner preference</w:t>
            </w:r>
          </w:p>
        </w:tc>
        <w:tc>
          <w:tcPr>
            <w:tcW w:w="1650" w:type="dxa"/>
            <w:shd w:val="clear" w:color="auto" w:fill="auto"/>
          </w:tcPr>
          <w:p w14:paraId="5B093307">
            <w:pPr>
              <w:rPr>
                <w:rFonts w:ascii="Times New Roman" w:hAnsi="Times New Roman"/>
              </w:rPr>
            </w:pPr>
            <w:r>
              <w:rPr>
                <w:rFonts w:ascii="Times New Roman" w:hAnsi="Times New Roman"/>
              </w:rPr>
              <w:t>Cross-sectional survey</w:t>
            </w:r>
          </w:p>
        </w:tc>
        <w:tc>
          <w:tcPr>
            <w:tcW w:w="2033" w:type="dxa"/>
            <w:shd w:val="clear" w:color="auto" w:fill="auto"/>
          </w:tcPr>
          <w:p w14:paraId="0AF77567">
            <w:pPr>
              <w:rPr>
                <w:rFonts w:ascii="Times New Roman" w:hAnsi="Times New Roman"/>
              </w:rPr>
            </w:pPr>
            <w:r>
              <w:rPr>
                <w:rFonts w:ascii="Times New Roman" w:hAnsi="Times New Roman"/>
              </w:rPr>
              <w:t>97 females (graduate students, faculty, health professionals, spouses)</w:t>
            </w:r>
          </w:p>
        </w:tc>
        <w:tc>
          <w:tcPr>
            <w:tcW w:w="1794" w:type="dxa"/>
            <w:shd w:val="clear" w:color="auto" w:fill="auto"/>
          </w:tcPr>
          <w:p w14:paraId="525FAC6F">
            <w:pPr>
              <w:rPr>
                <w:rFonts w:ascii="Times New Roman" w:hAnsi="Times New Roman"/>
              </w:rPr>
            </w:pPr>
            <w:r>
              <w:rPr>
                <w:rFonts w:ascii="Times New Roman" w:hAnsi="Times New Roman"/>
              </w:rPr>
              <w:t>9-item SPAS</w:t>
            </w:r>
          </w:p>
        </w:tc>
        <w:tc>
          <w:tcPr>
            <w:tcW w:w="2339" w:type="dxa"/>
            <w:shd w:val="clear" w:color="auto" w:fill="auto"/>
          </w:tcPr>
          <w:p w14:paraId="3B670B1F">
            <w:pPr>
              <w:pStyle w:val="10"/>
              <w:numPr>
                <w:ilvl w:val="0"/>
                <w:numId w:val="18"/>
              </w:numPr>
              <w:rPr>
                <w:rFonts w:ascii="Times New Roman" w:hAnsi="Times New Roman"/>
              </w:rPr>
            </w:pPr>
            <w:r>
              <w:rPr>
                <w:rFonts w:ascii="Times New Roman" w:hAnsi="Times New Roman"/>
              </w:rPr>
              <w:t xml:space="preserve">Exercise partner preference </w:t>
            </w:r>
          </w:p>
          <w:p w14:paraId="7B227435">
            <w:pPr>
              <w:pStyle w:val="10"/>
              <w:numPr>
                <w:ilvl w:val="0"/>
                <w:numId w:val="18"/>
              </w:numPr>
              <w:rPr>
                <w:rFonts w:ascii="Times New Roman" w:hAnsi="Times New Roman"/>
              </w:rPr>
            </w:pPr>
            <w:r>
              <w:rPr>
                <w:rFonts w:ascii="Times New Roman" w:hAnsi="Times New Roman"/>
              </w:rPr>
              <w:t xml:space="preserve">Social discomfort </w:t>
            </w:r>
          </w:p>
        </w:tc>
        <w:tc>
          <w:tcPr>
            <w:tcW w:w="2722" w:type="dxa"/>
            <w:shd w:val="clear" w:color="auto" w:fill="auto"/>
          </w:tcPr>
          <w:p w14:paraId="73D10E2F">
            <w:pPr>
              <w:rPr>
                <w:rFonts w:ascii="Times New Roman" w:hAnsi="Times New Roman"/>
              </w:rPr>
            </w:pPr>
            <w:r>
              <w:rPr>
                <w:rFonts w:ascii="Times New Roman" w:hAnsi="Times New Roman"/>
              </w:rPr>
              <w:t>Significant effect for SPA and perceived social discomfort, which influenced the selection of an exercise partner.</w:t>
            </w:r>
          </w:p>
        </w:tc>
      </w:tr>
      <w:tr w14:paraId="3B60B322">
        <w:tc>
          <w:tcPr>
            <w:tcW w:w="1765" w:type="dxa"/>
            <w:shd w:val="clear" w:color="auto" w:fill="auto"/>
          </w:tcPr>
          <w:p w14:paraId="24786729">
            <w:pPr>
              <w:rPr>
                <w:rFonts w:ascii="Times New Roman" w:hAnsi="Times New Roman"/>
              </w:rPr>
            </w:pPr>
            <w:r>
              <w:rPr>
                <w:rFonts w:ascii="Times New Roman" w:hAnsi="Times New Roman"/>
              </w:rPr>
              <w:t>Eklund &amp; Crawford (1994)</w:t>
            </w:r>
          </w:p>
        </w:tc>
        <w:tc>
          <w:tcPr>
            <w:tcW w:w="2250" w:type="dxa"/>
            <w:gridSpan w:val="2"/>
            <w:shd w:val="clear" w:color="auto" w:fill="auto"/>
          </w:tcPr>
          <w:p w14:paraId="3A1A5EDF">
            <w:pPr>
              <w:rPr>
                <w:rFonts w:ascii="Times New Roman" w:hAnsi="Times New Roman"/>
              </w:rPr>
            </w:pPr>
            <w:r>
              <w:rPr>
                <w:rFonts w:ascii="Times New Roman" w:hAnsi="Times New Roman"/>
                <w:highlight w:val="yellow"/>
              </w:rPr>
              <w:t>Investigate the relationship between SPA and exercise among women</w:t>
            </w:r>
          </w:p>
        </w:tc>
        <w:tc>
          <w:tcPr>
            <w:tcW w:w="1650" w:type="dxa"/>
            <w:shd w:val="clear" w:color="auto" w:fill="auto"/>
          </w:tcPr>
          <w:p w14:paraId="20B655B9">
            <w:pPr>
              <w:rPr>
                <w:rFonts w:ascii="Times New Roman" w:hAnsi="Times New Roman"/>
              </w:rPr>
            </w:pPr>
            <w:r>
              <w:rPr>
                <w:rFonts w:ascii="Times New Roman" w:hAnsi="Times New Roman"/>
              </w:rPr>
              <w:t>Post manipulation design</w:t>
            </w:r>
          </w:p>
        </w:tc>
        <w:tc>
          <w:tcPr>
            <w:tcW w:w="2033" w:type="dxa"/>
            <w:shd w:val="clear" w:color="auto" w:fill="auto"/>
          </w:tcPr>
          <w:p w14:paraId="0E036357">
            <w:pPr>
              <w:rPr>
                <w:rFonts w:ascii="Times New Roman" w:hAnsi="Times New Roman"/>
              </w:rPr>
            </w:pPr>
            <w:r>
              <w:rPr>
                <w:rFonts w:ascii="Times New Roman" w:hAnsi="Times New Roman"/>
              </w:rPr>
              <w:t>94 college females</w:t>
            </w:r>
          </w:p>
        </w:tc>
        <w:tc>
          <w:tcPr>
            <w:tcW w:w="1794" w:type="dxa"/>
            <w:shd w:val="clear" w:color="auto" w:fill="auto"/>
          </w:tcPr>
          <w:p w14:paraId="3306BEDF">
            <w:pPr>
              <w:rPr>
                <w:rFonts w:ascii="Times New Roman" w:hAnsi="Times New Roman"/>
              </w:rPr>
            </w:pPr>
            <w:r>
              <w:rPr>
                <w:rFonts w:ascii="Times New Roman" w:hAnsi="Times New Roman"/>
              </w:rPr>
              <w:t>12-item SPAS</w:t>
            </w:r>
          </w:p>
        </w:tc>
        <w:tc>
          <w:tcPr>
            <w:tcW w:w="2339" w:type="dxa"/>
            <w:shd w:val="clear" w:color="auto" w:fill="auto"/>
          </w:tcPr>
          <w:p w14:paraId="24D548AE">
            <w:pPr>
              <w:pStyle w:val="10"/>
              <w:numPr>
                <w:ilvl w:val="0"/>
                <w:numId w:val="19"/>
              </w:numPr>
              <w:rPr>
                <w:rFonts w:ascii="Times New Roman" w:hAnsi="Times New Roman"/>
              </w:rPr>
            </w:pPr>
            <w:r>
              <w:rPr>
                <w:rFonts w:ascii="Times New Roman" w:hAnsi="Times New Roman"/>
              </w:rPr>
              <w:t>Percent body fat</w:t>
            </w:r>
          </w:p>
          <w:p w14:paraId="2552029F">
            <w:pPr>
              <w:pStyle w:val="10"/>
              <w:numPr>
                <w:ilvl w:val="0"/>
                <w:numId w:val="19"/>
              </w:numPr>
              <w:rPr>
                <w:rFonts w:ascii="Times New Roman" w:hAnsi="Times New Roman"/>
              </w:rPr>
            </w:pPr>
            <w:r>
              <w:rPr>
                <w:rFonts w:ascii="Times New Roman" w:hAnsi="Times New Roman"/>
              </w:rPr>
              <w:t>Weight satisfaction</w:t>
            </w:r>
          </w:p>
          <w:p w14:paraId="563B4535">
            <w:pPr>
              <w:pStyle w:val="10"/>
              <w:numPr>
                <w:ilvl w:val="0"/>
                <w:numId w:val="19"/>
              </w:numPr>
              <w:rPr>
                <w:rFonts w:ascii="Times New Roman" w:hAnsi="Times New Roman"/>
              </w:rPr>
            </w:pPr>
            <w:r>
              <w:rPr>
                <w:rFonts w:ascii="Times New Roman" w:hAnsi="Times New Roman"/>
              </w:rPr>
              <w:t xml:space="preserve">Reasons for exercise </w:t>
            </w:r>
          </w:p>
          <w:p w14:paraId="3ADAEBFA">
            <w:pPr>
              <w:pStyle w:val="10"/>
              <w:numPr>
                <w:ilvl w:val="0"/>
                <w:numId w:val="19"/>
              </w:numPr>
              <w:rPr>
                <w:rFonts w:ascii="Times New Roman" w:hAnsi="Times New Roman"/>
              </w:rPr>
            </w:pPr>
            <w:r>
              <w:rPr>
                <w:rFonts w:ascii="Times New Roman" w:hAnsi="Times New Roman"/>
              </w:rPr>
              <w:t xml:space="preserve">Exercise behaviors and preferences </w:t>
            </w:r>
          </w:p>
          <w:p w14:paraId="7B9BBAF8">
            <w:pPr>
              <w:pStyle w:val="10"/>
              <w:numPr>
                <w:ilvl w:val="0"/>
                <w:numId w:val="19"/>
              </w:numPr>
              <w:rPr>
                <w:rFonts w:ascii="Times New Roman" w:hAnsi="Times New Roman"/>
              </w:rPr>
            </w:pPr>
            <w:r>
              <w:rPr>
                <w:rFonts w:ascii="Times New Roman" w:hAnsi="Times New Roman"/>
              </w:rPr>
              <w:t>Attitudes toward exercise settings</w:t>
            </w:r>
          </w:p>
        </w:tc>
        <w:tc>
          <w:tcPr>
            <w:tcW w:w="2722" w:type="dxa"/>
            <w:shd w:val="clear" w:color="auto" w:fill="auto"/>
          </w:tcPr>
          <w:p w14:paraId="2060C48A">
            <w:pPr>
              <w:rPr>
                <w:rFonts w:ascii="Times New Roman" w:hAnsi="Times New Roman"/>
              </w:rPr>
            </w:pPr>
            <w:r>
              <w:rPr>
                <w:rFonts w:ascii="Times New Roman" w:hAnsi="Times New Roman"/>
              </w:rPr>
              <w:t xml:space="preserve">Self-presentational reasons for exercise were positively associated with SPA, after controlling for body composition. SPA was not associated with favorability of attitudes toward either video presentation. </w:t>
            </w:r>
          </w:p>
        </w:tc>
      </w:tr>
      <w:tr w14:paraId="2A3D07C0">
        <w:tc>
          <w:tcPr>
            <w:tcW w:w="1765" w:type="dxa"/>
            <w:shd w:val="clear" w:color="auto" w:fill="auto"/>
          </w:tcPr>
          <w:p w14:paraId="07C4E065">
            <w:pPr>
              <w:rPr>
                <w:rFonts w:ascii="Times New Roman" w:hAnsi="Times New Roman"/>
              </w:rPr>
            </w:pPr>
            <w:r>
              <w:rPr>
                <w:rFonts w:ascii="Times New Roman" w:hAnsi="Times New Roman"/>
              </w:rPr>
              <w:t>Finkenberg, DiNucci, McCune, Chenette &amp; McCoy (1998)</w:t>
            </w:r>
          </w:p>
        </w:tc>
        <w:tc>
          <w:tcPr>
            <w:tcW w:w="2250" w:type="dxa"/>
            <w:gridSpan w:val="2"/>
            <w:shd w:val="clear" w:color="auto" w:fill="auto"/>
          </w:tcPr>
          <w:p w14:paraId="26E12948">
            <w:pPr>
              <w:rPr>
                <w:rFonts w:ascii="Times New Roman" w:hAnsi="Times New Roman"/>
              </w:rPr>
            </w:pPr>
            <w:r>
              <w:rPr>
                <w:rFonts w:ascii="Times New Roman" w:hAnsi="Times New Roman"/>
              </w:rPr>
              <w:t>Examine link between commitment to PA and SPA</w:t>
            </w:r>
          </w:p>
        </w:tc>
        <w:tc>
          <w:tcPr>
            <w:tcW w:w="1650" w:type="dxa"/>
            <w:shd w:val="clear" w:color="auto" w:fill="auto"/>
          </w:tcPr>
          <w:p w14:paraId="26F9778A">
            <w:pPr>
              <w:rPr>
                <w:rFonts w:ascii="Times New Roman" w:hAnsi="Times New Roman"/>
              </w:rPr>
            </w:pPr>
            <w:r>
              <w:rPr>
                <w:rFonts w:ascii="Times New Roman" w:hAnsi="Times New Roman"/>
              </w:rPr>
              <w:t>Cross-sectional survey</w:t>
            </w:r>
          </w:p>
        </w:tc>
        <w:tc>
          <w:tcPr>
            <w:tcW w:w="2033" w:type="dxa"/>
            <w:shd w:val="clear" w:color="auto" w:fill="auto"/>
          </w:tcPr>
          <w:p w14:paraId="4B6BAE71">
            <w:pPr>
              <w:rPr>
                <w:rFonts w:ascii="Times New Roman" w:hAnsi="Times New Roman"/>
              </w:rPr>
            </w:pPr>
            <w:r>
              <w:rPr>
                <w:rFonts w:ascii="Times New Roman" w:hAnsi="Times New Roman"/>
              </w:rPr>
              <w:t>108 college female athletes; 87 kinesiology majors; 63 control group</w:t>
            </w:r>
          </w:p>
        </w:tc>
        <w:tc>
          <w:tcPr>
            <w:tcW w:w="1794" w:type="dxa"/>
            <w:shd w:val="clear" w:color="auto" w:fill="auto"/>
          </w:tcPr>
          <w:p w14:paraId="7D0FFF90">
            <w:pPr>
              <w:rPr>
                <w:rFonts w:ascii="Times New Roman" w:hAnsi="Times New Roman"/>
              </w:rPr>
            </w:pPr>
            <w:r>
              <w:rPr>
                <w:rFonts w:ascii="Times New Roman" w:hAnsi="Times New Roman"/>
              </w:rPr>
              <w:t>12-item SPAS</w:t>
            </w:r>
          </w:p>
        </w:tc>
        <w:tc>
          <w:tcPr>
            <w:tcW w:w="2339" w:type="dxa"/>
            <w:shd w:val="clear" w:color="auto" w:fill="auto"/>
          </w:tcPr>
          <w:p w14:paraId="69CC2155">
            <w:pPr>
              <w:rPr>
                <w:rFonts w:ascii="Times New Roman" w:hAnsi="Times New Roman"/>
              </w:rPr>
            </w:pPr>
            <w:r>
              <w:rPr>
                <w:rFonts w:ascii="Times New Roman" w:hAnsi="Times New Roman"/>
              </w:rPr>
              <w:t>1. Commitment to PA</w:t>
            </w:r>
          </w:p>
        </w:tc>
        <w:tc>
          <w:tcPr>
            <w:tcW w:w="2722" w:type="dxa"/>
            <w:shd w:val="clear" w:color="auto" w:fill="auto"/>
          </w:tcPr>
          <w:p w14:paraId="5727BAFB">
            <w:pPr>
              <w:rPr>
                <w:rFonts w:ascii="Times New Roman" w:hAnsi="Times New Roman"/>
              </w:rPr>
            </w:pPr>
            <w:r>
              <w:rPr>
                <w:rFonts w:ascii="Times New Roman" w:hAnsi="Times New Roman"/>
              </w:rPr>
              <w:t xml:space="preserve">Commitment to PA in the control group was significantly lower than other groups. Means of SPA were significantly higher in control group. </w:t>
            </w:r>
          </w:p>
        </w:tc>
      </w:tr>
      <w:tr w14:paraId="162EFBAE">
        <w:tc>
          <w:tcPr>
            <w:tcW w:w="1765" w:type="dxa"/>
            <w:shd w:val="clear" w:color="auto" w:fill="auto"/>
          </w:tcPr>
          <w:p w14:paraId="025F1F0E">
            <w:pPr>
              <w:rPr>
                <w:rFonts w:ascii="Times New Roman" w:hAnsi="Times New Roman"/>
              </w:rPr>
            </w:pPr>
            <w:r>
              <w:rPr>
                <w:rFonts w:ascii="Times New Roman" w:hAnsi="Times New Roman"/>
              </w:rPr>
              <w:t>Focht &amp; Hausenblas (2001)</w:t>
            </w:r>
          </w:p>
        </w:tc>
        <w:tc>
          <w:tcPr>
            <w:tcW w:w="2250" w:type="dxa"/>
            <w:gridSpan w:val="2"/>
            <w:shd w:val="clear" w:color="auto" w:fill="auto"/>
          </w:tcPr>
          <w:p w14:paraId="16370872">
            <w:pPr>
              <w:rPr>
                <w:rFonts w:ascii="Times New Roman" w:hAnsi="Times New Roman"/>
              </w:rPr>
            </w:pPr>
            <w:r>
              <w:rPr>
                <w:rFonts w:ascii="Times New Roman" w:hAnsi="Times New Roman"/>
                <w:highlight w:val="yellow"/>
              </w:rPr>
              <w:t>Examine psychological responses (ie. SPA) following episode of aerobic exercise</w:t>
            </w:r>
          </w:p>
        </w:tc>
        <w:tc>
          <w:tcPr>
            <w:tcW w:w="1650" w:type="dxa"/>
            <w:shd w:val="clear" w:color="auto" w:fill="auto"/>
          </w:tcPr>
          <w:p w14:paraId="584BC545">
            <w:pPr>
              <w:rPr>
                <w:rFonts w:ascii="Times New Roman" w:hAnsi="Times New Roman"/>
              </w:rPr>
            </w:pPr>
            <w:r>
              <w:rPr>
                <w:rFonts w:ascii="Times New Roman" w:hAnsi="Times New Roman"/>
              </w:rPr>
              <w:t xml:space="preserve">Pre-post exercise manipulation </w:t>
            </w:r>
          </w:p>
        </w:tc>
        <w:tc>
          <w:tcPr>
            <w:tcW w:w="2033" w:type="dxa"/>
            <w:shd w:val="clear" w:color="auto" w:fill="auto"/>
          </w:tcPr>
          <w:p w14:paraId="6DDBE053">
            <w:pPr>
              <w:rPr>
                <w:rFonts w:ascii="Times New Roman" w:hAnsi="Times New Roman"/>
              </w:rPr>
            </w:pPr>
            <w:r>
              <w:rPr>
                <w:rFonts w:ascii="Times New Roman" w:hAnsi="Times New Roman"/>
              </w:rPr>
              <w:t>50 young females</w:t>
            </w:r>
          </w:p>
        </w:tc>
        <w:tc>
          <w:tcPr>
            <w:tcW w:w="1794" w:type="dxa"/>
            <w:shd w:val="clear" w:color="auto" w:fill="auto"/>
          </w:tcPr>
          <w:p w14:paraId="2739BE73">
            <w:pPr>
              <w:rPr>
                <w:rFonts w:ascii="Times New Roman" w:hAnsi="Times New Roman"/>
              </w:rPr>
            </w:pPr>
            <w:r>
              <w:rPr>
                <w:rFonts w:ascii="Times New Roman" w:hAnsi="Times New Roman"/>
              </w:rPr>
              <w:t>9-item SPAS</w:t>
            </w:r>
          </w:p>
        </w:tc>
        <w:tc>
          <w:tcPr>
            <w:tcW w:w="2339" w:type="dxa"/>
            <w:shd w:val="clear" w:color="auto" w:fill="auto"/>
          </w:tcPr>
          <w:p w14:paraId="6D4C03A3">
            <w:pPr>
              <w:pStyle w:val="10"/>
              <w:numPr>
                <w:ilvl w:val="0"/>
                <w:numId w:val="20"/>
              </w:numPr>
              <w:rPr>
                <w:rFonts w:ascii="Times New Roman" w:hAnsi="Times New Roman"/>
              </w:rPr>
            </w:pPr>
            <w:r>
              <w:rPr>
                <w:rFonts w:ascii="Times New Roman" w:hAnsi="Times New Roman"/>
              </w:rPr>
              <w:t>BMI</w:t>
            </w:r>
          </w:p>
          <w:p w14:paraId="18347775">
            <w:pPr>
              <w:pStyle w:val="10"/>
              <w:numPr>
                <w:ilvl w:val="0"/>
                <w:numId w:val="20"/>
              </w:numPr>
              <w:rPr>
                <w:rFonts w:ascii="Times New Roman" w:hAnsi="Times New Roman"/>
              </w:rPr>
            </w:pPr>
            <w:r>
              <w:rPr>
                <w:rFonts w:ascii="Times New Roman" w:hAnsi="Times New Roman"/>
              </w:rPr>
              <w:t xml:space="preserve">State anxiety </w:t>
            </w:r>
          </w:p>
          <w:p w14:paraId="2FD78511">
            <w:pPr>
              <w:pStyle w:val="10"/>
              <w:numPr>
                <w:ilvl w:val="0"/>
                <w:numId w:val="20"/>
              </w:numPr>
              <w:rPr>
                <w:rFonts w:ascii="Times New Roman" w:hAnsi="Times New Roman"/>
              </w:rPr>
            </w:pPr>
            <w:r>
              <w:rPr>
                <w:rFonts w:ascii="Times New Roman" w:hAnsi="Times New Roman"/>
              </w:rPr>
              <w:t>Exercise induced feelings</w:t>
            </w:r>
          </w:p>
          <w:p w14:paraId="7A18B48A">
            <w:pPr>
              <w:pStyle w:val="10"/>
              <w:numPr>
                <w:ilvl w:val="0"/>
                <w:numId w:val="20"/>
              </w:numPr>
              <w:rPr>
                <w:rFonts w:ascii="Times New Roman" w:hAnsi="Times New Roman"/>
              </w:rPr>
            </w:pPr>
            <w:r>
              <w:rPr>
                <w:rFonts w:ascii="Times New Roman" w:hAnsi="Times New Roman"/>
              </w:rPr>
              <w:t xml:space="preserve">Leisure time exercise </w:t>
            </w:r>
          </w:p>
          <w:p w14:paraId="20D30A65">
            <w:pPr>
              <w:pStyle w:val="10"/>
              <w:numPr>
                <w:ilvl w:val="0"/>
                <w:numId w:val="20"/>
              </w:numPr>
              <w:rPr>
                <w:rFonts w:ascii="Times New Roman" w:hAnsi="Times New Roman"/>
              </w:rPr>
            </w:pPr>
            <w:r>
              <w:rPr>
                <w:rFonts w:ascii="Times New Roman" w:hAnsi="Times New Roman"/>
              </w:rPr>
              <w:t>Body composition</w:t>
            </w:r>
          </w:p>
          <w:p w14:paraId="5B428CB2">
            <w:pPr>
              <w:pStyle w:val="10"/>
              <w:numPr>
                <w:ilvl w:val="0"/>
                <w:numId w:val="20"/>
              </w:numPr>
              <w:rPr>
                <w:rFonts w:ascii="Times New Roman" w:hAnsi="Times New Roman"/>
              </w:rPr>
            </w:pPr>
            <w:r>
              <w:rPr>
                <w:rFonts w:ascii="Times New Roman" w:hAnsi="Times New Roman"/>
              </w:rPr>
              <w:t xml:space="preserve">Ratings of perceived exertion </w:t>
            </w:r>
          </w:p>
        </w:tc>
        <w:tc>
          <w:tcPr>
            <w:tcW w:w="2722" w:type="dxa"/>
            <w:shd w:val="clear" w:color="auto" w:fill="auto"/>
          </w:tcPr>
          <w:p w14:paraId="231C77DC">
            <w:pPr>
              <w:rPr>
                <w:rFonts w:ascii="Times New Roman" w:hAnsi="Times New Roman"/>
              </w:rPr>
            </w:pPr>
            <w:r>
              <w:rPr>
                <w:rFonts w:ascii="Times New Roman" w:hAnsi="Times New Roman"/>
              </w:rPr>
              <w:t>Aerobic exercise and quiet rest were associated with decreases in state anxiety and aerobic exercise was associated with increase in positive engagement. These changes did not vary as a function of SPA.</w:t>
            </w:r>
          </w:p>
        </w:tc>
      </w:tr>
      <w:tr w14:paraId="3D3E8B7B">
        <w:tc>
          <w:tcPr>
            <w:tcW w:w="1765" w:type="dxa"/>
            <w:shd w:val="clear" w:color="auto" w:fill="auto"/>
          </w:tcPr>
          <w:p w14:paraId="237A0400">
            <w:pPr>
              <w:rPr>
                <w:rFonts w:ascii="Times New Roman" w:hAnsi="Times New Roman"/>
              </w:rPr>
            </w:pPr>
            <w:r>
              <w:rPr>
                <w:rFonts w:ascii="Times New Roman" w:hAnsi="Times New Roman"/>
              </w:rPr>
              <w:t>Focht &amp; Hausenblas (2003)</w:t>
            </w:r>
          </w:p>
        </w:tc>
        <w:tc>
          <w:tcPr>
            <w:tcW w:w="2250" w:type="dxa"/>
            <w:gridSpan w:val="2"/>
            <w:shd w:val="clear" w:color="auto" w:fill="auto"/>
          </w:tcPr>
          <w:p w14:paraId="1AF839E9">
            <w:pPr>
              <w:rPr>
                <w:rFonts w:ascii="Times New Roman" w:hAnsi="Times New Roman"/>
              </w:rPr>
            </w:pPr>
            <w:r>
              <w:rPr>
                <w:rFonts w:ascii="Times New Roman" w:hAnsi="Times New Roman"/>
                <w:highlight w:val="none"/>
                <w:shd w:val="clear"/>
              </w:rPr>
              <w:t xml:space="preserve">Examine state anxiety and perceived arousal response to self-selected or imposed-intensity bouts of exercise </w:t>
            </w:r>
          </w:p>
        </w:tc>
        <w:tc>
          <w:tcPr>
            <w:tcW w:w="1650" w:type="dxa"/>
            <w:shd w:val="clear" w:color="auto" w:fill="auto"/>
          </w:tcPr>
          <w:p w14:paraId="3FD2652E">
            <w:pPr>
              <w:rPr>
                <w:rFonts w:ascii="Times New Roman" w:hAnsi="Times New Roman"/>
              </w:rPr>
            </w:pPr>
            <w:r>
              <w:rPr>
                <w:rFonts w:ascii="Times New Roman" w:hAnsi="Times New Roman"/>
              </w:rPr>
              <w:t xml:space="preserve">Randomized exercise control trial </w:t>
            </w:r>
          </w:p>
        </w:tc>
        <w:tc>
          <w:tcPr>
            <w:tcW w:w="2033" w:type="dxa"/>
            <w:shd w:val="clear" w:color="auto" w:fill="auto"/>
          </w:tcPr>
          <w:p w14:paraId="05805EC5">
            <w:pPr>
              <w:rPr>
                <w:rFonts w:ascii="Times New Roman" w:hAnsi="Times New Roman"/>
              </w:rPr>
            </w:pPr>
            <w:r>
              <w:rPr>
                <w:rFonts w:ascii="Times New Roman" w:hAnsi="Times New Roman"/>
              </w:rPr>
              <w:t>30 female college students with high SPA</w:t>
            </w:r>
          </w:p>
        </w:tc>
        <w:tc>
          <w:tcPr>
            <w:tcW w:w="1794" w:type="dxa"/>
            <w:shd w:val="clear" w:color="auto" w:fill="auto"/>
          </w:tcPr>
          <w:p w14:paraId="28C062DD">
            <w:pPr>
              <w:rPr>
                <w:rFonts w:ascii="Times New Roman" w:hAnsi="Times New Roman"/>
              </w:rPr>
            </w:pPr>
            <w:r>
              <w:rPr>
                <w:rFonts w:ascii="Times New Roman" w:hAnsi="Times New Roman"/>
              </w:rPr>
              <w:t>9-item SPAS</w:t>
            </w:r>
          </w:p>
        </w:tc>
        <w:tc>
          <w:tcPr>
            <w:tcW w:w="2339" w:type="dxa"/>
            <w:shd w:val="clear" w:color="auto" w:fill="auto"/>
          </w:tcPr>
          <w:p w14:paraId="779D9412">
            <w:pPr>
              <w:pStyle w:val="10"/>
              <w:numPr>
                <w:ilvl w:val="0"/>
                <w:numId w:val="21"/>
              </w:numPr>
              <w:rPr>
                <w:rFonts w:ascii="Times New Roman" w:hAnsi="Times New Roman"/>
              </w:rPr>
            </w:pPr>
            <w:r>
              <w:rPr>
                <w:rFonts w:ascii="Times New Roman" w:hAnsi="Times New Roman"/>
              </w:rPr>
              <w:t xml:space="preserve">Self-reported exercise </w:t>
            </w:r>
          </w:p>
          <w:p w14:paraId="734663EE">
            <w:pPr>
              <w:pStyle w:val="10"/>
              <w:numPr>
                <w:ilvl w:val="0"/>
                <w:numId w:val="21"/>
              </w:numPr>
              <w:rPr>
                <w:rFonts w:ascii="Times New Roman" w:hAnsi="Times New Roman"/>
              </w:rPr>
            </w:pPr>
            <w:r>
              <w:rPr>
                <w:rFonts w:ascii="Times New Roman" w:hAnsi="Times New Roman"/>
              </w:rPr>
              <w:t xml:space="preserve">State-trait anxiety </w:t>
            </w:r>
          </w:p>
          <w:p w14:paraId="6E74A927">
            <w:pPr>
              <w:pStyle w:val="10"/>
              <w:numPr>
                <w:ilvl w:val="0"/>
                <w:numId w:val="21"/>
              </w:numPr>
              <w:rPr>
                <w:rFonts w:ascii="Times New Roman" w:hAnsi="Times New Roman"/>
              </w:rPr>
            </w:pPr>
            <w:r>
              <w:rPr>
                <w:rFonts w:ascii="Times New Roman" w:hAnsi="Times New Roman"/>
              </w:rPr>
              <w:t xml:space="preserve">Perceived arousal </w:t>
            </w:r>
          </w:p>
          <w:p w14:paraId="0C8A3B93">
            <w:pPr>
              <w:pStyle w:val="10"/>
              <w:numPr>
                <w:ilvl w:val="0"/>
                <w:numId w:val="21"/>
              </w:numPr>
              <w:rPr>
                <w:rFonts w:ascii="Times New Roman" w:hAnsi="Times New Roman"/>
              </w:rPr>
            </w:pPr>
            <w:r>
              <w:rPr>
                <w:rFonts w:ascii="Times New Roman" w:hAnsi="Times New Roman"/>
              </w:rPr>
              <w:t xml:space="preserve">Perceived exertion </w:t>
            </w:r>
          </w:p>
          <w:p w14:paraId="2E1C3A5D">
            <w:pPr>
              <w:pStyle w:val="10"/>
              <w:numPr>
                <w:ilvl w:val="0"/>
                <w:numId w:val="21"/>
              </w:numPr>
              <w:rPr>
                <w:rFonts w:ascii="Times New Roman" w:hAnsi="Times New Roman"/>
              </w:rPr>
            </w:pPr>
            <w:r>
              <w:rPr>
                <w:rFonts w:ascii="Times New Roman" w:hAnsi="Times New Roman"/>
              </w:rPr>
              <w:t xml:space="preserve">Perceived evaluative threat </w:t>
            </w:r>
          </w:p>
        </w:tc>
        <w:tc>
          <w:tcPr>
            <w:tcW w:w="2722" w:type="dxa"/>
            <w:shd w:val="clear" w:color="auto" w:fill="auto"/>
          </w:tcPr>
          <w:p w14:paraId="0BF7D1F6">
            <w:pPr>
              <w:rPr>
                <w:rFonts w:ascii="Times New Roman" w:hAnsi="Times New Roman"/>
              </w:rPr>
            </w:pPr>
            <w:r>
              <w:rPr>
                <w:rFonts w:ascii="Times New Roman" w:hAnsi="Times New Roman"/>
              </w:rPr>
              <w:t xml:space="preserve">Perceived arousal increased during both exercise conditions, but state anxiety was elevated only during naturalistic exercise condition. No significant differences in perceived arousal and state anxiety between two groups. </w:t>
            </w:r>
          </w:p>
        </w:tc>
      </w:tr>
      <w:tr w14:paraId="28070B55">
        <w:tc>
          <w:tcPr>
            <w:tcW w:w="1765" w:type="dxa"/>
            <w:shd w:val="clear" w:color="auto" w:fill="auto"/>
          </w:tcPr>
          <w:p w14:paraId="2379C19B">
            <w:pPr>
              <w:rPr>
                <w:rFonts w:ascii="Times New Roman" w:hAnsi="Times New Roman"/>
              </w:rPr>
            </w:pPr>
            <w:r>
              <w:rPr>
                <w:rFonts w:ascii="Times New Roman" w:hAnsi="Times New Roman"/>
              </w:rPr>
              <w:t>Focht &amp; Hausenblas (2004)</w:t>
            </w:r>
          </w:p>
        </w:tc>
        <w:tc>
          <w:tcPr>
            <w:tcW w:w="2250" w:type="dxa"/>
            <w:gridSpan w:val="2"/>
            <w:shd w:val="clear" w:color="auto" w:fill="auto"/>
          </w:tcPr>
          <w:p w14:paraId="11051B92">
            <w:pPr>
              <w:rPr>
                <w:rFonts w:ascii="Times New Roman" w:hAnsi="Times New Roman"/>
              </w:rPr>
            </w:pPr>
            <w:r>
              <w:rPr>
                <w:rFonts w:ascii="Times New Roman" w:hAnsi="Times New Roman"/>
                <w:highlight w:val="none"/>
              </w:rPr>
              <w:t>Examine the influence of environmentally-induced perceptions of evaluative threat on state anxiety during exercise in women with high SPA</w:t>
            </w:r>
          </w:p>
        </w:tc>
        <w:tc>
          <w:tcPr>
            <w:tcW w:w="1650" w:type="dxa"/>
            <w:shd w:val="clear" w:color="auto" w:fill="auto"/>
          </w:tcPr>
          <w:p w14:paraId="0BFF75BA">
            <w:pPr>
              <w:rPr>
                <w:rFonts w:ascii="Times New Roman" w:hAnsi="Times New Roman"/>
              </w:rPr>
            </w:pPr>
            <w:r>
              <w:rPr>
                <w:rFonts w:ascii="Times New Roman" w:hAnsi="Times New Roman"/>
              </w:rPr>
              <w:t xml:space="preserve">Pre-post exercise manipulation with physique evaluative threat </w:t>
            </w:r>
          </w:p>
        </w:tc>
        <w:tc>
          <w:tcPr>
            <w:tcW w:w="2033" w:type="dxa"/>
            <w:shd w:val="clear" w:color="auto" w:fill="auto"/>
          </w:tcPr>
          <w:p w14:paraId="62541132">
            <w:pPr>
              <w:rPr>
                <w:rFonts w:ascii="Times New Roman" w:hAnsi="Times New Roman"/>
              </w:rPr>
            </w:pPr>
            <w:r>
              <w:rPr>
                <w:rFonts w:ascii="Times New Roman" w:hAnsi="Times New Roman"/>
              </w:rPr>
              <w:t xml:space="preserve">30 female college students </w:t>
            </w:r>
          </w:p>
        </w:tc>
        <w:tc>
          <w:tcPr>
            <w:tcW w:w="1794" w:type="dxa"/>
            <w:shd w:val="clear" w:color="auto" w:fill="auto"/>
          </w:tcPr>
          <w:p w14:paraId="4E24A6F2">
            <w:pPr>
              <w:rPr>
                <w:rFonts w:ascii="Times New Roman" w:hAnsi="Times New Roman"/>
              </w:rPr>
            </w:pPr>
            <w:r>
              <w:rPr>
                <w:rFonts w:ascii="Times New Roman" w:hAnsi="Times New Roman"/>
              </w:rPr>
              <w:t>9-item SPAS</w:t>
            </w:r>
          </w:p>
        </w:tc>
        <w:tc>
          <w:tcPr>
            <w:tcW w:w="2339" w:type="dxa"/>
            <w:shd w:val="clear" w:color="auto" w:fill="auto"/>
          </w:tcPr>
          <w:p w14:paraId="6F256E73">
            <w:pPr>
              <w:pStyle w:val="10"/>
              <w:numPr>
                <w:ilvl w:val="0"/>
                <w:numId w:val="22"/>
              </w:numPr>
              <w:rPr>
                <w:rFonts w:ascii="Times New Roman" w:hAnsi="Times New Roman"/>
              </w:rPr>
            </w:pPr>
            <w:r>
              <w:rPr>
                <w:rFonts w:ascii="Times New Roman" w:hAnsi="Times New Roman"/>
              </w:rPr>
              <w:t xml:space="preserve">Self-reported exercise </w:t>
            </w:r>
          </w:p>
          <w:p w14:paraId="0A0B1822">
            <w:pPr>
              <w:pStyle w:val="10"/>
              <w:numPr>
                <w:ilvl w:val="0"/>
                <w:numId w:val="22"/>
              </w:numPr>
              <w:rPr>
                <w:rFonts w:ascii="Times New Roman" w:hAnsi="Times New Roman"/>
              </w:rPr>
            </w:pPr>
            <w:r>
              <w:rPr>
                <w:rFonts w:ascii="Times New Roman" w:hAnsi="Times New Roman"/>
              </w:rPr>
              <w:t xml:space="preserve">State anxiety </w:t>
            </w:r>
          </w:p>
          <w:p w14:paraId="66A9889F">
            <w:pPr>
              <w:pStyle w:val="10"/>
              <w:numPr>
                <w:ilvl w:val="0"/>
                <w:numId w:val="22"/>
              </w:numPr>
              <w:rPr>
                <w:rFonts w:ascii="Times New Roman" w:hAnsi="Times New Roman"/>
              </w:rPr>
            </w:pPr>
            <w:r>
              <w:rPr>
                <w:rFonts w:ascii="Times New Roman" w:hAnsi="Times New Roman"/>
              </w:rPr>
              <w:t xml:space="preserve">Perceived evaluative threat </w:t>
            </w:r>
          </w:p>
        </w:tc>
        <w:tc>
          <w:tcPr>
            <w:tcW w:w="2722" w:type="dxa"/>
            <w:shd w:val="clear" w:color="auto" w:fill="auto"/>
          </w:tcPr>
          <w:p w14:paraId="10EB256A">
            <w:pPr>
              <w:rPr>
                <w:rFonts w:ascii="Times New Roman" w:hAnsi="Times New Roman"/>
              </w:rPr>
            </w:pPr>
            <w:r>
              <w:rPr>
                <w:rFonts w:ascii="Times New Roman" w:hAnsi="Times New Roman"/>
              </w:rPr>
              <w:t xml:space="preserve">Women reporting the lowest baseline anxiety and highest perceived evaluative threat exhibited the greatest increase in state anxiety while exercising in the naturalistic environment.   </w:t>
            </w:r>
          </w:p>
        </w:tc>
      </w:tr>
      <w:tr w14:paraId="46785F89">
        <w:tc>
          <w:tcPr>
            <w:tcW w:w="1765" w:type="dxa"/>
            <w:shd w:val="clear" w:color="auto" w:fill="auto"/>
          </w:tcPr>
          <w:p w14:paraId="314A7BB8">
            <w:pPr>
              <w:rPr>
                <w:rFonts w:ascii="Times New Roman" w:hAnsi="Times New Roman"/>
              </w:rPr>
            </w:pPr>
            <w:r>
              <w:rPr>
                <w:rFonts w:ascii="Times New Roman" w:hAnsi="Times New Roman"/>
              </w:rPr>
              <w:t>Focht &amp; Hausenblas (2006)</w:t>
            </w:r>
          </w:p>
        </w:tc>
        <w:tc>
          <w:tcPr>
            <w:tcW w:w="2250" w:type="dxa"/>
            <w:gridSpan w:val="2"/>
            <w:shd w:val="clear" w:color="auto" w:fill="auto"/>
          </w:tcPr>
          <w:p w14:paraId="11791265">
            <w:pPr>
              <w:rPr>
                <w:rFonts w:ascii="Times New Roman" w:hAnsi="Times New Roman"/>
              </w:rPr>
            </w:pPr>
            <w:r>
              <w:rPr>
                <w:rFonts w:ascii="Times New Roman" w:hAnsi="Times New Roman"/>
                <w:highlight w:val="none"/>
              </w:rPr>
              <w:t>Examine the influence of acute exercise performed in public and private exercise environment upon feeling states</w:t>
            </w:r>
          </w:p>
        </w:tc>
        <w:tc>
          <w:tcPr>
            <w:tcW w:w="1650" w:type="dxa"/>
            <w:shd w:val="clear" w:color="auto" w:fill="auto"/>
          </w:tcPr>
          <w:p w14:paraId="6CC36A48">
            <w:pPr>
              <w:rPr>
                <w:rFonts w:ascii="Times New Roman" w:hAnsi="Times New Roman"/>
              </w:rPr>
            </w:pPr>
            <w:r>
              <w:rPr>
                <w:rFonts w:ascii="Times New Roman" w:hAnsi="Times New Roman"/>
              </w:rPr>
              <w:t xml:space="preserve">Randomized exercise control trail </w:t>
            </w:r>
          </w:p>
        </w:tc>
        <w:tc>
          <w:tcPr>
            <w:tcW w:w="2033" w:type="dxa"/>
            <w:shd w:val="clear" w:color="auto" w:fill="auto"/>
          </w:tcPr>
          <w:p w14:paraId="1FD131D6">
            <w:pPr>
              <w:rPr>
                <w:rFonts w:ascii="Times New Roman" w:hAnsi="Times New Roman"/>
              </w:rPr>
            </w:pPr>
            <w:r>
              <w:rPr>
                <w:rFonts w:ascii="Times New Roman" w:hAnsi="Times New Roman"/>
              </w:rPr>
              <w:t>30 college female students with high SPA</w:t>
            </w:r>
          </w:p>
        </w:tc>
        <w:tc>
          <w:tcPr>
            <w:tcW w:w="1794" w:type="dxa"/>
            <w:shd w:val="clear" w:color="auto" w:fill="auto"/>
          </w:tcPr>
          <w:p w14:paraId="3771A4F3">
            <w:pPr>
              <w:rPr>
                <w:rFonts w:ascii="Times New Roman" w:hAnsi="Times New Roman"/>
              </w:rPr>
            </w:pPr>
            <w:r>
              <w:rPr>
                <w:rFonts w:ascii="Times New Roman" w:hAnsi="Times New Roman"/>
              </w:rPr>
              <w:t>9-item SPAS</w:t>
            </w:r>
          </w:p>
        </w:tc>
        <w:tc>
          <w:tcPr>
            <w:tcW w:w="2339" w:type="dxa"/>
            <w:shd w:val="clear" w:color="auto" w:fill="auto"/>
          </w:tcPr>
          <w:p w14:paraId="1DD1DFB0">
            <w:pPr>
              <w:pStyle w:val="10"/>
              <w:numPr>
                <w:ilvl w:val="0"/>
                <w:numId w:val="23"/>
              </w:numPr>
              <w:rPr>
                <w:rFonts w:ascii="Times New Roman" w:hAnsi="Times New Roman"/>
              </w:rPr>
            </w:pPr>
            <w:r>
              <w:rPr>
                <w:rFonts w:ascii="Times New Roman" w:hAnsi="Times New Roman"/>
              </w:rPr>
              <w:t xml:space="preserve">Self-reported exercise </w:t>
            </w:r>
          </w:p>
          <w:p w14:paraId="177F1B83">
            <w:pPr>
              <w:pStyle w:val="10"/>
              <w:numPr>
                <w:ilvl w:val="0"/>
                <w:numId w:val="23"/>
              </w:numPr>
              <w:rPr>
                <w:rFonts w:ascii="Times New Roman" w:hAnsi="Times New Roman"/>
              </w:rPr>
            </w:pPr>
            <w:r>
              <w:rPr>
                <w:rFonts w:ascii="Times New Roman" w:hAnsi="Times New Roman"/>
              </w:rPr>
              <w:t xml:space="preserve">Affective states </w:t>
            </w:r>
          </w:p>
          <w:p w14:paraId="024F2964">
            <w:pPr>
              <w:pStyle w:val="10"/>
              <w:numPr>
                <w:ilvl w:val="0"/>
                <w:numId w:val="23"/>
              </w:numPr>
              <w:rPr>
                <w:rFonts w:ascii="Times New Roman" w:hAnsi="Times New Roman"/>
              </w:rPr>
            </w:pPr>
            <w:r>
              <w:rPr>
                <w:rFonts w:ascii="Times New Roman" w:hAnsi="Times New Roman"/>
              </w:rPr>
              <w:t xml:space="preserve">State anxiety </w:t>
            </w:r>
          </w:p>
          <w:p w14:paraId="31F388AB">
            <w:pPr>
              <w:pStyle w:val="10"/>
              <w:numPr>
                <w:ilvl w:val="0"/>
                <w:numId w:val="23"/>
              </w:numPr>
              <w:rPr>
                <w:rFonts w:ascii="Times New Roman" w:hAnsi="Times New Roman"/>
              </w:rPr>
            </w:pPr>
            <w:r>
              <w:rPr>
                <w:rFonts w:ascii="Times New Roman" w:hAnsi="Times New Roman"/>
              </w:rPr>
              <w:t xml:space="preserve">Heart rate </w:t>
            </w:r>
          </w:p>
          <w:p w14:paraId="66CEC975">
            <w:pPr>
              <w:pStyle w:val="10"/>
              <w:numPr>
                <w:ilvl w:val="0"/>
                <w:numId w:val="23"/>
              </w:numPr>
              <w:rPr>
                <w:rFonts w:ascii="Times New Roman" w:hAnsi="Times New Roman"/>
              </w:rPr>
            </w:pPr>
            <w:r>
              <w:rPr>
                <w:rFonts w:ascii="Times New Roman" w:hAnsi="Times New Roman"/>
              </w:rPr>
              <w:t xml:space="preserve">Body composition </w:t>
            </w:r>
          </w:p>
          <w:p w14:paraId="26138D55">
            <w:pPr>
              <w:pStyle w:val="10"/>
              <w:numPr>
                <w:ilvl w:val="0"/>
                <w:numId w:val="23"/>
              </w:numPr>
              <w:rPr>
                <w:rFonts w:ascii="Times New Roman" w:hAnsi="Times New Roman"/>
              </w:rPr>
            </w:pPr>
            <w:r>
              <w:rPr>
                <w:rFonts w:ascii="Times New Roman" w:hAnsi="Times New Roman"/>
              </w:rPr>
              <w:t xml:space="preserve">Perceived evaluative threat </w:t>
            </w:r>
          </w:p>
        </w:tc>
        <w:tc>
          <w:tcPr>
            <w:tcW w:w="2722" w:type="dxa"/>
            <w:shd w:val="clear" w:color="auto" w:fill="auto"/>
          </w:tcPr>
          <w:p w14:paraId="5721CB12">
            <w:pPr>
              <w:rPr>
                <w:rFonts w:ascii="Times New Roman" w:hAnsi="Times New Roman"/>
              </w:rPr>
            </w:pPr>
            <w:r>
              <w:rPr>
                <w:rFonts w:ascii="Times New Roman" w:hAnsi="Times New Roman"/>
              </w:rPr>
              <w:t>Exercising in public environment resulted in negative feeling states and exercising in private resulted in positive feeling states in response to exercise. Perceptions of evaluative threat mediated state anxiety response to exercise</w:t>
            </w:r>
          </w:p>
        </w:tc>
      </w:tr>
      <w:tr w14:paraId="7C4198D5">
        <w:tc>
          <w:tcPr>
            <w:tcW w:w="1765" w:type="dxa"/>
            <w:shd w:val="clear" w:color="auto" w:fill="auto"/>
          </w:tcPr>
          <w:p w14:paraId="12F5D720">
            <w:pPr>
              <w:rPr>
                <w:rFonts w:ascii="Times New Roman" w:hAnsi="Times New Roman"/>
              </w:rPr>
            </w:pPr>
            <w:r>
              <w:rPr>
                <w:rFonts w:ascii="Times New Roman" w:hAnsi="Times New Roman"/>
              </w:rPr>
              <w:t>Fredrick &amp; Morrison (1996)</w:t>
            </w:r>
          </w:p>
        </w:tc>
        <w:tc>
          <w:tcPr>
            <w:tcW w:w="2250" w:type="dxa"/>
            <w:gridSpan w:val="2"/>
            <w:shd w:val="clear" w:color="auto" w:fill="auto"/>
          </w:tcPr>
          <w:p w14:paraId="7C4A9D9E">
            <w:pPr>
              <w:rPr>
                <w:rFonts w:ascii="Times New Roman" w:hAnsi="Times New Roman"/>
              </w:rPr>
            </w:pPr>
            <w:r>
              <w:rPr>
                <w:rFonts w:ascii="Times New Roman" w:hAnsi="Times New Roman"/>
              </w:rPr>
              <w:t xml:space="preserve">Examine SPA associations with attitudes toward exercise, adherence behaviors, motivation, and attitudes toward exercise. </w:t>
            </w:r>
          </w:p>
        </w:tc>
        <w:tc>
          <w:tcPr>
            <w:tcW w:w="1650" w:type="dxa"/>
            <w:shd w:val="clear" w:color="auto" w:fill="auto"/>
          </w:tcPr>
          <w:p w14:paraId="558DC30A">
            <w:pPr>
              <w:rPr>
                <w:rFonts w:ascii="Times New Roman" w:hAnsi="Times New Roman"/>
              </w:rPr>
            </w:pPr>
            <w:r>
              <w:rPr>
                <w:rFonts w:ascii="Times New Roman" w:hAnsi="Times New Roman"/>
              </w:rPr>
              <w:t>Cross-sectional survey</w:t>
            </w:r>
          </w:p>
        </w:tc>
        <w:tc>
          <w:tcPr>
            <w:tcW w:w="2033" w:type="dxa"/>
            <w:shd w:val="clear" w:color="auto" w:fill="auto"/>
          </w:tcPr>
          <w:p w14:paraId="3A802E3A">
            <w:pPr>
              <w:rPr>
                <w:rFonts w:ascii="Times New Roman" w:hAnsi="Times New Roman"/>
              </w:rPr>
            </w:pPr>
            <w:r>
              <w:rPr>
                <w:rFonts w:ascii="Times New Roman" w:hAnsi="Times New Roman"/>
              </w:rPr>
              <w:t>326 (</w:t>
            </w:r>
            <w:r>
              <w:rPr>
                <w:rFonts w:ascii="Times New Roman" w:hAnsi="Times New Roman"/>
                <w:i/>
              </w:rPr>
              <w:t xml:space="preserve">n </w:t>
            </w:r>
            <w:r>
              <w:rPr>
                <w:rFonts w:ascii="Times New Roman" w:hAnsi="Times New Roman"/>
              </w:rPr>
              <w:t xml:space="preserve">= 127 males; </w:t>
            </w:r>
            <w:r>
              <w:rPr>
                <w:rFonts w:ascii="Times New Roman" w:hAnsi="Times New Roman"/>
                <w:i/>
              </w:rPr>
              <w:t>n</w:t>
            </w:r>
            <w:r>
              <w:rPr>
                <w:rFonts w:ascii="Times New Roman" w:hAnsi="Times New Roman"/>
              </w:rPr>
              <w:t xml:space="preserve"> = 199 females) college fitness-centre participants </w:t>
            </w:r>
          </w:p>
        </w:tc>
        <w:tc>
          <w:tcPr>
            <w:tcW w:w="1794" w:type="dxa"/>
            <w:shd w:val="clear" w:color="auto" w:fill="auto"/>
          </w:tcPr>
          <w:p w14:paraId="627A2782">
            <w:pPr>
              <w:rPr>
                <w:rFonts w:ascii="Times New Roman" w:hAnsi="Times New Roman"/>
              </w:rPr>
            </w:pPr>
            <w:r>
              <w:rPr>
                <w:rFonts w:ascii="Times New Roman" w:hAnsi="Times New Roman"/>
              </w:rPr>
              <w:t>12-item SPAS</w:t>
            </w:r>
          </w:p>
        </w:tc>
        <w:tc>
          <w:tcPr>
            <w:tcW w:w="2339" w:type="dxa"/>
            <w:shd w:val="clear" w:color="auto" w:fill="auto"/>
          </w:tcPr>
          <w:p w14:paraId="034A8829">
            <w:pPr>
              <w:pStyle w:val="10"/>
              <w:numPr>
                <w:ilvl w:val="0"/>
                <w:numId w:val="24"/>
              </w:numPr>
              <w:rPr>
                <w:rFonts w:ascii="Times New Roman" w:hAnsi="Times New Roman"/>
              </w:rPr>
            </w:pPr>
            <w:r>
              <w:rPr>
                <w:rFonts w:ascii="Times New Roman" w:hAnsi="Times New Roman"/>
              </w:rPr>
              <w:t xml:space="preserve">Gender </w:t>
            </w:r>
          </w:p>
          <w:p w14:paraId="5D564FE1">
            <w:pPr>
              <w:pStyle w:val="10"/>
              <w:numPr>
                <w:ilvl w:val="0"/>
                <w:numId w:val="24"/>
              </w:numPr>
              <w:rPr>
                <w:rFonts w:ascii="Times New Roman" w:hAnsi="Times New Roman"/>
              </w:rPr>
            </w:pPr>
            <w:r>
              <w:rPr>
                <w:rFonts w:ascii="Times New Roman" w:hAnsi="Times New Roman"/>
              </w:rPr>
              <w:t>Self-reported PA</w:t>
            </w:r>
          </w:p>
          <w:p w14:paraId="5343536A">
            <w:pPr>
              <w:pStyle w:val="10"/>
              <w:numPr>
                <w:ilvl w:val="0"/>
                <w:numId w:val="24"/>
              </w:numPr>
              <w:rPr>
                <w:rFonts w:ascii="Times New Roman" w:hAnsi="Times New Roman"/>
              </w:rPr>
            </w:pPr>
            <w:r>
              <w:rPr>
                <w:rFonts w:ascii="Times New Roman" w:hAnsi="Times New Roman"/>
              </w:rPr>
              <w:t>Exercise adherence and attitudes</w:t>
            </w:r>
          </w:p>
          <w:p w14:paraId="58E3F0D5">
            <w:pPr>
              <w:pStyle w:val="10"/>
              <w:numPr>
                <w:ilvl w:val="0"/>
                <w:numId w:val="24"/>
              </w:numPr>
              <w:rPr>
                <w:rFonts w:ascii="Times New Roman" w:hAnsi="Times New Roman"/>
              </w:rPr>
            </w:pPr>
            <w:r>
              <w:rPr>
                <w:rFonts w:ascii="Times New Roman" w:hAnsi="Times New Roman"/>
              </w:rPr>
              <w:t xml:space="preserve">PA motivation </w:t>
            </w:r>
          </w:p>
          <w:p w14:paraId="3B9B07BA">
            <w:pPr>
              <w:ind w:left="360"/>
              <w:rPr>
                <w:rFonts w:ascii="Times New Roman" w:hAnsi="Times New Roman"/>
              </w:rPr>
            </w:pPr>
            <w:r>
              <w:rPr>
                <w:rFonts w:ascii="Times New Roman" w:hAnsi="Times New Roman"/>
              </w:rPr>
              <w:t xml:space="preserve"> </w:t>
            </w:r>
          </w:p>
        </w:tc>
        <w:tc>
          <w:tcPr>
            <w:tcW w:w="2722" w:type="dxa"/>
            <w:shd w:val="clear" w:color="auto" w:fill="auto"/>
          </w:tcPr>
          <w:p w14:paraId="45843712">
            <w:pPr>
              <w:rPr>
                <w:rFonts w:ascii="Times New Roman" w:hAnsi="Times New Roman"/>
              </w:rPr>
            </w:pPr>
            <w:r>
              <w:rPr>
                <w:rFonts w:ascii="Times New Roman" w:hAnsi="Times New Roman"/>
              </w:rPr>
              <w:t xml:space="preserve">Women scored higher on SPA. Individuals with higher SPA scored higher on extrinsic motives for exercise, higher exercise adherence. High SPA scores indicated higher public body awareness. </w:t>
            </w:r>
          </w:p>
        </w:tc>
      </w:tr>
      <w:tr w14:paraId="3C215D97">
        <w:tc>
          <w:tcPr>
            <w:tcW w:w="1765" w:type="dxa"/>
            <w:shd w:val="clear" w:color="auto" w:fill="auto"/>
          </w:tcPr>
          <w:p w14:paraId="7B9127C6">
            <w:pPr>
              <w:rPr>
                <w:rFonts w:ascii="Times New Roman" w:hAnsi="Times New Roman"/>
              </w:rPr>
            </w:pPr>
            <w:r>
              <w:rPr>
                <w:rFonts w:ascii="Times New Roman" w:hAnsi="Times New Roman"/>
              </w:rPr>
              <w:t>Gammage &amp; Gabriel (2009)</w:t>
            </w:r>
          </w:p>
        </w:tc>
        <w:tc>
          <w:tcPr>
            <w:tcW w:w="2250" w:type="dxa"/>
            <w:gridSpan w:val="2"/>
            <w:shd w:val="clear" w:color="auto" w:fill="auto"/>
          </w:tcPr>
          <w:p w14:paraId="0AAFD5A3">
            <w:pPr>
              <w:rPr>
                <w:rFonts w:ascii="Times New Roman" w:hAnsi="Times New Roman"/>
              </w:rPr>
            </w:pPr>
            <w:r>
              <w:rPr>
                <w:rFonts w:ascii="Times New Roman" w:hAnsi="Times New Roman"/>
              </w:rPr>
              <w:t>Examine relationships between trait self-presentational concerns and performance on 1-RM test</w:t>
            </w:r>
          </w:p>
        </w:tc>
        <w:tc>
          <w:tcPr>
            <w:tcW w:w="1650" w:type="dxa"/>
            <w:shd w:val="clear" w:color="auto" w:fill="auto"/>
          </w:tcPr>
          <w:p w14:paraId="16A387B0">
            <w:pPr>
              <w:rPr>
                <w:rFonts w:ascii="Times New Roman" w:hAnsi="Times New Roman"/>
              </w:rPr>
            </w:pPr>
            <w:r>
              <w:rPr>
                <w:rFonts w:ascii="Times New Roman" w:hAnsi="Times New Roman"/>
              </w:rPr>
              <w:t>Cross-sectional survey &amp; physical strength test</w:t>
            </w:r>
          </w:p>
        </w:tc>
        <w:tc>
          <w:tcPr>
            <w:tcW w:w="2033" w:type="dxa"/>
            <w:shd w:val="clear" w:color="auto" w:fill="auto"/>
          </w:tcPr>
          <w:p w14:paraId="1A992AA1">
            <w:pPr>
              <w:rPr>
                <w:rFonts w:ascii="Times New Roman" w:hAnsi="Times New Roman"/>
              </w:rPr>
            </w:pPr>
            <w:r>
              <w:rPr>
                <w:rFonts w:ascii="Times New Roman" w:hAnsi="Times New Roman"/>
              </w:rPr>
              <w:t>96 physically active university students (</w:t>
            </w:r>
            <w:r>
              <w:rPr>
                <w:rFonts w:ascii="Times New Roman" w:hAnsi="Times New Roman"/>
                <w:i/>
              </w:rPr>
              <w:t>n</w:t>
            </w:r>
            <w:r>
              <w:rPr>
                <w:rFonts w:ascii="Times New Roman" w:hAnsi="Times New Roman"/>
              </w:rPr>
              <w:t xml:space="preserve"> = 50 females, </w:t>
            </w:r>
            <w:r>
              <w:rPr>
                <w:rFonts w:ascii="Times New Roman" w:hAnsi="Times New Roman"/>
                <w:i/>
              </w:rPr>
              <w:t>n</w:t>
            </w:r>
            <w:r>
              <w:rPr>
                <w:rFonts w:ascii="Times New Roman" w:hAnsi="Times New Roman"/>
              </w:rPr>
              <w:t xml:space="preserve"> = 46 males)</w:t>
            </w:r>
          </w:p>
        </w:tc>
        <w:tc>
          <w:tcPr>
            <w:tcW w:w="1794" w:type="dxa"/>
            <w:shd w:val="clear" w:color="auto" w:fill="auto"/>
          </w:tcPr>
          <w:p w14:paraId="0105251B">
            <w:pPr>
              <w:rPr>
                <w:rFonts w:ascii="Times New Roman" w:hAnsi="Times New Roman"/>
              </w:rPr>
            </w:pPr>
            <w:r>
              <w:rPr>
                <w:rFonts w:ascii="Times New Roman" w:hAnsi="Times New Roman"/>
              </w:rPr>
              <w:t>9-item SPAS</w:t>
            </w:r>
          </w:p>
        </w:tc>
        <w:tc>
          <w:tcPr>
            <w:tcW w:w="2339" w:type="dxa"/>
            <w:shd w:val="clear" w:color="auto" w:fill="auto"/>
          </w:tcPr>
          <w:p w14:paraId="3D6D1C47">
            <w:pPr>
              <w:pStyle w:val="10"/>
              <w:numPr>
                <w:ilvl w:val="0"/>
                <w:numId w:val="25"/>
              </w:numPr>
              <w:rPr>
                <w:rFonts w:ascii="Times New Roman" w:hAnsi="Times New Roman"/>
              </w:rPr>
            </w:pPr>
            <w:r>
              <w:rPr>
                <w:rFonts w:ascii="Times New Roman" w:hAnsi="Times New Roman"/>
              </w:rPr>
              <w:t>Gender</w:t>
            </w:r>
          </w:p>
          <w:p w14:paraId="1DE2B4BA">
            <w:pPr>
              <w:pStyle w:val="10"/>
              <w:numPr>
                <w:ilvl w:val="0"/>
                <w:numId w:val="25"/>
              </w:numPr>
              <w:rPr>
                <w:rFonts w:ascii="Times New Roman" w:hAnsi="Times New Roman"/>
              </w:rPr>
            </w:pPr>
            <w:r>
              <w:rPr>
                <w:rFonts w:ascii="Times New Roman" w:hAnsi="Times New Roman"/>
              </w:rPr>
              <w:t>Hours PA</w:t>
            </w:r>
          </w:p>
          <w:p w14:paraId="1D3BF5DA">
            <w:pPr>
              <w:pStyle w:val="10"/>
              <w:numPr>
                <w:ilvl w:val="0"/>
                <w:numId w:val="25"/>
              </w:numPr>
              <w:rPr>
                <w:rFonts w:ascii="Times New Roman" w:hAnsi="Times New Roman"/>
              </w:rPr>
            </w:pPr>
            <w:r>
              <w:rPr>
                <w:rFonts w:ascii="Times New Roman" w:hAnsi="Times New Roman"/>
              </w:rPr>
              <w:t xml:space="preserve">Force </w:t>
            </w:r>
          </w:p>
          <w:p w14:paraId="20535B1A">
            <w:pPr>
              <w:pStyle w:val="10"/>
              <w:numPr>
                <w:ilvl w:val="0"/>
                <w:numId w:val="25"/>
              </w:numPr>
              <w:rPr>
                <w:rFonts w:ascii="Times New Roman" w:hAnsi="Times New Roman"/>
              </w:rPr>
            </w:pPr>
            <w:r>
              <w:rPr>
                <w:rFonts w:ascii="Times New Roman" w:hAnsi="Times New Roman"/>
              </w:rPr>
              <w:t xml:space="preserve">Fear of negative evaluation </w:t>
            </w:r>
          </w:p>
          <w:p w14:paraId="38DAC30C">
            <w:pPr>
              <w:pStyle w:val="10"/>
              <w:numPr>
                <w:ilvl w:val="0"/>
                <w:numId w:val="25"/>
              </w:numPr>
              <w:rPr>
                <w:rFonts w:ascii="Times New Roman" w:hAnsi="Times New Roman"/>
              </w:rPr>
            </w:pPr>
            <w:r>
              <w:rPr>
                <w:rFonts w:ascii="Times New Roman" w:hAnsi="Times New Roman"/>
              </w:rPr>
              <w:t xml:space="preserve">Weight training experience </w:t>
            </w:r>
          </w:p>
        </w:tc>
        <w:tc>
          <w:tcPr>
            <w:tcW w:w="2722" w:type="dxa"/>
            <w:shd w:val="clear" w:color="auto" w:fill="auto"/>
          </w:tcPr>
          <w:p w14:paraId="3B796B97">
            <w:pPr>
              <w:rPr>
                <w:rFonts w:ascii="Times New Roman" w:hAnsi="Times New Roman"/>
              </w:rPr>
            </w:pPr>
            <w:r>
              <w:rPr>
                <w:rFonts w:ascii="Times New Roman" w:hAnsi="Times New Roman"/>
              </w:rPr>
              <w:t>After adjusting for weight training experience, men scored higher on force and women scored higher on SPA. For men, fear of negative evaluation significantly predicted force.</w:t>
            </w:r>
          </w:p>
        </w:tc>
      </w:tr>
      <w:tr w14:paraId="17756573">
        <w:tc>
          <w:tcPr>
            <w:tcW w:w="1765" w:type="dxa"/>
            <w:shd w:val="clear" w:color="auto" w:fill="auto"/>
          </w:tcPr>
          <w:p w14:paraId="67104C9C">
            <w:pPr>
              <w:rPr>
                <w:rFonts w:ascii="Times New Roman" w:hAnsi="Times New Roman"/>
              </w:rPr>
            </w:pPr>
            <w:r>
              <w:rPr>
                <w:rFonts w:ascii="Times New Roman" w:hAnsi="Times New Roman"/>
              </w:rPr>
              <w:t>Gammage, Hall &amp; Martin Ginis (2004)</w:t>
            </w:r>
          </w:p>
        </w:tc>
        <w:tc>
          <w:tcPr>
            <w:tcW w:w="2250" w:type="dxa"/>
            <w:gridSpan w:val="2"/>
            <w:shd w:val="clear" w:color="auto" w:fill="auto"/>
          </w:tcPr>
          <w:p w14:paraId="7757E5F1">
            <w:pPr>
              <w:rPr>
                <w:rFonts w:ascii="Times New Roman" w:hAnsi="Times New Roman"/>
              </w:rPr>
            </w:pPr>
            <w:r>
              <w:rPr>
                <w:rFonts w:ascii="Times New Roman" w:hAnsi="Times New Roman"/>
              </w:rPr>
              <w:t>Examine relationship between cognitive manifestations of self-presentation and exercise behavior</w:t>
            </w:r>
          </w:p>
        </w:tc>
        <w:tc>
          <w:tcPr>
            <w:tcW w:w="1650" w:type="dxa"/>
            <w:shd w:val="clear" w:color="auto" w:fill="auto"/>
          </w:tcPr>
          <w:p w14:paraId="021D56A0">
            <w:pPr>
              <w:rPr>
                <w:rFonts w:ascii="Times New Roman" w:hAnsi="Times New Roman"/>
              </w:rPr>
            </w:pPr>
            <w:r>
              <w:rPr>
                <w:rFonts w:ascii="Times New Roman" w:hAnsi="Times New Roman"/>
              </w:rPr>
              <w:t>Cross-sectional survey</w:t>
            </w:r>
          </w:p>
        </w:tc>
        <w:tc>
          <w:tcPr>
            <w:tcW w:w="2033" w:type="dxa"/>
            <w:shd w:val="clear" w:color="auto" w:fill="auto"/>
          </w:tcPr>
          <w:p w14:paraId="3A90E635">
            <w:pPr>
              <w:rPr>
                <w:rFonts w:ascii="Times New Roman" w:hAnsi="Times New Roman"/>
              </w:rPr>
            </w:pPr>
            <w:r>
              <w:rPr>
                <w:rFonts w:ascii="Times New Roman" w:hAnsi="Times New Roman"/>
              </w:rPr>
              <w:t>235 college female exercisers</w:t>
            </w:r>
          </w:p>
        </w:tc>
        <w:tc>
          <w:tcPr>
            <w:tcW w:w="1794" w:type="dxa"/>
            <w:shd w:val="clear" w:color="auto" w:fill="auto"/>
          </w:tcPr>
          <w:p w14:paraId="63DC4DEE">
            <w:pPr>
              <w:rPr>
                <w:rFonts w:ascii="Times New Roman" w:hAnsi="Times New Roman"/>
              </w:rPr>
            </w:pPr>
            <w:r>
              <w:rPr>
                <w:rFonts w:ascii="Times New Roman" w:hAnsi="Times New Roman"/>
              </w:rPr>
              <w:t>9-item SPAS</w:t>
            </w:r>
          </w:p>
        </w:tc>
        <w:tc>
          <w:tcPr>
            <w:tcW w:w="2339" w:type="dxa"/>
            <w:shd w:val="clear" w:color="auto" w:fill="auto"/>
          </w:tcPr>
          <w:p w14:paraId="15A689AB">
            <w:pPr>
              <w:pStyle w:val="10"/>
              <w:numPr>
                <w:ilvl w:val="0"/>
                <w:numId w:val="26"/>
              </w:numPr>
              <w:rPr>
                <w:rFonts w:ascii="Times New Roman" w:hAnsi="Times New Roman"/>
              </w:rPr>
            </w:pPr>
            <w:r>
              <w:rPr>
                <w:rFonts w:ascii="Times New Roman" w:hAnsi="Times New Roman"/>
              </w:rPr>
              <w:t xml:space="preserve">Self-presentational efficacy </w:t>
            </w:r>
          </w:p>
          <w:p w14:paraId="30FC0F4F">
            <w:pPr>
              <w:pStyle w:val="10"/>
              <w:numPr>
                <w:ilvl w:val="0"/>
                <w:numId w:val="26"/>
              </w:numPr>
              <w:rPr>
                <w:rFonts w:ascii="Times New Roman" w:hAnsi="Times New Roman"/>
              </w:rPr>
            </w:pPr>
            <w:r>
              <w:rPr>
                <w:rFonts w:ascii="Times New Roman" w:hAnsi="Times New Roman"/>
              </w:rPr>
              <w:t xml:space="preserve">Impression motivation </w:t>
            </w:r>
          </w:p>
          <w:p w14:paraId="50E4074A">
            <w:pPr>
              <w:pStyle w:val="10"/>
              <w:numPr>
                <w:ilvl w:val="0"/>
                <w:numId w:val="26"/>
              </w:numPr>
              <w:rPr>
                <w:rFonts w:ascii="Times New Roman" w:hAnsi="Times New Roman"/>
              </w:rPr>
            </w:pPr>
            <w:r>
              <w:rPr>
                <w:rFonts w:ascii="Times New Roman" w:hAnsi="Times New Roman"/>
              </w:rPr>
              <w:t xml:space="preserve">Exercise imagery </w:t>
            </w:r>
          </w:p>
        </w:tc>
        <w:tc>
          <w:tcPr>
            <w:tcW w:w="2722" w:type="dxa"/>
            <w:shd w:val="clear" w:color="auto" w:fill="auto"/>
          </w:tcPr>
          <w:p w14:paraId="56F8878F">
            <w:pPr>
              <w:rPr>
                <w:rFonts w:ascii="Times New Roman" w:hAnsi="Times New Roman"/>
              </w:rPr>
            </w:pPr>
            <w:r>
              <w:rPr>
                <w:rFonts w:ascii="Times New Roman" w:hAnsi="Times New Roman"/>
              </w:rPr>
              <w:t xml:space="preserve">High frequency exercisers reported higher levels of efficacy expectancy, outcome value and exercise imagery. Efficacy expectancy, outcome expectancy and appearance imagery accounted for significant variance in SPA. </w:t>
            </w:r>
          </w:p>
        </w:tc>
      </w:tr>
      <w:tr w14:paraId="4C789D53">
        <w:tc>
          <w:tcPr>
            <w:tcW w:w="1765" w:type="dxa"/>
            <w:shd w:val="clear" w:color="auto" w:fill="auto"/>
          </w:tcPr>
          <w:p w14:paraId="0DC1A0DB">
            <w:pPr>
              <w:rPr>
                <w:rFonts w:ascii="Times New Roman" w:hAnsi="Times New Roman"/>
              </w:rPr>
            </w:pPr>
            <w:r>
              <w:rPr>
                <w:rFonts w:ascii="Times New Roman" w:hAnsi="Times New Roman"/>
              </w:rPr>
              <w:t>Gammage, Martin Ginis &amp; Hall (2004)</w:t>
            </w:r>
          </w:p>
        </w:tc>
        <w:tc>
          <w:tcPr>
            <w:tcW w:w="2250" w:type="dxa"/>
            <w:gridSpan w:val="2"/>
            <w:shd w:val="clear" w:color="auto" w:fill="auto"/>
          </w:tcPr>
          <w:p w14:paraId="5844AE40">
            <w:pPr>
              <w:rPr>
                <w:rFonts w:ascii="Times New Roman" w:hAnsi="Times New Roman"/>
              </w:rPr>
            </w:pPr>
            <w:r>
              <w:rPr>
                <w:rFonts w:ascii="Times New Roman" w:hAnsi="Times New Roman"/>
                <w:highlight w:val="yellow"/>
              </w:rPr>
              <w:t>Examine influence of self-presentational efficacy on SPA in an exercise context</w:t>
            </w:r>
          </w:p>
        </w:tc>
        <w:tc>
          <w:tcPr>
            <w:tcW w:w="1650" w:type="dxa"/>
            <w:shd w:val="clear" w:color="auto" w:fill="auto"/>
          </w:tcPr>
          <w:p w14:paraId="5DDDAC08">
            <w:pPr>
              <w:rPr>
                <w:rFonts w:ascii="Times New Roman" w:hAnsi="Times New Roman"/>
              </w:rPr>
            </w:pPr>
            <w:r>
              <w:rPr>
                <w:rFonts w:ascii="Times New Roman" w:hAnsi="Times New Roman"/>
              </w:rPr>
              <w:t xml:space="preserve">Post manipulation </w:t>
            </w:r>
          </w:p>
        </w:tc>
        <w:tc>
          <w:tcPr>
            <w:tcW w:w="2033" w:type="dxa"/>
            <w:shd w:val="clear" w:color="auto" w:fill="auto"/>
          </w:tcPr>
          <w:p w14:paraId="1C1DA67F">
            <w:pPr>
              <w:rPr>
                <w:rFonts w:ascii="Times New Roman" w:hAnsi="Times New Roman"/>
              </w:rPr>
            </w:pPr>
            <w:r>
              <w:rPr>
                <w:rFonts w:ascii="Times New Roman" w:hAnsi="Times New Roman"/>
              </w:rPr>
              <w:t xml:space="preserve">68 college female exercisers </w:t>
            </w:r>
          </w:p>
        </w:tc>
        <w:tc>
          <w:tcPr>
            <w:tcW w:w="1794" w:type="dxa"/>
            <w:shd w:val="clear" w:color="auto" w:fill="auto"/>
          </w:tcPr>
          <w:p w14:paraId="388905B8">
            <w:pPr>
              <w:rPr>
                <w:rFonts w:ascii="Times New Roman" w:hAnsi="Times New Roman"/>
              </w:rPr>
            </w:pPr>
            <w:r>
              <w:rPr>
                <w:rFonts w:ascii="Times New Roman" w:hAnsi="Times New Roman"/>
              </w:rPr>
              <w:t>9-item SPAS</w:t>
            </w:r>
          </w:p>
        </w:tc>
        <w:tc>
          <w:tcPr>
            <w:tcW w:w="2339" w:type="dxa"/>
            <w:shd w:val="clear" w:color="auto" w:fill="auto"/>
          </w:tcPr>
          <w:p w14:paraId="7BAD246E">
            <w:pPr>
              <w:pStyle w:val="10"/>
              <w:numPr>
                <w:ilvl w:val="0"/>
                <w:numId w:val="27"/>
              </w:numPr>
              <w:rPr>
                <w:rFonts w:ascii="Times New Roman" w:hAnsi="Times New Roman"/>
              </w:rPr>
            </w:pPr>
            <w:r>
              <w:rPr>
                <w:rFonts w:ascii="Times New Roman" w:hAnsi="Times New Roman"/>
              </w:rPr>
              <w:t xml:space="preserve">Impression motivation </w:t>
            </w:r>
          </w:p>
          <w:p w14:paraId="3C5B7FD4">
            <w:pPr>
              <w:pStyle w:val="10"/>
              <w:numPr>
                <w:ilvl w:val="0"/>
                <w:numId w:val="27"/>
              </w:numPr>
              <w:rPr>
                <w:rFonts w:ascii="Times New Roman" w:hAnsi="Times New Roman"/>
              </w:rPr>
            </w:pPr>
            <w:r>
              <w:rPr>
                <w:rFonts w:ascii="Times New Roman" w:hAnsi="Times New Roman"/>
              </w:rPr>
              <w:t xml:space="preserve">Self-presentational efficacy </w:t>
            </w:r>
          </w:p>
          <w:p w14:paraId="1D43C933">
            <w:pPr>
              <w:pStyle w:val="10"/>
              <w:numPr>
                <w:ilvl w:val="0"/>
                <w:numId w:val="27"/>
              </w:numPr>
              <w:rPr>
                <w:rFonts w:ascii="Times New Roman" w:hAnsi="Times New Roman"/>
              </w:rPr>
            </w:pPr>
            <w:r>
              <w:rPr>
                <w:rFonts w:ascii="Times New Roman" w:hAnsi="Times New Roman"/>
              </w:rPr>
              <w:t xml:space="preserve">Aerobics experience </w:t>
            </w:r>
          </w:p>
          <w:p w14:paraId="4C8A738E">
            <w:pPr>
              <w:pStyle w:val="10"/>
              <w:numPr>
                <w:ilvl w:val="0"/>
                <w:numId w:val="27"/>
              </w:numPr>
              <w:rPr>
                <w:rFonts w:ascii="Times New Roman" w:hAnsi="Times New Roman"/>
              </w:rPr>
            </w:pPr>
            <w:r>
              <w:rPr>
                <w:rFonts w:ascii="Times New Roman" w:hAnsi="Times New Roman"/>
              </w:rPr>
              <w:t>Task self-efficacy</w:t>
            </w:r>
          </w:p>
          <w:p w14:paraId="767FFA1B">
            <w:pPr>
              <w:pStyle w:val="10"/>
              <w:numPr>
                <w:ilvl w:val="0"/>
                <w:numId w:val="27"/>
              </w:numPr>
              <w:rPr>
                <w:rFonts w:ascii="Times New Roman" w:hAnsi="Times New Roman"/>
              </w:rPr>
            </w:pPr>
            <w:r>
              <w:rPr>
                <w:rFonts w:ascii="Times New Roman" w:hAnsi="Times New Roman"/>
              </w:rPr>
              <w:t xml:space="preserve">State social anxiety in exercise </w:t>
            </w:r>
          </w:p>
          <w:p w14:paraId="26AAD0C0">
            <w:pPr>
              <w:pStyle w:val="10"/>
              <w:numPr>
                <w:ilvl w:val="0"/>
                <w:numId w:val="27"/>
              </w:numPr>
              <w:rPr>
                <w:rFonts w:ascii="Times New Roman" w:hAnsi="Times New Roman"/>
              </w:rPr>
            </w:pPr>
            <w:r>
              <w:rPr>
                <w:rFonts w:ascii="Times New Roman" w:hAnsi="Times New Roman"/>
              </w:rPr>
              <w:t xml:space="preserve">Physical appearance anxiety </w:t>
            </w:r>
          </w:p>
        </w:tc>
        <w:tc>
          <w:tcPr>
            <w:tcW w:w="2722" w:type="dxa"/>
            <w:shd w:val="clear" w:color="auto" w:fill="auto"/>
          </w:tcPr>
          <w:p w14:paraId="021721CE">
            <w:pPr>
              <w:rPr>
                <w:rFonts w:ascii="Times New Roman" w:hAnsi="Times New Roman"/>
              </w:rPr>
            </w:pPr>
            <w:r>
              <w:rPr>
                <w:rFonts w:ascii="Times New Roman" w:hAnsi="Times New Roman"/>
              </w:rPr>
              <w:t xml:space="preserve">Individuals in low efficacy group showed higher levels of SPA, physical appearance anxiety and social anxiety, than those in high efficacy group. </w:t>
            </w:r>
          </w:p>
        </w:tc>
      </w:tr>
      <w:tr w14:paraId="41B4FAE9">
        <w:tc>
          <w:tcPr>
            <w:tcW w:w="1765" w:type="dxa"/>
            <w:shd w:val="clear" w:color="auto" w:fill="auto"/>
          </w:tcPr>
          <w:p w14:paraId="4A38498D">
            <w:pPr>
              <w:rPr>
                <w:rFonts w:ascii="Times New Roman" w:hAnsi="Times New Roman"/>
              </w:rPr>
            </w:pPr>
            <w:r>
              <w:rPr>
                <w:rFonts w:ascii="Times New Roman" w:hAnsi="Times New Roman"/>
              </w:rPr>
              <w:t>Grieve, Jackson, Reese, Marklin &amp; Delaney (2008)</w:t>
            </w:r>
          </w:p>
        </w:tc>
        <w:tc>
          <w:tcPr>
            <w:tcW w:w="2250" w:type="dxa"/>
            <w:gridSpan w:val="2"/>
            <w:shd w:val="clear" w:color="auto" w:fill="auto"/>
          </w:tcPr>
          <w:p w14:paraId="6C6A933E">
            <w:pPr>
              <w:rPr>
                <w:rFonts w:ascii="Times New Roman" w:hAnsi="Times New Roman"/>
              </w:rPr>
            </w:pPr>
            <w:r>
              <w:rPr>
                <w:rFonts w:ascii="Times New Roman" w:hAnsi="Times New Roman"/>
              </w:rPr>
              <w:t>Examine relationships between SPA and reasons for exercise, symptoms of muscle dysmorphia and self-esteem among males</w:t>
            </w:r>
          </w:p>
        </w:tc>
        <w:tc>
          <w:tcPr>
            <w:tcW w:w="1650" w:type="dxa"/>
            <w:shd w:val="clear" w:color="auto" w:fill="auto"/>
          </w:tcPr>
          <w:p w14:paraId="4F9F9660">
            <w:pPr>
              <w:rPr>
                <w:rFonts w:ascii="Times New Roman" w:hAnsi="Times New Roman"/>
              </w:rPr>
            </w:pPr>
            <w:r>
              <w:rPr>
                <w:rFonts w:ascii="Times New Roman" w:hAnsi="Times New Roman"/>
              </w:rPr>
              <w:t>Cross-sectional survey</w:t>
            </w:r>
          </w:p>
        </w:tc>
        <w:tc>
          <w:tcPr>
            <w:tcW w:w="2033" w:type="dxa"/>
            <w:shd w:val="clear" w:color="auto" w:fill="auto"/>
          </w:tcPr>
          <w:p w14:paraId="3858CD99">
            <w:pPr>
              <w:rPr>
                <w:rFonts w:ascii="Times New Roman" w:hAnsi="Times New Roman"/>
              </w:rPr>
            </w:pPr>
            <w:r>
              <w:rPr>
                <w:rFonts w:ascii="Times New Roman" w:hAnsi="Times New Roman"/>
              </w:rPr>
              <w:t xml:space="preserve">134 college male students </w:t>
            </w:r>
          </w:p>
        </w:tc>
        <w:tc>
          <w:tcPr>
            <w:tcW w:w="1794" w:type="dxa"/>
            <w:shd w:val="clear" w:color="auto" w:fill="auto"/>
          </w:tcPr>
          <w:p w14:paraId="41D42F90">
            <w:pPr>
              <w:rPr>
                <w:rFonts w:ascii="Times New Roman" w:hAnsi="Times New Roman"/>
              </w:rPr>
            </w:pPr>
            <w:r>
              <w:rPr>
                <w:rFonts w:ascii="Times New Roman" w:hAnsi="Times New Roman"/>
              </w:rPr>
              <w:t>12-item SPAS</w:t>
            </w:r>
          </w:p>
        </w:tc>
        <w:tc>
          <w:tcPr>
            <w:tcW w:w="2339" w:type="dxa"/>
            <w:shd w:val="clear" w:color="auto" w:fill="auto"/>
          </w:tcPr>
          <w:p w14:paraId="04317E02">
            <w:pPr>
              <w:pStyle w:val="10"/>
              <w:numPr>
                <w:ilvl w:val="0"/>
                <w:numId w:val="28"/>
              </w:numPr>
              <w:rPr>
                <w:rFonts w:ascii="Times New Roman" w:hAnsi="Times New Roman"/>
              </w:rPr>
            </w:pPr>
            <w:r>
              <w:rPr>
                <w:rFonts w:ascii="Times New Roman" w:hAnsi="Times New Roman"/>
              </w:rPr>
              <w:t>Reasons for exercise</w:t>
            </w:r>
          </w:p>
          <w:p w14:paraId="79BBCC45">
            <w:pPr>
              <w:pStyle w:val="10"/>
              <w:numPr>
                <w:ilvl w:val="0"/>
                <w:numId w:val="28"/>
              </w:numPr>
              <w:rPr>
                <w:rFonts w:ascii="Times New Roman" w:hAnsi="Times New Roman"/>
              </w:rPr>
            </w:pPr>
            <w:r>
              <w:rPr>
                <w:rFonts w:ascii="Times New Roman" w:hAnsi="Times New Roman"/>
              </w:rPr>
              <w:t xml:space="preserve">Muscle dysmorphia </w:t>
            </w:r>
          </w:p>
          <w:p w14:paraId="34986017">
            <w:pPr>
              <w:pStyle w:val="10"/>
              <w:numPr>
                <w:ilvl w:val="0"/>
                <w:numId w:val="28"/>
              </w:numPr>
              <w:rPr>
                <w:rFonts w:ascii="Times New Roman" w:hAnsi="Times New Roman"/>
              </w:rPr>
            </w:pPr>
            <w:r>
              <w:rPr>
                <w:rFonts w:ascii="Times New Roman" w:hAnsi="Times New Roman"/>
              </w:rPr>
              <w:t xml:space="preserve">Global self-esteem </w:t>
            </w:r>
          </w:p>
        </w:tc>
        <w:tc>
          <w:tcPr>
            <w:tcW w:w="2722" w:type="dxa"/>
            <w:shd w:val="clear" w:color="auto" w:fill="auto"/>
          </w:tcPr>
          <w:p w14:paraId="54AB10EB">
            <w:pPr>
              <w:rPr>
                <w:rFonts w:ascii="Times New Roman" w:hAnsi="Times New Roman"/>
              </w:rPr>
            </w:pPr>
            <w:r>
              <w:rPr>
                <w:rFonts w:ascii="Times New Roman" w:hAnsi="Times New Roman"/>
              </w:rPr>
              <w:t xml:space="preserve">Men with higher levels of SPA exercised more for self-presentational reasons rather than fitness or recreational reasons, reported more symptoms of muscle dysmorphia and reported lower self-esteem. </w:t>
            </w:r>
          </w:p>
        </w:tc>
      </w:tr>
      <w:tr w14:paraId="49154222">
        <w:tc>
          <w:tcPr>
            <w:tcW w:w="1765" w:type="dxa"/>
            <w:shd w:val="clear" w:color="auto" w:fill="auto"/>
          </w:tcPr>
          <w:p w14:paraId="570A99EE">
            <w:pPr>
              <w:rPr>
                <w:rFonts w:ascii="Times New Roman" w:hAnsi="Times New Roman"/>
              </w:rPr>
            </w:pPr>
            <w:r>
              <w:rPr>
                <w:rFonts w:ascii="Times New Roman" w:hAnsi="Times New Roman"/>
              </w:rPr>
              <w:t>Hagger, Hein &amp; Chatzisarantis (2011)</w:t>
            </w:r>
          </w:p>
        </w:tc>
        <w:tc>
          <w:tcPr>
            <w:tcW w:w="2250" w:type="dxa"/>
            <w:gridSpan w:val="2"/>
            <w:shd w:val="clear" w:color="auto" w:fill="auto"/>
          </w:tcPr>
          <w:p w14:paraId="4CC01EC5">
            <w:pPr>
              <w:rPr>
                <w:rFonts w:ascii="Times New Roman" w:hAnsi="Times New Roman"/>
              </w:rPr>
            </w:pPr>
            <w:r>
              <w:rPr>
                <w:rFonts w:ascii="Times New Roman" w:hAnsi="Times New Roman"/>
              </w:rPr>
              <w:t>Test relation between physical self-concept, SPA and approach and avoidance achievement goals in PA</w:t>
            </w:r>
          </w:p>
        </w:tc>
        <w:tc>
          <w:tcPr>
            <w:tcW w:w="1650" w:type="dxa"/>
            <w:shd w:val="clear" w:color="auto" w:fill="auto"/>
          </w:tcPr>
          <w:p w14:paraId="01694735">
            <w:pPr>
              <w:rPr>
                <w:rFonts w:ascii="Times New Roman" w:hAnsi="Times New Roman"/>
              </w:rPr>
            </w:pPr>
            <w:r>
              <w:rPr>
                <w:rFonts w:ascii="Times New Roman" w:hAnsi="Times New Roman"/>
              </w:rPr>
              <w:t>Cross-sectional survey</w:t>
            </w:r>
          </w:p>
        </w:tc>
        <w:tc>
          <w:tcPr>
            <w:tcW w:w="2033" w:type="dxa"/>
            <w:shd w:val="clear" w:color="auto" w:fill="auto"/>
          </w:tcPr>
          <w:p w14:paraId="3EDD755A">
            <w:pPr>
              <w:rPr>
                <w:rFonts w:ascii="Times New Roman" w:hAnsi="Times New Roman"/>
              </w:rPr>
            </w:pPr>
            <w:r>
              <w:rPr>
                <w:rFonts w:ascii="Times New Roman" w:hAnsi="Times New Roman"/>
              </w:rPr>
              <w:t xml:space="preserve">243 (166 females; 77 males) college students </w:t>
            </w:r>
          </w:p>
        </w:tc>
        <w:tc>
          <w:tcPr>
            <w:tcW w:w="1794" w:type="dxa"/>
            <w:shd w:val="clear" w:color="auto" w:fill="auto"/>
          </w:tcPr>
          <w:p w14:paraId="50EBC0E8">
            <w:pPr>
              <w:rPr>
                <w:rFonts w:ascii="Times New Roman" w:hAnsi="Times New Roman"/>
              </w:rPr>
            </w:pPr>
            <w:r>
              <w:rPr>
                <w:rFonts w:ascii="Times New Roman" w:hAnsi="Times New Roman"/>
              </w:rPr>
              <w:t>8-item SPAS</w:t>
            </w:r>
          </w:p>
        </w:tc>
        <w:tc>
          <w:tcPr>
            <w:tcW w:w="2339" w:type="dxa"/>
            <w:shd w:val="clear" w:color="auto" w:fill="auto"/>
          </w:tcPr>
          <w:p w14:paraId="7F5466F5">
            <w:pPr>
              <w:pStyle w:val="10"/>
              <w:numPr>
                <w:ilvl w:val="0"/>
                <w:numId w:val="29"/>
              </w:numPr>
              <w:rPr>
                <w:rFonts w:ascii="Times New Roman" w:hAnsi="Times New Roman"/>
              </w:rPr>
            </w:pPr>
            <w:r>
              <w:rPr>
                <w:rFonts w:ascii="Times New Roman" w:hAnsi="Times New Roman"/>
              </w:rPr>
              <w:t xml:space="preserve">Physical self-concept </w:t>
            </w:r>
          </w:p>
          <w:p w14:paraId="63FECDAC">
            <w:pPr>
              <w:pStyle w:val="10"/>
              <w:numPr>
                <w:ilvl w:val="0"/>
                <w:numId w:val="29"/>
              </w:numPr>
              <w:rPr>
                <w:rFonts w:ascii="Times New Roman" w:hAnsi="Times New Roman"/>
              </w:rPr>
            </w:pPr>
            <w:r>
              <w:rPr>
                <w:rFonts w:ascii="Times New Roman" w:hAnsi="Times New Roman"/>
              </w:rPr>
              <w:t xml:space="preserve">Self-reported PA </w:t>
            </w:r>
          </w:p>
        </w:tc>
        <w:tc>
          <w:tcPr>
            <w:tcW w:w="2722" w:type="dxa"/>
            <w:shd w:val="clear" w:color="auto" w:fill="auto"/>
          </w:tcPr>
          <w:p w14:paraId="41252550">
            <w:pPr>
              <w:rPr>
                <w:rFonts w:ascii="Times New Roman" w:hAnsi="Times New Roman"/>
              </w:rPr>
            </w:pPr>
            <w:r>
              <w:rPr>
                <w:rFonts w:ascii="Times New Roman" w:hAnsi="Times New Roman"/>
              </w:rPr>
              <w:t>Physical self-concept was positively related and SPA negatively related to approach goals in PA. Relationshisp between physical self-concept, SPA and achievement goals were stronger among regular exercisers.</w:t>
            </w:r>
          </w:p>
        </w:tc>
      </w:tr>
      <w:tr w14:paraId="7E884783">
        <w:tc>
          <w:tcPr>
            <w:tcW w:w="1765" w:type="dxa"/>
            <w:shd w:val="clear" w:color="auto" w:fill="auto"/>
          </w:tcPr>
          <w:p w14:paraId="4F96E48C">
            <w:pPr>
              <w:rPr>
                <w:rFonts w:ascii="Times New Roman" w:hAnsi="Times New Roman"/>
              </w:rPr>
            </w:pPr>
            <w:r>
              <w:rPr>
                <w:rFonts w:ascii="Times New Roman" w:hAnsi="Times New Roman"/>
              </w:rPr>
              <w:t>Hausenblas &amp; Martin (2000)</w:t>
            </w:r>
          </w:p>
        </w:tc>
        <w:tc>
          <w:tcPr>
            <w:tcW w:w="2250" w:type="dxa"/>
            <w:gridSpan w:val="2"/>
            <w:shd w:val="clear" w:color="auto" w:fill="auto"/>
          </w:tcPr>
          <w:p w14:paraId="6ACAB2A9">
            <w:pPr>
              <w:rPr>
                <w:rFonts w:ascii="Times New Roman" w:hAnsi="Times New Roman"/>
              </w:rPr>
            </w:pPr>
            <w:r>
              <w:rPr>
                <w:rFonts w:ascii="Times New Roman" w:hAnsi="Times New Roman"/>
              </w:rPr>
              <w:t>Examine correlates of SPA among individuals who instruct in high social evaluative setting</w:t>
            </w:r>
          </w:p>
        </w:tc>
        <w:tc>
          <w:tcPr>
            <w:tcW w:w="1650" w:type="dxa"/>
            <w:shd w:val="clear" w:color="auto" w:fill="auto"/>
          </w:tcPr>
          <w:p w14:paraId="7D34FB7F">
            <w:pPr>
              <w:rPr>
                <w:rFonts w:ascii="Times New Roman" w:hAnsi="Times New Roman"/>
              </w:rPr>
            </w:pPr>
            <w:r>
              <w:rPr>
                <w:rFonts w:ascii="Times New Roman" w:hAnsi="Times New Roman"/>
              </w:rPr>
              <w:t xml:space="preserve">Cross-sectional survey </w:t>
            </w:r>
          </w:p>
        </w:tc>
        <w:tc>
          <w:tcPr>
            <w:tcW w:w="2033" w:type="dxa"/>
            <w:shd w:val="clear" w:color="auto" w:fill="auto"/>
          </w:tcPr>
          <w:p w14:paraId="74A12BF2">
            <w:pPr>
              <w:rPr>
                <w:rFonts w:ascii="Times New Roman" w:hAnsi="Times New Roman"/>
              </w:rPr>
            </w:pPr>
            <w:r>
              <w:rPr>
                <w:rFonts w:ascii="Times New Roman" w:hAnsi="Times New Roman"/>
              </w:rPr>
              <w:t xml:space="preserve">286 female aerobic instructors </w:t>
            </w:r>
          </w:p>
        </w:tc>
        <w:tc>
          <w:tcPr>
            <w:tcW w:w="1794" w:type="dxa"/>
            <w:shd w:val="clear" w:color="auto" w:fill="auto"/>
          </w:tcPr>
          <w:p w14:paraId="661FEA02">
            <w:pPr>
              <w:rPr>
                <w:rFonts w:ascii="Times New Roman" w:hAnsi="Times New Roman"/>
              </w:rPr>
            </w:pPr>
            <w:r>
              <w:rPr>
                <w:rFonts w:ascii="Times New Roman" w:hAnsi="Times New Roman"/>
              </w:rPr>
              <w:t>9-item SPAS</w:t>
            </w:r>
          </w:p>
        </w:tc>
        <w:tc>
          <w:tcPr>
            <w:tcW w:w="2339" w:type="dxa"/>
            <w:shd w:val="clear" w:color="auto" w:fill="auto"/>
          </w:tcPr>
          <w:p w14:paraId="71613BBF">
            <w:pPr>
              <w:pStyle w:val="10"/>
              <w:numPr>
                <w:ilvl w:val="0"/>
                <w:numId w:val="30"/>
              </w:numPr>
              <w:rPr>
                <w:rFonts w:ascii="Times New Roman" w:hAnsi="Times New Roman"/>
              </w:rPr>
            </w:pPr>
            <w:r>
              <w:rPr>
                <w:rFonts w:ascii="Times New Roman" w:hAnsi="Times New Roman"/>
              </w:rPr>
              <w:t>Age</w:t>
            </w:r>
          </w:p>
          <w:p w14:paraId="3A3DF33E">
            <w:pPr>
              <w:pStyle w:val="10"/>
              <w:numPr>
                <w:ilvl w:val="0"/>
                <w:numId w:val="30"/>
              </w:numPr>
              <w:rPr>
                <w:rFonts w:ascii="Times New Roman" w:hAnsi="Times New Roman"/>
              </w:rPr>
            </w:pPr>
            <w:r>
              <w:rPr>
                <w:rFonts w:ascii="Times New Roman" w:hAnsi="Times New Roman"/>
              </w:rPr>
              <w:t xml:space="preserve">BMI </w:t>
            </w:r>
          </w:p>
          <w:p w14:paraId="75A957E1">
            <w:pPr>
              <w:pStyle w:val="10"/>
              <w:numPr>
                <w:ilvl w:val="0"/>
                <w:numId w:val="30"/>
              </w:numPr>
              <w:rPr>
                <w:rFonts w:ascii="Times New Roman" w:hAnsi="Times New Roman"/>
              </w:rPr>
            </w:pPr>
            <w:r>
              <w:rPr>
                <w:rFonts w:ascii="Times New Roman" w:hAnsi="Times New Roman"/>
              </w:rPr>
              <w:t xml:space="preserve">Years of experience </w:t>
            </w:r>
          </w:p>
          <w:p w14:paraId="7C9D4214">
            <w:pPr>
              <w:pStyle w:val="10"/>
              <w:numPr>
                <w:ilvl w:val="0"/>
                <w:numId w:val="30"/>
              </w:numPr>
              <w:rPr>
                <w:rFonts w:ascii="Times New Roman" w:hAnsi="Times New Roman"/>
              </w:rPr>
            </w:pPr>
            <w:r>
              <w:rPr>
                <w:rFonts w:ascii="Times New Roman" w:hAnsi="Times New Roman"/>
              </w:rPr>
              <w:t xml:space="preserve">Motive for instructing (leadership, affect enhancement, self-presentational) </w:t>
            </w:r>
          </w:p>
        </w:tc>
        <w:tc>
          <w:tcPr>
            <w:tcW w:w="2722" w:type="dxa"/>
            <w:shd w:val="clear" w:color="auto" w:fill="auto"/>
          </w:tcPr>
          <w:p w14:paraId="37FCF679">
            <w:pPr>
              <w:rPr>
                <w:rFonts w:ascii="Times New Roman" w:hAnsi="Times New Roman"/>
              </w:rPr>
            </w:pPr>
            <w:r>
              <w:rPr>
                <w:rFonts w:ascii="Times New Roman" w:hAnsi="Times New Roman"/>
              </w:rPr>
              <w:t>BMI, age and motive for instructing were significant correlates of SPA. Females who instructed for self-presentational motives had significantly higher SPA compared to women who instructed for leadership and affect enhancement motives. Years of experience instructing was unrelated to SPA.</w:t>
            </w:r>
          </w:p>
        </w:tc>
      </w:tr>
      <w:tr w14:paraId="3FB0F6E0">
        <w:tc>
          <w:tcPr>
            <w:tcW w:w="1765" w:type="dxa"/>
            <w:shd w:val="clear" w:color="auto" w:fill="auto"/>
          </w:tcPr>
          <w:p w14:paraId="4D2C5856">
            <w:pPr>
              <w:rPr>
                <w:rFonts w:ascii="Times New Roman" w:hAnsi="Times New Roman"/>
              </w:rPr>
            </w:pPr>
            <w:r>
              <w:rPr>
                <w:rFonts w:ascii="Times New Roman" w:hAnsi="Times New Roman"/>
              </w:rPr>
              <w:t>Katula, McAuley, Mihalko &amp; Bane (1998)</w:t>
            </w:r>
          </w:p>
        </w:tc>
        <w:tc>
          <w:tcPr>
            <w:tcW w:w="2250" w:type="dxa"/>
            <w:gridSpan w:val="2"/>
            <w:shd w:val="clear" w:color="auto" w:fill="auto"/>
          </w:tcPr>
          <w:p w14:paraId="3945BCE0">
            <w:pPr>
              <w:rPr>
                <w:rFonts w:ascii="Times New Roman" w:hAnsi="Times New Roman"/>
              </w:rPr>
            </w:pPr>
            <w:r>
              <w:rPr>
                <w:rFonts w:ascii="Times New Roman" w:hAnsi="Times New Roman"/>
                <w:highlight w:val="none"/>
              </w:rPr>
              <w:t>Examine if exercise environments of differing evaluative potential influence exercise self-efficacy</w:t>
            </w:r>
          </w:p>
        </w:tc>
        <w:tc>
          <w:tcPr>
            <w:tcW w:w="1650" w:type="dxa"/>
            <w:shd w:val="clear" w:color="auto" w:fill="auto"/>
          </w:tcPr>
          <w:p w14:paraId="436BAADA">
            <w:pPr>
              <w:rPr>
                <w:rFonts w:ascii="Times New Roman" w:hAnsi="Times New Roman"/>
                <w:lang w:val="fr-CA"/>
              </w:rPr>
            </w:pPr>
            <w:r>
              <w:rPr>
                <w:rFonts w:ascii="Times New Roman" w:hAnsi="Times New Roman"/>
                <w:lang w:val="fr-CA"/>
              </w:rPr>
              <w:t>Pre-post design with exercise environment manipulation</w:t>
            </w:r>
          </w:p>
        </w:tc>
        <w:tc>
          <w:tcPr>
            <w:tcW w:w="2033" w:type="dxa"/>
            <w:shd w:val="clear" w:color="auto" w:fill="auto"/>
          </w:tcPr>
          <w:p w14:paraId="14863FFE">
            <w:pPr>
              <w:rPr>
                <w:rFonts w:ascii="Times New Roman" w:hAnsi="Times New Roman"/>
              </w:rPr>
            </w:pPr>
            <w:r>
              <w:rPr>
                <w:rFonts w:ascii="Times New Roman" w:hAnsi="Times New Roman"/>
              </w:rPr>
              <w:t xml:space="preserve">34 college students (16 males, 18 females) </w:t>
            </w:r>
          </w:p>
        </w:tc>
        <w:tc>
          <w:tcPr>
            <w:tcW w:w="1794" w:type="dxa"/>
            <w:shd w:val="clear" w:color="auto" w:fill="auto"/>
          </w:tcPr>
          <w:p w14:paraId="7D51C218">
            <w:pPr>
              <w:rPr>
                <w:rFonts w:ascii="Times New Roman" w:hAnsi="Times New Roman"/>
              </w:rPr>
            </w:pPr>
            <w:r>
              <w:rPr>
                <w:rFonts w:ascii="Times New Roman" w:hAnsi="Times New Roman"/>
              </w:rPr>
              <w:t>9-item SPAS</w:t>
            </w:r>
          </w:p>
        </w:tc>
        <w:tc>
          <w:tcPr>
            <w:tcW w:w="2339" w:type="dxa"/>
            <w:shd w:val="clear" w:color="auto" w:fill="auto"/>
          </w:tcPr>
          <w:p w14:paraId="44901638">
            <w:pPr>
              <w:pStyle w:val="10"/>
              <w:numPr>
                <w:ilvl w:val="0"/>
                <w:numId w:val="31"/>
              </w:numPr>
              <w:rPr>
                <w:rFonts w:ascii="Times New Roman" w:hAnsi="Times New Roman"/>
              </w:rPr>
            </w:pPr>
            <w:r>
              <w:rPr>
                <w:rFonts w:ascii="Times New Roman" w:hAnsi="Times New Roman"/>
              </w:rPr>
              <w:t>Gender</w:t>
            </w:r>
          </w:p>
          <w:p w14:paraId="66B133CA">
            <w:pPr>
              <w:pStyle w:val="10"/>
              <w:numPr>
                <w:ilvl w:val="0"/>
                <w:numId w:val="31"/>
              </w:numPr>
              <w:rPr>
                <w:rFonts w:ascii="Times New Roman" w:hAnsi="Times New Roman"/>
              </w:rPr>
            </w:pPr>
            <w:r>
              <w:rPr>
                <w:rFonts w:ascii="Times New Roman" w:hAnsi="Times New Roman"/>
              </w:rPr>
              <w:t>BMI</w:t>
            </w:r>
          </w:p>
          <w:p w14:paraId="371CB73B">
            <w:pPr>
              <w:pStyle w:val="10"/>
              <w:numPr>
                <w:ilvl w:val="0"/>
                <w:numId w:val="31"/>
              </w:numPr>
              <w:rPr>
                <w:rFonts w:ascii="Times New Roman" w:hAnsi="Times New Roman"/>
              </w:rPr>
            </w:pPr>
            <w:r>
              <w:rPr>
                <w:rFonts w:ascii="Times New Roman" w:hAnsi="Times New Roman"/>
              </w:rPr>
              <w:t>% body fat</w:t>
            </w:r>
          </w:p>
          <w:p w14:paraId="63AE2D05">
            <w:pPr>
              <w:pStyle w:val="10"/>
              <w:numPr>
                <w:ilvl w:val="0"/>
                <w:numId w:val="31"/>
              </w:numPr>
              <w:rPr>
                <w:rFonts w:ascii="Times New Roman" w:hAnsi="Times New Roman"/>
              </w:rPr>
            </w:pPr>
            <w:r>
              <w:rPr>
                <w:rFonts w:ascii="Times New Roman" w:hAnsi="Times New Roman"/>
              </w:rPr>
              <w:t>Hip, waist circumference</w:t>
            </w:r>
          </w:p>
          <w:p w14:paraId="2C0209CF">
            <w:pPr>
              <w:pStyle w:val="10"/>
              <w:numPr>
                <w:ilvl w:val="0"/>
                <w:numId w:val="31"/>
              </w:numPr>
              <w:rPr>
                <w:rFonts w:ascii="Times New Roman" w:hAnsi="Times New Roman"/>
              </w:rPr>
            </w:pPr>
            <w:r>
              <w:rPr>
                <w:rFonts w:ascii="Times New Roman" w:hAnsi="Times New Roman"/>
              </w:rPr>
              <w:t>Physical activity</w:t>
            </w:r>
          </w:p>
          <w:p w14:paraId="653F20BD">
            <w:pPr>
              <w:pStyle w:val="10"/>
              <w:numPr>
                <w:ilvl w:val="0"/>
                <w:numId w:val="31"/>
              </w:numPr>
              <w:rPr>
                <w:rFonts w:ascii="Times New Roman" w:hAnsi="Times New Roman"/>
              </w:rPr>
            </w:pPr>
            <w:r>
              <w:rPr>
                <w:rFonts w:ascii="Times New Roman" w:hAnsi="Times New Roman"/>
              </w:rPr>
              <w:t xml:space="preserve">Exercise history </w:t>
            </w:r>
          </w:p>
          <w:p w14:paraId="41D7EAFF">
            <w:pPr>
              <w:pStyle w:val="10"/>
              <w:numPr>
                <w:ilvl w:val="0"/>
                <w:numId w:val="31"/>
              </w:numPr>
              <w:rPr>
                <w:rFonts w:ascii="Times New Roman" w:hAnsi="Times New Roman"/>
              </w:rPr>
            </w:pPr>
            <w:r>
              <w:rPr>
                <w:rFonts w:ascii="Times New Roman" w:hAnsi="Times New Roman"/>
              </w:rPr>
              <w:t xml:space="preserve">Physical self-efficacy </w:t>
            </w:r>
          </w:p>
        </w:tc>
        <w:tc>
          <w:tcPr>
            <w:tcW w:w="2722" w:type="dxa"/>
            <w:shd w:val="clear" w:color="auto" w:fill="auto"/>
          </w:tcPr>
          <w:p w14:paraId="135F078A">
            <w:pPr>
              <w:rPr>
                <w:rFonts w:ascii="Times New Roman" w:hAnsi="Times New Roman"/>
              </w:rPr>
            </w:pPr>
            <w:r>
              <w:rPr>
                <w:rFonts w:ascii="Times New Roman" w:hAnsi="Times New Roman"/>
              </w:rPr>
              <w:t xml:space="preserve">Women’s efficacy expectations relative to exercise significantly declined in mirror condition compared to men. Exercise history, gender, aerobic power, SPA and self-efficacy predicted self-efficacy in mirrored condition but not in lab or natural conditions. </w:t>
            </w:r>
          </w:p>
        </w:tc>
      </w:tr>
      <w:tr w14:paraId="735C362C">
        <w:tc>
          <w:tcPr>
            <w:tcW w:w="1765" w:type="dxa"/>
            <w:shd w:val="clear" w:color="auto" w:fill="auto"/>
          </w:tcPr>
          <w:p w14:paraId="02FBBCA1">
            <w:pPr>
              <w:rPr>
                <w:rFonts w:ascii="Times New Roman" w:hAnsi="Times New Roman"/>
              </w:rPr>
            </w:pPr>
            <w:r>
              <w:rPr>
                <w:rFonts w:ascii="Times New Roman" w:hAnsi="Times New Roman"/>
              </w:rPr>
              <w:t>Kowalski, Crocker &amp; Kowalski (2001)</w:t>
            </w:r>
          </w:p>
        </w:tc>
        <w:tc>
          <w:tcPr>
            <w:tcW w:w="2250" w:type="dxa"/>
            <w:gridSpan w:val="2"/>
            <w:shd w:val="clear" w:color="auto" w:fill="auto"/>
          </w:tcPr>
          <w:p w14:paraId="0E802A62">
            <w:pPr>
              <w:rPr>
                <w:rFonts w:ascii="Times New Roman" w:hAnsi="Times New Roman"/>
              </w:rPr>
            </w:pPr>
            <w:r>
              <w:rPr>
                <w:rFonts w:ascii="Times New Roman" w:hAnsi="Times New Roman"/>
              </w:rPr>
              <w:t xml:space="preserve">Assess if SPA moderated relationship between physical self-perceptions and PA involvement </w:t>
            </w:r>
          </w:p>
        </w:tc>
        <w:tc>
          <w:tcPr>
            <w:tcW w:w="1650" w:type="dxa"/>
            <w:shd w:val="clear" w:color="auto" w:fill="auto"/>
          </w:tcPr>
          <w:p w14:paraId="65E6A66D">
            <w:pPr>
              <w:rPr>
                <w:rFonts w:ascii="Times New Roman" w:hAnsi="Times New Roman"/>
              </w:rPr>
            </w:pPr>
            <w:r>
              <w:rPr>
                <w:rFonts w:ascii="Times New Roman" w:hAnsi="Times New Roman"/>
              </w:rPr>
              <w:t>Cross-sectional survey</w:t>
            </w:r>
          </w:p>
        </w:tc>
        <w:tc>
          <w:tcPr>
            <w:tcW w:w="2033" w:type="dxa"/>
            <w:shd w:val="clear" w:color="auto" w:fill="auto"/>
          </w:tcPr>
          <w:p w14:paraId="5C8B969C">
            <w:pPr>
              <w:rPr>
                <w:rFonts w:ascii="Times New Roman" w:hAnsi="Times New Roman"/>
              </w:rPr>
            </w:pPr>
            <w:r>
              <w:rPr>
                <w:rFonts w:ascii="Times New Roman" w:hAnsi="Times New Roman"/>
              </w:rPr>
              <w:t xml:space="preserve">354 female college students </w:t>
            </w:r>
          </w:p>
        </w:tc>
        <w:tc>
          <w:tcPr>
            <w:tcW w:w="1794" w:type="dxa"/>
            <w:shd w:val="clear" w:color="auto" w:fill="auto"/>
          </w:tcPr>
          <w:p w14:paraId="721DD7E7">
            <w:pPr>
              <w:rPr>
                <w:rFonts w:ascii="Times New Roman" w:hAnsi="Times New Roman"/>
              </w:rPr>
            </w:pPr>
            <w:r>
              <w:rPr>
                <w:rFonts w:ascii="Times New Roman" w:hAnsi="Times New Roman"/>
              </w:rPr>
              <w:t>12-item SPAS</w:t>
            </w:r>
          </w:p>
        </w:tc>
        <w:tc>
          <w:tcPr>
            <w:tcW w:w="2339" w:type="dxa"/>
            <w:shd w:val="clear" w:color="auto" w:fill="auto"/>
          </w:tcPr>
          <w:p w14:paraId="7DF0B512">
            <w:pPr>
              <w:pStyle w:val="10"/>
              <w:numPr>
                <w:ilvl w:val="0"/>
                <w:numId w:val="32"/>
              </w:numPr>
              <w:rPr>
                <w:rFonts w:ascii="Times New Roman" w:hAnsi="Times New Roman"/>
              </w:rPr>
            </w:pPr>
            <w:r>
              <w:rPr>
                <w:rFonts w:ascii="Times New Roman" w:hAnsi="Times New Roman"/>
              </w:rPr>
              <w:t xml:space="preserve">Physical self-perceptions </w:t>
            </w:r>
          </w:p>
          <w:p w14:paraId="165F72FF">
            <w:pPr>
              <w:pStyle w:val="10"/>
              <w:numPr>
                <w:ilvl w:val="0"/>
                <w:numId w:val="32"/>
              </w:numPr>
              <w:rPr>
                <w:rFonts w:ascii="Times New Roman" w:hAnsi="Times New Roman"/>
              </w:rPr>
            </w:pPr>
            <w:r>
              <w:rPr>
                <w:rFonts w:ascii="Times New Roman" w:hAnsi="Times New Roman"/>
              </w:rPr>
              <w:t xml:space="preserve">7-day PA recall </w:t>
            </w:r>
          </w:p>
          <w:p w14:paraId="66CB5310">
            <w:pPr>
              <w:pStyle w:val="10"/>
              <w:numPr>
                <w:ilvl w:val="0"/>
                <w:numId w:val="32"/>
              </w:numPr>
              <w:rPr>
                <w:rFonts w:ascii="Times New Roman" w:hAnsi="Times New Roman"/>
              </w:rPr>
            </w:pPr>
            <w:r>
              <w:rPr>
                <w:rFonts w:ascii="Times New Roman" w:hAnsi="Times New Roman"/>
              </w:rPr>
              <w:t>Leisure-time exercise</w:t>
            </w:r>
          </w:p>
        </w:tc>
        <w:tc>
          <w:tcPr>
            <w:tcW w:w="2722" w:type="dxa"/>
            <w:shd w:val="clear" w:color="auto" w:fill="auto"/>
          </w:tcPr>
          <w:p w14:paraId="213E7005">
            <w:pPr>
              <w:rPr>
                <w:rFonts w:ascii="Times New Roman" w:hAnsi="Times New Roman"/>
              </w:rPr>
            </w:pPr>
            <w:r>
              <w:rPr>
                <w:rFonts w:ascii="Times New Roman" w:hAnsi="Times New Roman"/>
              </w:rPr>
              <w:t xml:space="preserve">Both PA measures were significantly negatively related to SPA and all physical self-perceptions. SPA did not add unique variance in predicting PA. </w:t>
            </w:r>
          </w:p>
        </w:tc>
      </w:tr>
      <w:tr w14:paraId="5943333F">
        <w:tc>
          <w:tcPr>
            <w:tcW w:w="1765" w:type="dxa"/>
            <w:shd w:val="clear" w:color="auto" w:fill="auto"/>
          </w:tcPr>
          <w:p w14:paraId="33972554">
            <w:pPr>
              <w:rPr>
                <w:rFonts w:ascii="Times New Roman" w:hAnsi="Times New Roman"/>
              </w:rPr>
            </w:pPr>
            <w:r>
              <w:rPr>
                <w:rFonts w:ascii="Times New Roman" w:hAnsi="Times New Roman"/>
              </w:rPr>
              <w:t>Koyuncu, Tok, Canpolat &amp; Catikkas (2010)</w:t>
            </w:r>
          </w:p>
        </w:tc>
        <w:tc>
          <w:tcPr>
            <w:tcW w:w="2250" w:type="dxa"/>
            <w:gridSpan w:val="2"/>
            <w:shd w:val="clear" w:color="auto" w:fill="auto"/>
          </w:tcPr>
          <w:p w14:paraId="487FDE5B">
            <w:pPr>
              <w:rPr>
                <w:rFonts w:ascii="Times New Roman" w:hAnsi="Times New Roman"/>
              </w:rPr>
            </w:pPr>
            <w:r>
              <w:rPr>
                <w:rFonts w:ascii="Times New Roman" w:hAnsi="Times New Roman"/>
              </w:rPr>
              <w:t xml:space="preserve">Assess relationship between SPA, body image dissatisfaction, self-esteem and body fat ratio </w:t>
            </w:r>
          </w:p>
        </w:tc>
        <w:tc>
          <w:tcPr>
            <w:tcW w:w="1650" w:type="dxa"/>
            <w:shd w:val="clear" w:color="auto" w:fill="auto"/>
          </w:tcPr>
          <w:p w14:paraId="6C8236E7">
            <w:pPr>
              <w:rPr>
                <w:rFonts w:ascii="Times New Roman" w:hAnsi="Times New Roman"/>
              </w:rPr>
            </w:pPr>
            <w:r>
              <w:rPr>
                <w:rFonts w:ascii="Times New Roman" w:hAnsi="Times New Roman"/>
              </w:rPr>
              <w:t xml:space="preserve">Cross-sectional survey </w:t>
            </w:r>
          </w:p>
        </w:tc>
        <w:tc>
          <w:tcPr>
            <w:tcW w:w="2033" w:type="dxa"/>
            <w:shd w:val="clear" w:color="auto" w:fill="auto"/>
          </w:tcPr>
          <w:p w14:paraId="5A8120B2">
            <w:pPr>
              <w:rPr>
                <w:rFonts w:ascii="Times New Roman" w:hAnsi="Times New Roman"/>
              </w:rPr>
            </w:pPr>
            <w:r>
              <w:rPr>
                <w:rFonts w:ascii="Times New Roman" w:hAnsi="Times New Roman"/>
              </w:rPr>
              <w:t xml:space="preserve">290 female exercisers and non exercisers </w:t>
            </w:r>
          </w:p>
        </w:tc>
        <w:tc>
          <w:tcPr>
            <w:tcW w:w="1794" w:type="dxa"/>
            <w:shd w:val="clear" w:color="auto" w:fill="auto"/>
          </w:tcPr>
          <w:p w14:paraId="26D03258">
            <w:pPr>
              <w:rPr>
                <w:rFonts w:ascii="Times New Roman" w:hAnsi="Times New Roman"/>
              </w:rPr>
            </w:pPr>
            <w:r>
              <w:rPr>
                <w:rFonts w:ascii="Times New Roman" w:hAnsi="Times New Roman"/>
              </w:rPr>
              <w:t>12-item SPAS</w:t>
            </w:r>
          </w:p>
        </w:tc>
        <w:tc>
          <w:tcPr>
            <w:tcW w:w="2339" w:type="dxa"/>
            <w:shd w:val="clear" w:color="auto" w:fill="auto"/>
          </w:tcPr>
          <w:p w14:paraId="1C28201B">
            <w:pPr>
              <w:pStyle w:val="10"/>
              <w:numPr>
                <w:ilvl w:val="0"/>
                <w:numId w:val="33"/>
              </w:numPr>
              <w:rPr>
                <w:rFonts w:ascii="Times New Roman" w:hAnsi="Times New Roman"/>
              </w:rPr>
            </w:pPr>
            <w:r>
              <w:rPr>
                <w:rFonts w:ascii="Times New Roman" w:hAnsi="Times New Roman"/>
              </w:rPr>
              <w:t>Exercise status</w:t>
            </w:r>
          </w:p>
          <w:p w14:paraId="4A645FE2">
            <w:pPr>
              <w:pStyle w:val="10"/>
              <w:numPr>
                <w:ilvl w:val="0"/>
                <w:numId w:val="33"/>
              </w:numPr>
              <w:rPr>
                <w:rFonts w:ascii="Times New Roman" w:hAnsi="Times New Roman"/>
              </w:rPr>
            </w:pPr>
            <w:r>
              <w:rPr>
                <w:rFonts w:ascii="Times New Roman" w:hAnsi="Times New Roman"/>
              </w:rPr>
              <w:t>Body image satisfaction</w:t>
            </w:r>
          </w:p>
          <w:p w14:paraId="07BF4429">
            <w:pPr>
              <w:pStyle w:val="10"/>
              <w:numPr>
                <w:ilvl w:val="0"/>
                <w:numId w:val="33"/>
              </w:numPr>
              <w:rPr>
                <w:rFonts w:ascii="Times New Roman" w:hAnsi="Times New Roman"/>
              </w:rPr>
            </w:pPr>
            <w:r>
              <w:rPr>
                <w:rFonts w:ascii="Times New Roman" w:hAnsi="Times New Roman"/>
              </w:rPr>
              <w:t>Self-esteem</w:t>
            </w:r>
          </w:p>
          <w:p w14:paraId="4FA69151">
            <w:pPr>
              <w:pStyle w:val="10"/>
              <w:numPr>
                <w:ilvl w:val="0"/>
                <w:numId w:val="33"/>
              </w:numPr>
              <w:rPr>
                <w:rFonts w:ascii="Times New Roman" w:hAnsi="Times New Roman"/>
              </w:rPr>
            </w:pPr>
            <w:r>
              <w:rPr>
                <w:rFonts w:ascii="Times New Roman" w:hAnsi="Times New Roman"/>
              </w:rPr>
              <w:t xml:space="preserve">Body fat </w:t>
            </w:r>
          </w:p>
        </w:tc>
        <w:tc>
          <w:tcPr>
            <w:tcW w:w="2722" w:type="dxa"/>
            <w:shd w:val="clear" w:color="auto" w:fill="auto"/>
          </w:tcPr>
          <w:p w14:paraId="4421A1A6">
            <w:pPr>
              <w:rPr>
                <w:rFonts w:ascii="Times New Roman" w:hAnsi="Times New Roman"/>
              </w:rPr>
            </w:pPr>
            <w:r>
              <w:rPr>
                <w:rFonts w:ascii="Times New Roman" w:hAnsi="Times New Roman"/>
              </w:rPr>
              <w:t xml:space="preserve">Significant negative relationships found between SPA and body image satisfaction and self-esteem. Exercising behavior had a moderating effect on SPA, body image satisfaction and self-esteem.  </w:t>
            </w:r>
          </w:p>
        </w:tc>
      </w:tr>
      <w:tr w14:paraId="483D60BC">
        <w:tc>
          <w:tcPr>
            <w:tcW w:w="1765" w:type="dxa"/>
            <w:shd w:val="clear" w:color="auto" w:fill="auto"/>
          </w:tcPr>
          <w:p w14:paraId="0211DED8">
            <w:pPr>
              <w:rPr>
                <w:rFonts w:ascii="Times New Roman" w:hAnsi="Times New Roman"/>
              </w:rPr>
            </w:pPr>
            <w:r>
              <w:rPr>
                <w:rFonts w:ascii="Times New Roman" w:hAnsi="Times New Roman"/>
              </w:rPr>
              <w:t>Kruisselbrink, Dodge, Swanburg &amp; Macleod (2004)</w:t>
            </w:r>
          </w:p>
        </w:tc>
        <w:tc>
          <w:tcPr>
            <w:tcW w:w="2250" w:type="dxa"/>
            <w:gridSpan w:val="2"/>
            <w:shd w:val="clear" w:color="auto" w:fill="auto"/>
          </w:tcPr>
          <w:p w14:paraId="029EA79D">
            <w:pPr>
              <w:rPr>
                <w:rFonts w:ascii="Times New Roman" w:hAnsi="Times New Roman"/>
              </w:rPr>
            </w:pPr>
            <w:r>
              <w:rPr>
                <w:rFonts w:ascii="Times New Roman" w:hAnsi="Times New Roman"/>
              </w:rPr>
              <w:t>Examine situational SPA and immediate exercise intentions</w:t>
            </w:r>
          </w:p>
        </w:tc>
        <w:tc>
          <w:tcPr>
            <w:tcW w:w="1650" w:type="dxa"/>
            <w:shd w:val="clear" w:color="auto" w:fill="auto"/>
          </w:tcPr>
          <w:p w14:paraId="1B90ECC9">
            <w:pPr>
              <w:rPr>
                <w:rFonts w:ascii="Times New Roman" w:hAnsi="Times New Roman"/>
              </w:rPr>
            </w:pPr>
            <w:r>
              <w:rPr>
                <w:rFonts w:ascii="Times New Roman" w:hAnsi="Times New Roman"/>
              </w:rPr>
              <w:t>Cross-sectional survey</w:t>
            </w:r>
          </w:p>
        </w:tc>
        <w:tc>
          <w:tcPr>
            <w:tcW w:w="2033" w:type="dxa"/>
            <w:shd w:val="clear" w:color="auto" w:fill="auto"/>
          </w:tcPr>
          <w:p w14:paraId="21D88EB8">
            <w:pPr>
              <w:rPr>
                <w:rFonts w:ascii="Times New Roman" w:hAnsi="Times New Roman"/>
              </w:rPr>
            </w:pPr>
            <w:r>
              <w:rPr>
                <w:rFonts w:ascii="Times New Roman" w:hAnsi="Times New Roman"/>
              </w:rPr>
              <w:t xml:space="preserve">51 male, 80 female, members of coed fitness facility </w:t>
            </w:r>
          </w:p>
        </w:tc>
        <w:tc>
          <w:tcPr>
            <w:tcW w:w="1794" w:type="dxa"/>
            <w:shd w:val="clear" w:color="auto" w:fill="auto"/>
          </w:tcPr>
          <w:p w14:paraId="0BE7E16B">
            <w:pPr>
              <w:rPr>
                <w:rFonts w:ascii="Times New Roman" w:hAnsi="Times New Roman"/>
              </w:rPr>
            </w:pPr>
            <w:r>
              <w:rPr>
                <w:rFonts w:ascii="Times New Roman" w:hAnsi="Times New Roman"/>
              </w:rPr>
              <w:t>9-item SPAS</w:t>
            </w:r>
          </w:p>
        </w:tc>
        <w:tc>
          <w:tcPr>
            <w:tcW w:w="2339" w:type="dxa"/>
            <w:shd w:val="clear" w:color="auto" w:fill="auto"/>
          </w:tcPr>
          <w:p w14:paraId="59BF7EAA">
            <w:pPr>
              <w:pStyle w:val="10"/>
              <w:numPr>
                <w:ilvl w:val="0"/>
                <w:numId w:val="34"/>
              </w:numPr>
              <w:rPr>
                <w:rFonts w:ascii="Times New Roman" w:hAnsi="Times New Roman"/>
              </w:rPr>
            </w:pPr>
            <w:r>
              <w:rPr>
                <w:rFonts w:ascii="Times New Roman" w:hAnsi="Times New Roman"/>
              </w:rPr>
              <w:t xml:space="preserve">Gender </w:t>
            </w:r>
          </w:p>
          <w:p w14:paraId="226B33D3">
            <w:pPr>
              <w:pStyle w:val="10"/>
              <w:numPr>
                <w:ilvl w:val="0"/>
                <w:numId w:val="34"/>
              </w:numPr>
              <w:rPr>
                <w:rFonts w:ascii="Times New Roman" w:hAnsi="Times New Roman"/>
              </w:rPr>
            </w:pPr>
            <w:r>
              <w:rPr>
                <w:rFonts w:ascii="Times New Roman" w:hAnsi="Times New Roman"/>
              </w:rPr>
              <w:t>Exercise intentions</w:t>
            </w:r>
          </w:p>
        </w:tc>
        <w:tc>
          <w:tcPr>
            <w:tcW w:w="2722" w:type="dxa"/>
            <w:shd w:val="clear" w:color="auto" w:fill="auto"/>
          </w:tcPr>
          <w:p w14:paraId="05AFE6FE">
            <w:pPr>
              <w:rPr>
                <w:rFonts w:ascii="Times New Roman" w:hAnsi="Times New Roman"/>
              </w:rPr>
            </w:pPr>
            <w:r>
              <w:rPr>
                <w:rFonts w:ascii="Times New Roman" w:hAnsi="Times New Roman"/>
              </w:rPr>
              <w:t xml:space="preserve">Women displayed higher levels of situational SPA. For women, SPA increased significantly from an all-female, to mix sex to all-male exercise setting. Participants who shortened workouts also reported higher SPA.  </w:t>
            </w:r>
          </w:p>
        </w:tc>
      </w:tr>
      <w:tr w14:paraId="679048BC">
        <w:tc>
          <w:tcPr>
            <w:tcW w:w="1765" w:type="dxa"/>
            <w:tcBorders>
              <w:bottom w:val="single" w:color="auto" w:sz="4" w:space="0"/>
            </w:tcBorders>
          </w:tcPr>
          <w:p w14:paraId="75B4EA8E">
            <w:pPr>
              <w:rPr>
                <w:rFonts w:ascii="Times New Roman" w:hAnsi="Times New Roman"/>
              </w:rPr>
            </w:pPr>
            <w:r>
              <w:rPr>
                <w:rFonts w:ascii="Times New Roman" w:hAnsi="Times New Roman"/>
              </w:rPr>
              <w:t>Lamarche, Gammage &amp; Gabriel (2011)</w:t>
            </w:r>
          </w:p>
        </w:tc>
        <w:tc>
          <w:tcPr>
            <w:tcW w:w="2250" w:type="dxa"/>
            <w:gridSpan w:val="2"/>
          </w:tcPr>
          <w:p w14:paraId="389736C2">
            <w:pPr>
              <w:rPr>
                <w:rFonts w:ascii="Times New Roman" w:hAnsi="Times New Roman"/>
              </w:rPr>
            </w:pPr>
            <w:r>
              <w:rPr>
                <w:rFonts w:ascii="Times New Roman" w:hAnsi="Times New Roman"/>
                <w:highlight w:val="none"/>
                <w:shd w:val="clear"/>
              </w:rPr>
              <w:t xml:space="preserve">Examine influence of experimenter gender on SPA and muscle strength in lab environment </w:t>
            </w:r>
          </w:p>
        </w:tc>
        <w:tc>
          <w:tcPr>
            <w:tcW w:w="1650" w:type="dxa"/>
          </w:tcPr>
          <w:p w14:paraId="1C1C7CFB">
            <w:pPr>
              <w:rPr>
                <w:rFonts w:ascii="Times New Roman" w:hAnsi="Times New Roman"/>
              </w:rPr>
            </w:pPr>
            <w:r>
              <w:rPr>
                <w:rFonts w:ascii="Times New Roman" w:hAnsi="Times New Roman"/>
              </w:rPr>
              <w:t xml:space="preserve">Pre-post manipulation </w:t>
            </w:r>
          </w:p>
        </w:tc>
        <w:tc>
          <w:tcPr>
            <w:tcW w:w="2033" w:type="dxa"/>
          </w:tcPr>
          <w:p w14:paraId="0BF36E1F">
            <w:pPr>
              <w:rPr>
                <w:rFonts w:ascii="Times New Roman" w:hAnsi="Times New Roman"/>
              </w:rPr>
            </w:pPr>
            <w:r>
              <w:rPr>
                <w:rFonts w:ascii="Times New Roman" w:hAnsi="Times New Roman"/>
              </w:rPr>
              <w:t xml:space="preserve">50 male, 50 female college students </w:t>
            </w:r>
          </w:p>
        </w:tc>
        <w:tc>
          <w:tcPr>
            <w:tcW w:w="1794" w:type="dxa"/>
          </w:tcPr>
          <w:p w14:paraId="14D452F0">
            <w:pPr>
              <w:rPr>
                <w:rFonts w:ascii="Times New Roman" w:hAnsi="Times New Roman"/>
              </w:rPr>
            </w:pPr>
            <w:r>
              <w:rPr>
                <w:rFonts w:ascii="Times New Roman" w:hAnsi="Times New Roman"/>
              </w:rPr>
              <w:t>9-item SPAS</w:t>
            </w:r>
          </w:p>
        </w:tc>
        <w:tc>
          <w:tcPr>
            <w:tcW w:w="2339" w:type="dxa"/>
          </w:tcPr>
          <w:p w14:paraId="307E7317">
            <w:pPr>
              <w:numPr>
                <w:ilvl w:val="0"/>
                <w:numId w:val="35"/>
              </w:numPr>
              <w:rPr>
                <w:rFonts w:ascii="Times New Roman" w:hAnsi="Times New Roman"/>
              </w:rPr>
            </w:pPr>
            <w:r>
              <w:rPr>
                <w:rFonts w:ascii="Times New Roman" w:hAnsi="Times New Roman"/>
              </w:rPr>
              <w:t>Gender</w:t>
            </w:r>
          </w:p>
          <w:p w14:paraId="7E121224">
            <w:pPr>
              <w:numPr>
                <w:ilvl w:val="0"/>
                <w:numId w:val="35"/>
              </w:numPr>
              <w:rPr>
                <w:rFonts w:ascii="Times New Roman" w:hAnsi="Times New Roman"/>
              </w:rPr>
            </w:pPr>
            <w:r>
              <w:rPr>
                <w:rFonts w:ascii="Times New Roman" w:hAnsi="Times New Roman"/>
              </w:rPr>
              <w:t>Muscle strength</w:t>
            </w:r>
          </w:p>
          <w:p w14:paraId="164EF8A6">
            <w:pPr>
              <w:numPr>
                <w:ilvl w:val="0"/>
                <w:numId w:val="35"/>
              </w:numPr>
              <w:rPr>
                <w:rFonts w:ascii="Times New Roman" w:hAnsi="Times New Roman"/>
              </w:rPr>
            </w:pPr>
            <w:r>
              <w:rPr>
                <w:rFonts w:ascii="Times New Roman" w:hAnsi="Times New Roman"/>
              </w:rPr>
              <w:t>Social anxiety</w:t>
            </w:r>
          </w:p>
        </w:tc>
        <w:tc>
          <w:tcPr>
            <w:tcW w:w="2722" w:type="dxa"/>
          </w:tcPr>
          <w:p w14:paraId="6EA5BEA9">
            <w:pPr>
              <w:rPr>
                <w:rFonts w:ascii="Times New Roman" w:hAnsi="Times New Roman"/>
              </w:rPr>
            </w:pPr>
            <w:r>
              <w:rPr>
                <w:rFonts w:ascii="Times New Roman" w:hAnsi="Times New Roman"/>
              </w:rPr>
              <w:t xml:space="preserve">Women scored significantly higher in SPA than men. Men had significantly higher muscle strength than women. The gender of the experimenter did not influence SPA or muscle strength. </w:t>
            </w:r>
          </w:p>
        </w:tc>
      </w:tr>
      <w:tr w14:paraId="7135AC87">
        <w:tc>
          <w:tcPr>
            <w:tcW w:w="1765" w:type="dxa"/>
            <w:shd w:val="clear" w:color="auto" w:fill="auto"/>
          </w:tcPr>
          <w:p w14:paraId="25435181">
            <w:pPr>
              <w:rPr>
                <w:rFonts w:ascii="Times New Roman" w:hAnsi="Times New Roman"/>
              </w:rPr>
            </w:pPr>
            <w:r>
              <w:rPr>
                <w:rFonts w:ascii="Times New Roman" w:hAnsi="Times New Roman"/>
              </w:rPr>
              <w:t>Lamarche &amp; Gammage (2010)</w:t>
            </w:r>
          </w:p>
        </w:tc>
        <w:tc>
          <w:tcPr>
            <w:tcW w:w="2250" w:type="dxa"/>
            <w:gridSpan w:val="2"/>
            <w:shd w:val="clear" w:color="auto" w:fill="auto"/>
          </w:tcPr>
          <w:p w14:paraId="229A8959">
            <w:pPr>
              <w:rPr>
                <w:rFonts w:ascii="Times New Roman" w:hAnsi="Times New Roman"/>
              </w:rPr>
            </w:pPr>
            <w:r>
              <w:rPr>
                <w:rFonts w:ascii="Times New Roman" w:hAnsi="Times New Roman"/>
                <w:highlight w:val="yellow"/>
              </w:rPr>
              <w:t>Examine the impact of the exercise leader’s gender on self-presentational concerns of females in exercise class.</w:t>
            </w:r>
          </w:p>
        </w:tc>
        <w:tc>
          <w:tcPr>
            <w:tcW w:w="1650" w:type="dxa"/>
            <w:shd w:val="clear" w:color="auto" w:fill="auto"/>
          </w:tcPr>
          <w:p w14:paraId="1D93D9C0">
            <w:pPr>
              <w:rPr>
                <w:rFonts w:ascii="Times New Roman" w:hAnsi="Times New Roman"/>
              </w:rPr>
            </w:pPr>
            <w:r>
              <w:rPr>
                <w:rFonts w:ascii="Times New Roman" w:hAnsi="Times New Roman"/>
              </w:rPr>
              <w:t xml:space="preserve">Pre-post exercise manipulation (sex of instructor) </w:t>
            </w:r>
          </w:p>
        </w:tc>
        <w:tc>
          <w:tcPr>
            <w:tcW w:w="2033" w:type="dxa"/>
            <w:shd w:val="clear" w:color="auto" w:fill="auto"/>
          </w:tcPr>
          <w:p w14:paraId="4C1559FD">
            <w:pPr>
              <w:rPr>
                <w:rFonts w:ascii="Times New Roman" w:hAnsi="Times New Roman"/>
              </w:rPr>
            </w:pPr>
            <w:r>
              <w:rPr>
                <w:rFonts w:ascii="Times New Roman" w:hAnsi="Times New Roman"/>
              </w:rPr>
              <w:t xml:space="preserve">87 female college non-or infrequent exercisers </w:t>
            </w:r>
          </w:p>
        </w:tc>
        <w:tc>
          <w:tcPr>
            <w:tcW w:w="1794" w:type="dxa"/>
            <w:shd w:val="clear" w:color="auto" w:fill="auto"/>
          </w:tcPr>
          <w:p w14:paraId="6A2A2470">
            <w:pPr>
              <w:rPr>
                <w:rFonts w:ascii="Times New Roman" w:hAnsi="Times New Roman"/>
              </w:rPr>
            </w:pPr>
            <w:r>
              <w:rPr>
                <w:rFonts w:ascii="Times New Roman" w:hAnsi="Times New Roman"/>
              </w:rPr>
              <w:t>9-item state SPA</w:t>
            </w:r>
          </w:p>
        </w:tc>
        <w:tc>
          <w:tcPr>
            <w:tcW w:w="2339" w:type="dxa"/>
            <w:shd w:val="clear" w:color="auto" w:fill="auto"/>
          </w:tcPr>
          <w:p w14:paraId="6DC4BB3F">
            <w:pPr>
              <w:pStyle w:val="10"/>
              <w:numPr>
                <w:ilvl w:val="0"/>
                <w:numId w:val="36"/>
              </w:numPr>
              <w:rPr>
                <w:rFonts w:ascii="Times New Roman" w:hAnsi="Times New Roman"/>
              </w:rPr>
            </w:pPr>
            <w:r>
              <w:rPr>
                <w:rFonts w:ascii="Times New Roman" w:hAnsi="Times New Roman"/>
              </w:rPr>
              <w:t>BMI</w:t>
            </w:r>
          </w:p>
          <w:p w14:paraId="2F504292">
            <w:pPr>
              <w:pStyle w:val="10"/>
              <w:numPr>
                <w:ilvl w:val="0"/>
                <w:numId w:val="36"/>
              </w:numPr>
              <w:rPr>
                <w:rFonts w:ascii="Times New Roman" w:hAnsi="Times New Roman"/>
              </w:rPr>
            </w:pPr>
            <w:r>
              <w:rPr>
                <w:rFonts w:ascii="Times New Roman" w:hAnsi="Times New Roman"/>
              </w:rPr>
              <w:t xml:space="preserve">PA behavior </w:t>
            </w:r>
          </w:p>
          <w:p w14:paraId="3516970F">
            <w:pPr>
              <w:pStyle w:val="10"/>
              <w:numPr>
                <w:ilvl w:val="0"/>
                <w:numId w:val="36"/>
              </w:numPr>
              <w:rPr>
                <w:rFonts w:ascii="Times New Roman" w:hAnsi="Times New Roman"/>
              </w:rPr>
            </w:pPr>
            <w:r>
              <w:rPr>
                <w:rFonts w:ascii="Times New Roman" w:hAnsi="Times New Roman"/>
              </w:rPr>
              <w:t xml:space="preserve">Sex of instructor </w:t>
            </w:r>
          </w:p>
          <w:p w14:paraId="3EADE0E2">
            <w:pPr>
              <w:pStyle w:val="10"/>
              <w:numPr>
                <w:ilvl w:val="0"/>
                <w:numId w:val="36"/>
              </w:numPr>
              <w:rPr>
                <w:rFonts w:ascii="Times New Roman" w:hAnsi="Times New Roman"/>
              </w:rPr>
            </w:pPr>
            <w:r>
              <w:rPr>
                <w:rFonts w:ascii="Times New Roman" w:hAnsi="Times New Roman"/>
              </w:rPr>
              <w:t xml:space="preserve">Self-presentational efficacy </w:t>
            </w:r>
          </w:p>
          <w:p w14:paraId="2F990E0D">
            <w:pPr>
              <w:pStyle w:val="10"/>
              <w:numPr>
                <w:ilvl w:val="0"/>
                <w:numId w:val="36"/>
              </w:numPr>
              <w:rPr>
                <w:rFonts w:ascii="Times New Roman" w:hAnsi="Times New Roman"/>
              </w:rPr>
            </w:pPr>
            <w:r>
              <w:rPr>
                <w:rFonts w:ascii="Times New Roman" w:hAnsi="Times New Roman"/>
              </w:rPr>
              <w:t xml:space="preserve">State social anxiety </w:t>
            </w:r>
          </w:p>
        </w:tc>
        <w:tc>
          <w:tcPr>
            <w:tcW w:w="2722" w:type="dxa"/>
            <w:shd w:val="clear" w:color="auto" w:fill="auto"/>
          </w:tcPr>
          <w:p w14:paraId="1DBCDB4C">
            <w:pPr>
              <w:rPr>
                <w:rFonts w:ascii="Times New Roman" w:hAnsi="Times New Roman"/>
              </w:rPr>
            </w:pPr>
            <w:r>
              <w:rPr>
                <w:rFonts w:ascii="Times New Roman" w:hAnsi="Times New Roman" w:cs="Times" w:eastAsiaTheme="minorHAnsi"/>
                <w:color w:val="000000"/>
                <w:szCs w:val="14"/>
              </w:rPr>
              <w:t xml:space="preserve">All participants reported significantly higher self-presentation efficacy and lower state anxiety and lower state SPA post-exercise. </w:t>
            </w:r>
          </w:p>
        </w:tc>
      </w:tr>
      <w:tr w14:paraId="7147DF55">
        <w:tc>
          <w:tcPr>
            <w:tcW w:w="1765" w:type="dxa"/>
            <w:shd w:val="clear" w:color="auto" w:fill="auto"/>
          </w:tcPr>
          <w:p w14:paraId="3328A08B">
            <w:pPr>
              <w:rPr>
                <w:rFonts w:ascii="Times New Roman" w:hAnsi="Times New Roman"/>
              </w:rPr>
            </w:pPr>
            <w:r>
              <w:rPr>
                <w:rFonts w:ascii="Times New Roman" w:hAnsi="Times New Roman"/>
              </w:rPr>
              <w:t>Lanning, Bowden, Owens, Massey-Stokes (2004)</w:t>
            </w:r>
          </w:p>
        </w:tc>
        <w:tc>
          <w:tcPr>
            <w:tcW w:w="2250" w:type="dxa"/>
            <w:gridSpan w:val="2"/>
            <w:shd w:val="clear" w:color="auto" w:fill="auto"/>
          </w:tcPr>
          <w:p w14:paraId="38A3C4BF">
            <w:pPr>
              <w:rPr>
                <w:rFonts w:ascii="Times New Roman" w:hAnsi="Times New Roman"/>
              </w:rPr>
            </w:pPr>
            <w:r>
              <w:rPr>
                <w:rFonts w:ascii="Times New Roman" w:hAnsi="Times New Roman"/>
              </w:rPr>
              <w:t>Assess effects of PA and perceived fitness on SPA in older individuals</w:t>
            </w:r>
          </w:p>
        </w:tc>
        <w:tc>
          <w:tcPr>
            <w:tcW w:w="1650" w:type="dxa"/>
            <w:shd w:val="clear" w:color="auto" w:fill="auto"/>
          </w:tcPr>
          <w:p w14:paraId="7DBF9B77">
            <w:pPr>
              <w:rPr>
                <w:rFonts w:ascii="Times New Roman" w:hAnsi="Times New Roman"/>
              </w:rPr>
            </w:pPr>
            <w:r>
              <w:rPr>
                <w:rFonts w:ascii="Times New Roman" w:hAnsi="Times New Roman"/>
              </w:rPr>
              <w:t>Cross-sectional survey</w:t>
            </w:r>
          </w:p>
        </w:tc>
        <w:tc>
          <w:tcPr>
            <w:tcW w:w="2033" w:type="dxa"/>
            <w:shd w:val="clear" w:color="auto" w:fill="auto"/>
          </w:tcPr>
          <w:p w14:paraId="3ABC1A65">
            <w:pPr>
              <w:rPr>
                <w:rFonts w:ascii="Times New Roman" w:hAnsi="Times New Roman"/>
              </w:rPr>
            </w:pPr>
            <w:r>
              <w:rPr>
                <w:rFonts w:ascii="Times New Roman" w:hAnsi="Times New Roman"/>
              </w:rPr>
              <w:t>249 individuals 60 years or older</w:t>
            </w:r>
          </w:p>
        </w:tc>
        <w:tc>
          <w:tcPr>
            <w:tcW w:w="1794" w:type="dxa"/>
            <w:shd w:val="clear" w:color="auto" w:fill="auto"/>
          </w:tcPr>
          <w:p w14:paraId="5D4D5966">
            <w:pPr>
              <w:rPr>
                <w:rFonts w:ascii="Times New Roman" w:hAnsi="Times New Roman"/>
              </w:rPr>
            </w:pPr>
            <w:r>
              <w:rPr>
                <w:rFonts w:ascii="Times New Roman" w:hAnsi="Times New Roman"/>
              </w:rPr>
              <w:t>12-item SPAS</w:t>
            </w:r>
          </w:p>
        </w:tc>
        <w:tc>
          <w:tcPr>
            <w:tcW w:w="2339" w:type="dxa"/>
            <w:shd w:val="clear" w:color="auto" w:fill="auto"/>
          </w:tcPr>
          <w:p w14:paraId="7B6B8D8B">
            <w:pPr>
              <w:pStyle w:val="10"/>
              <w:numPr>
                <w:ilvl w:val="0"/>
                <w:numId w:val="37"/>
              </w:numPr>
              <w:rPr>
                <w:rFonts w:ascii="Times New Roman" w:hAnsi="Times New Roman"/>
              </w:rPr>
            </w:pPr>
            <w:r>
              <w:rPr>
                <w:rFonts w:ascii="Times New Roman" w:hAnsi="Times New Roman"/>
              </w:rPr>
              <w:t xml:space="preserve">Gender </w:t>
            </w:r>
          </w:p>
          <w:p w14:paraId="6822187C">
            <w:pPr>
              <w:pStyle w:val="10"/>
              <w:numPr>
                <w:ilvl w:val="0"/>
                <w:numId w:val="37"/>
              </w:numPr>
              <w:rPr>
                <w:rFonts w:ascii="Times New Roman" w:hAnsi="Times New Roman"/>
              </w:rPr>
            </w:pPr>
            <w:r>
              <w:rPr>
                <w:rFonts w:ascii="Times New Roman" w:hAnsi="Times New Roman"/>
              </w:rPr>
              <w:t>Self-reported PA</w:t>
            </w:r>
          </w:p>
          <w:p w14:paraId="7F124B26">
            <w:pPr>
              <w:pStyle w:val="10"/>
              <w:numPr>
                <w:ilvl w:val="0"/>
                <w:numId w:val="37"/>
              </w:numPr>
              <w:rPr>
                <w:rFonts w:ascii="Times New Roman" w:hAnsi="Times New Roman"/>
              </w:rPr>
            </w:pPr>
            <w:r>
              <w:rPr>
                <w:rFonts w:ascii="Times New Roman" w:hAnsi="Times New Roman"/>
              </w:rPr>
              <w:t>Perceived fitness</w:t>
            </w:r>
          </w:p>
        </w:tc>
        <w:tc>
          <w:tcPr>
            <w:tcW w:w="2722" w:type="dxa"/>
            <w:shd w:val="clear" w:color="auto" w:fill="auto"/>
          </w:tcPr>
          <w:p w14:paraId="7BD9E58A">
            <w:pPr>
              <w:rPr>
                <w:rFonts w:ascii="Times New Roman" w:hAnsi="Times New Roman"/>
              </w:rPr>
            </w:pPr>
            <w:r>
              <w:rPr>
                <w:rFonts w:ascii="Times New Roman" w:hAnsi="Times New Roman"/>
              </w:rPr>
              <w:t xml:space="preserve">No significant effects of perceived fitness or age on SPA. Women had significantly higher SPA than men. </w:t>
            </w:r>
          </w:p>
        </w:tc>
      </w:tr>
      <w:tr w14:paraId="6625247E">
        <w:tc>
          <w:tcPr>
            <w:tcW w:w="1765" w:type="dxa"/>
            <w:shd w:val="clear" w:color="auto" w:fill="auto"/>
          </w:tcPr>
          <w:p w14:paraId="6D4FB7FD">
            <w:pPr>
              <w:rPr>
                <w:rFonts w:ascii="Times New Roman" w:hAnsi="Times New Roman"/>
              </w:rPr>
            </w:pPr>
            <w:r>
              <w:rPr>
                <w:rFonts w:ascii="Times New Roman" w:hAnsi="Times New Roman"/>
              </w:rPr>
              <w:t>Lantz, Hardy, Ainsworth (1997)</w:t>
            </w:r>
          </w:p>
        </w:tc>
        <w:tc>
          <w:tcPr>
            <w:tcW w:w="2250" w:type="dxa"/>
            <w:gridSpan w:val="2"/>
            <w:shd w:val="clear" w:color="auto" w:fill="auto"/>
          </w:tcPr>
          <w:p w14:paraId="26524558">
            <w:pPr>
              <w:rPr>
                <w:rFonts w:ascii="Times New Roman" w:hAnsi="Times New Roman"/>
              </w:rPr>
            </w:pPr>
            <w:r>
              <w:rPr>
                <w:rFonts w:ascii="Times New Roman" w:hAnsi="Times New Roman"/>
              </w:rPr>
              <w:t xml:space="preserve">Determine the relationship between SPA and exercise behavior </w:t>
            </w:r>
          </w:p>
        </w:tc>
        <w:tc>
          <w:tcPr>
            <w:tcW w:w="1650" w:type="dxa"/>
            <w:shd w:val="clear" w:color="auto" w:fill="auto"/>
          </w:tcPr>
          <w:p w14:paraId="3D3B121E">
            <w:pPr>
              <w:rPr>
                <w:rFonts w:ascii="Times New Roman" w:hAnsi="Times New Roman"/>
              </w:rPr>
            </w:pPr>
            <w:r>
              <w:rPr>
                <w:rFonts w:ascii="Times New Roman" w:hAnsi="Times New Roman"/>
              </w:rPr>
              <w:t>Cross-sectional survey</w:t>
            </w:r>
          </w:p>
        </w:tc>
        <w:tc>
          <w:tcPr>
            <w:tcW w:w="2033" w:type="dxa"/>
            <w:shd w:val="clear" w:color="auto" w:fill="auto"/>
          </w:tcPr>
          <w:p w14:paraId="1E32D7E0">
            <w:pPr>
              <w:rPr>
                <w:rFonts w:ascii="Times New Roman" w:hAnsi="Times New Roman"/>
              </w:rPr>
            </w:pPr>
            <w:r>
              <w:rPr>
                <w:rFonts w:ascii="Times New Roman" w:hAnsi="Times New Roman"/>
              </w:rPr>
              <w:t>120 males and 180 female (18-60 years old)</w:t>
            </w:r>
          </w:p>
        </w:tc>
        <w:tc>
          <w:tcPr>
            <w:tcW w:w="1794" w:type="dxa"/>
            <w:shd w:val="clear" w:color="auto" w:fill="auto"/>
          </w:tcPr>
          <w:p w14:paraId="1F907116">
            <w:pPr>
              <w:rPr>
                <w:rFonts w:ascii="Times New Roman" w:hAnsi="Times New Roman"/>
              </w:rPr>
            </w:pPr>
            <w:r>
              <w:rPr>
                <w:rFonts w:ascii="Times New Roman" w:hAnsi="Times New Roman"/>
              </w:rPr>
              <w:t>12-item SPAS</w:t>
            </w:r>
          </w:p>
        </w:tc>
        <w:tc>
          <w:tcPr>
            <w:tcW w:w="2339" w:type="dxa"/>
            <w:shd w:val="clear" w:color="auto" w:fill="auto"/>
          </w:tcPr>
          <w:p w14:paraId="034F2220">
            <w:pPr>
              <w:pStyle w:val="10"/>
              <w:numPr>
                <w:ilvl w:val="0"/>
                <w:numId w:val="38"/>
              </w:numPr>
              <w:rPr>
                <w:rFonts w:ascii="Times New Roman" w:hAnsi="Times New Roman"/>
              </w:rPr>
            </w:pPr>
            <w:r>
              <w:rPr>
                <w:rFonts w:ascii="Times New Roman" w:hAnsi="Times New Roman"/>
              </w:rPr>
              <w:t xml:space="preserve">Gender </w:t>
            </w:r>
          </w:p>
          <w:p w14:paraId="0DDCE3E5">
            <w:pPr>
              <w:pStyle w:val="10"/>
              <w:numPr>
                <w:ilvl w:val="0"/>
                <w:numId w:val="38"/>
              </w:numPr>
              <w:rPr>
                <w:rFonts w:ascii="Times New Roman" w:hAnsi="Times New Roman"/>
              </w:rPr>
            </w:pPr>
            <w:r>
              <w:rPr>
                <w:rFonts w:ascii="Times New Roman" w:hAnsi="Times New Roman"/>
              </w:rPr>
              <w:t xml:space="preserve">Age </w:t>
            </w:r>
          </w:p>
          <w:p w14:paraId="6E1F797E">
            <w:pPr>
              <w:pStyle w:val="10"/>
              <w:numPr>
                <w:ilvl w:val="0"/>
                <w:numId w:val="38"/>
              </w:numPr>
              <w:rPr>
                <w:rFonts w:ascii="Times New Roman" w:hAnsi="Times New Roman"/>
              </w:rPr>
            </w:pPr>
            <w:r>
              <w:rPr>
                <w:rFonts w:ascii="Times New Roman" w:hAnsi="Times New Roman"/>
              </w:rPr>
              <w:t>Depression</w:t>
            </w:r>
          </w:p>
          <w:p w14:paraId="4884DB8C">
            <w:pPr>
              <w:pStyle w:val="10"/>
              <w:numPr>
                <w:ilvl w:val="0"/>
                <w:numId w:val="38"/>
              </w:numPr>
              <w:rPr>
                <w:rFonts w:ascii="Times New Roman" w:hAnsi="Times New Roman"/>
              </w:rPr>
            </w:pPr>
            <w:r>
              <w:rPr>
                <w:rFonts w:ascii="Times New Roman" w:hAnsi="Times New Roman"/>
              </w:rPr>
              <w:t xml:space="preserve">Self-reported PA </w:t>
            </w:r>
          </w:p>
        </w:tc>
        <w:tc>
          <w:tcPr>
            <w:tcW w:w="2722" w:type="dxa"/>
            <w:shd w:val="clear" w:color="auto" w:fill="auto"/>
          </w:tcPr>
          <w:p w14:paraId="2BE75E9B">
            <w:pPr>
              <w:rPr>
                <w:rFonts w:ascii="Times New Roman" w:hAnsi="Times New Roman"/>
              </w:rPr>
            </w:pPr>
            <w:r>
              <w:rPr>
                <w:rFonts w:ascii="Times New Roman" w:hAnsi="Times New Roman"/>
              </w:rPr>
              <w:t>SPA and PA relationship was strongly positively related in males. Exercise behavior was predicted by SPA, gender, age and depression; SPA is negatively related to exercise behaviur and this relationship is moderated by gender, age and depression.</w:t>
            </w:r>
          </w:p>
        </w:tc>
      </w:tr>
      <w:tr w14:paraId="0E539305">
        <w:tc>
          <w:tcPr>
            <w:tcW w:w="1765" w:type="dxa"/>
            <w:shd w:val="clear" w:color="auto" w:fill="auto"/>
          </w:tcPr>
          <w:p w14:paraId="39F5DADA">
            <w:pPr>
              <w:rPr>
                <w:rFonts w:ascii="Times New Roman" w:hAnsi="Times New Roman"/>
              </w:rPr>
            </w:pPr>
            <w:r>
              <w:rPr>
                <w:rFonts w:ascii="Times New Roman" w:hAnsi="Times New Roman"/>
              </w:rPr>
              <w:t>Lindwall &amp; Lindgren (2005)</w:t>
            </w:r>
          </w:p>
        </w:tc>
        <w:tc>
          <w:tcPr>
            <w:tcW w:w="2250" w:type="dxa"/>
            <w:gridSpan w:val="2"/>
            <w:shd w:val="clear" w:color="auto" w:fill="auto"/>
          </w:tcPr>
          <w:p w14:paraId="27D9B84F">
            <w:pPr>
              <w:rPr>
                <w:rFonts w:ascii="Times New Roman" w:hAnsi="Times New Roman"/>
              </w:rPr>
            </w:pPr>
            <w:r>
              <w:rPr>
                <w:rFonts w:ascii="Times New Roman" w:hAnsi="Times New Roman"/>
                <w:highlight w:val="yellow"/>
              </w:rPr>
              <w:t>Examine the effects of 6-month exercise intervention on physical self-perceptions and SPA</w:t>
            </w:r>
          </w:p>
        </w:tc>
        <w:tc>
          <w:tcPr>
            <w:tcW w:w="1650" w:type="dxa"/>
            <w:shd w:val="clear" w:color="auto" w:fill="auto"/>
          </w:tcPr>
          <w:p w14:paraId="668083BE">
            <w:pPr>
              <w:rPr>
                <w:rFonts w:ascii="Times New Roman" w:hAnsi="Times New Roman"/>
              </w:rPr>
            </w:pPr>
            <w:r>
              <w:rPr>
                <w:rFonts w:ascii="Times New Roman" w:hAnsi="Times New Roman"/>
              </w:rPr>
              <w:t>Randomized control trail</w:t>
            </w:r>
          </w:p>
        </w:tc>
        <w:tc>
          <w:tcPr>
            <w:tcW w:w="2033" w:type="dxa"/>
            <w:shd w:val="clear" w:color="auto" w:fill="auto"/>
          </w:tcPr>
          <w:p w14:paraId="6B4AF014">
            <w:pPr>
              <w:rPr>
                <w:rFonts w:ascii="Times New Roman" w:hAnsi="Times New Roman"/>
              </w:rPr>
            </w:pPr>
            <w:r>
              <w:rPr>
                <w:rFonts w:ascii="Times New Roman" w:hAnsi="Times New Roman"/>
              </w:rPr>
              <w:t>27 female adolescents in intervention group, 35 in control group</w:t>
            </w:r>
          </w:p>
        </w:tc>
        <w:tc>
          <w:tcPr>
            <w:tcW w:w="1794" w:type="dxa"/>
            <w:shd w:val="clear" w:color="auto" w:fill="auto"/>
          </w:tcPr>
          <w:p w14:paraId="34E92A39">
            <w:pPr>
              <w:rPr>
                <w:rFonts w:ascii="Times New Roman" w:hAnsi="Times New Roman"/>
              </w:rPr>
            </w:pPr>
            <w:r>
              <w:rPr>
                <w:rFonts w:ascii="Times New Roman" w:hAnsi="Times New Roman"/>
              </w:rPr>
              <w:t>12-item SPAS</w:t>
            </w:r>
          </w:p>
        </w:tc>
        <w:tc>
          <w:tcPr>
            <w:tcW w:w="2339" w:type="dxa"/>
            <w:shd w:val="clear" w:color="auto" w:fill="auto"/>
          </w:tcPr>
          <w:p w14:paraId="7005A964">
            <w:pPr>
              <w:pStyle w:val="10"/>
              <w:numPr>
                <w:ilvl w:val="0"/>
                <w:numId w:val="39"/>
              </w:numPr>
              <w:rPr>
                <w:rFonts w:ascii="Times New Roman" w:hAnsi="Times New Roman"/>
              </w:rPr>
            </w:pPr>
            <w:r>
              <w:rPr>
                <w:rFonts w:ascii="Times New Roman" w:hAnsi="Times New Roman"/>
              </w:rPr>
              <w:t xml:space="preserve">Body composition </w:t>
            </w:r>
          </w:p>
          <w:p w14:paraId="2440559E">
            <w:pPr>
              <w:pStyle w:val="10"/>
              <w:numPr>
                <w:ilvl w:val="0"/>
                <w:numId w:val="39"/>
              </w:numPr>
              <w:rPr>
                <w:rFonts w:ascii="Times New Roman" w:hAnsi="Times New Roman"/>
              </w:rPr>
            </w:pPr>
            <w:r>
              <w:rPr>
                <w:rFonts w:ascii="Times New Roman" w:hAnsi="Times New Roman"/>
              </w:rPr>
              <w:t xml:space="preserve">Physiological fitness </w:t>
            </w:r>
          </w:p>
          <w:p w14:paraId="532164A4">
            <w:pPr>
              <w:pStyle w:val="10"/>
              <w:numPr>
                <w:ilvl w:val="0"/>
                <w:numId w:val="39"/>
              </w:numPr>
              <w:rPr>
                <w:rFonts w:ascii="Times New Roman" w:hAnsi="Times New Roman"/>
              </w:rPr>
            </w:pPr>
            <w:r>
              <w:rPr>
                <w:rFonts w:ascii="Times New Roman" w:hAnsi="Times New Roman"/>
              </w:rPr>
              <w:t xml:space="preserve">Physical self-perceptions </w:t>
            </w:r>
          </w:p>
        </w:tc>
        <w:tc>
          <w:tcPr>
            <w:tcW w:w="2722" w:type="dxa"/>
            <w:shd w:val="clear" w:color="auto" w:fill="auto"/>
          </w:tcPr>
          <w:p w14:paraId="431EC40A">
            <w:pPr>
              <w:rPr>
                <w:rFonts w:ascii="Times New Roman" w:hAnsi="Times New Roman"/>
              </w:rPr>
            </w:pPr>
            <w:r>
              <w:rPr>
                <w:rFonts w:ascii="Times New Roman" w:hAnsi="Times New Roman"/>
              </w:rPr>
              <w:t xml:space="preserve">Increases in physical self-perceptions and decreases in SPA in intervention group were reported compared to control. Changes in self-perceptions and SPA were not linked to changes in physiological variables. </w:t>
            </w:r>
          </w:p>
        </w:tc>
      </w:tr>
      <w:tr w14:paraId="575B5A0C">
        <w:tc>
          <w:tcPr>
            <w:tcW w:w="1765" w:type="dxa"/>
          </w:tcPr>
          <w:p w14:paraId="373BE30F">
            <w:pPr>
              <w:rPr>
                <w:rFonts w:ascii="Times New Roman" w:hAnsi="Times New Roman" w:eastAsia="Times New Roman" w:cs="Times New Roman"/>
              </w:rPr>
            </w:pPr>
            <w:r>
              <w:rPr>
                <w:rFonts w:ascii="Times New Roman" w:hAnsi="Times New Roman" w:eastAsia="Times New Roman" w:cs="Times New Roman"/>
              </w:rPr>
              <w:t>Magnus, Kowlaksi &amp; McHugh (2010)</w:t>
            </w:r>
          </w:p>
        </w:tc>
        <w:tc>
          <w:tcPr>
            <w:tcW w:w="2191" w:type="dxa"/>
          </w:tcPr>
          <w:p w14:paraId="0F8291CA">
            <w:pPr>
              <w:rPr>
                <w:rFonts w:ascii="Times New Roman" w:hAnsi="Times New Roman" w:eastAsia="Times New Roman" w:cs="Times New Roman"/>
              </w:rPr>
            </w:pPr>
            <w:r>
              <w:rPr>
                <w:rFonts w:ascii="Times New Roman" w:hAnsi="Times New Roman" w:eastAsia="Times New Roman" w:cs="Times New Roman"/>
              </w:rPr>
              <w:t>Examine role of self-compassion on women’s SPA and motives to exercise</w:t>
            </w:r>
          </w:p>
        </w:tc>
        <w:tc>
          <w:tcPr>
            <w:tcW w:w="1709" w:type="dxa"/>
            <w:gridSpan w:val="2"/>
          </w:tcPr>
          <w:p w14:paraId="1F1FB5F8">
            <w:pPr>
              <w:rPr>
                <w:rFonts w:ascii="Times New Roman" w:hAnsi="Times New Roman" w:eastAsia="Times New Roman" w:cs="Times New Roman"/>
              </w:rPr>
            </w:pPr>
            <w:r>
              <w:rPr>
                <w:rFonts w:ascii="Times New Roman" w:hAnsi="Times New Roman" w:eastAsia="Times New Roman" w:cs="Times New Roman"/>
              </w:rPr>
              <w:t>Cross-sectional survey</w:t>
            </w:r>
          </w:p>
        </w:tc>
        <w:tc>
          <w:tcPr>
            <w:tcW w:w="2033" w:type="dxa"/>
          </w:tcPr>
          <w:p w14:paraId="1E94BECB">
            <w:pPr>
              <w:rPr>
                <w:rFonts w:ascii="Times New Roman" w:hAnsi="Times New Roman" w:eastAsia="Times New Roman" w:cs="Times New Roman"/>
              </w:rPr>
            </w:pPr>
            <w:r>
              <w:rPr>
                <w:rFonts w:ascii="Times New Roman" w:hAnsi="Times New Roman" w:eastAsia="Times New Roman" w:cs="Times New Roman"/>
              </w:rPr>
              <w:t xml:space="preserve">252 female exercisers </w:t>
            </w:r>
          </w:p>
        </w:tc>
        <w:tc>
          <w:tcPr>
            <w:tcW w:w="1794" w:type="dxa"/>
          </w:tcPr>
          <w:p w14:paraId="4B68211A">
            <w:pPr>
              <w:rPr>
                <w:rFonts w:ascii="Times New Roman" w:hAnsi="Times New Roman" w:eastAsia="Times New Roman" w:cs="Times New Roman"/>
              </w:rPr>
            </w:pPr>
            <w:r>
              <w:rPr>
                <w:rFonts w:ascii="Times New Roman" w:hAnsi="Times New Roman" w:eastAsia="Times New Roman" w:cs="Times New Roman"/>
              </w:rPr>
              <w:t>9-item SPAS</w:t>
            </w:r>
          </w:p>
        </w:tc>
        <w:tc>
          <w:tcPr>
            <w:tcW w:w="2339" w:type="dxa"/>
          </w:tcPr>
          <w:p w14:paraId="74CAB47D">
            <w:pPr>
              <w:numPr>
                <w:ilvl w:val="0"/>
                <w:numId w:val="40"/>
              </w:numPr>
              <w:contextualSpacing/>
              <w:rPr>
                <w:rFonts w:ascii="Times New Roman" w:hAnsi="Times New Roman" w:eastAsia="Times New Roman" w:cs="Times New Roman"/>
              </w:rPr>
            </w:pPr>
            <w:r>
              <w:rPr>
                <w:rFonts w:ascii="Times New Roman" w:hAnsi="Times New Roman" w:eastAsia="Times New Roman" w:cs="Times New Roman"/>
              </w:rPr>
              <w:t>Self-esteem</w:t>
            </w:r>
          </w:p>
          <w:p w14:paraId="1F7B1BA5">
            <w:pPr>
              <w:numPr>
                <w:ilvl w:val="0"/>
                <w:numId w:val="40"/>
              </w:numPr>
              <w:contextualSpacing/>
              <w:rPr>
                <w:rFonts w:ascii="Times New Roman" w:hAnsi="Times New Roman" w:eastAsia="Times New Roman" w:cs="Times New Roman"/>
              </w:rPr>
            </w:pPr>
            <w:r>
              <w:rPr>
                <w:rFonts w:ascii="Times New Roman" w:hAnsi="Times New Roman" w:eastAsia="Times New Roman" w:cs="Times New Roman"/>
              </w:rPr>
              <w:t>Self-compassion</w:t>
            </w:r>
          </w:p>
          <w:p w14:paraId="50E042B6">
            <w:pPr>
              <w:numPr>
                <w:ilvl w:val="0"/>
                <w:numId w:val="40"/>
              </w:numPr>
              <w:contextualSpacing/>
              <w:rPr>
                <w:rFonts w:ascii="Times New Roman" w:hAnsi="Times New Roman" w:eastAsia="Times New Roman" w:cs="Times New Roman"/>
              </w:rPr>
            </w:pPr>
            <w:r>
              <w:rPr>
                <w:rFonts w:ascii="Times New Roman" w:hAnsi="Times New Roman" w:eastAsia="Times New Roman" w:cs="Times New Roman"/>
              </w:rPr>
              <w:t xml:space="preserve">Exercise motivation </w:t>
            </w:r>
          </w:p>
          <w:p w14:paraId="466C1BAE">
            <w:pPr>
              <w:numPr>
                <w:ilvl w:val="0"/>
                <w:numId w:val="40"/>
              </w:numPr>
              <w:contextualSpacing/>
              <w:rPr>
                <w:rFonts w:ascii="Times New Roman" w:hAnsi="Times New Roman" w:eastAsia="Times New Roman" w:cs="Times New Roman"/>
              </w:rPr>
            </w:pPr>
            <w:r>
              <w:rPr>
                <w:rFonts w:ascii="Times New Roman" w:hAnsi="Times New Roman" w:eastAsia="Times New Roman" w:cs="Times New Roman"/>
              </w:rPr>
              <w:t xml:space="preserve">Obligatory exercise behavior </w:t>
            </w:r>
          </w:p>
          <w:p w14:paraId="3C6EBAB4">
            <w:pPr>
              <w:numPr>
                <w:ilvl w:val="0"/>
                <w:numId w:val="38"/>
              </w:numPr>
              <w:contextualSpacing/>
              <w:rPr>
                <w:rFonts w:ascii="Times New Roman" w:hAnsi="Times New Roman" w:eastAsia="Times New Roman" w:cs="Times New Roman"/>
              </w:rPr>
            </w:pPr>
            <w:r>
              <w:rPr>
                <w:rFonts w:ascii="Times New Roman" w:hAnsi="Times New Roman" w:eastAsia="Times New Roman" w:cs="Times New Roman"/>
              </w:rPr>
              <w:t xml:space="preserve">Goal orientation </w:t>
            </w:r>
          </w:p>
        </w:tc>
        <w:tc>
          <w:tcPr>
            <w:tcW w:w="2722" w:type="dxa"/>
          </w:tcPr>
          <w:p w14:paraId="7EFD52B8">
            <w:pPr>
              <w:rPr>
                <w:rFonts w:ascii="Times New Roman" w:hAnsi="Times New Roman" w:eastAsia="Times New Roman" w:cs="Times New Roman"/>
              </w:rPr>
            </w:pPr>
            <w:r>
              <w:rPr>
                <w:rFonts w:ascii="Times New Roman" w:hAnsi="Times New Roman" w:eastAsia="Times New Roman" w:cs="Times New Roman"/>
              </w:rPr>
              <w:t xml:space="preserve">Self-compassion was positively related to intrinsic motivation and negatively related to external and introjected motivation, SPA and obligatory exercise. </w:t>
            </w:r>
          </w:p>
        </w:tc>
      </w:tr>
      <w:tr w14:paraId="1919514F">
        <w:tc>
          <w:tcPr>
            <w:tcW w:w="1765" w:type="dxa"/>
            <w:shd w:val="clear" w:color="auto" w:fill="auto"/>
          </w:tcPr>
          <w:p w14:paraId="669A6C47">
            <w:pPr>
              <w:rPr>
                <w:rFonts w:ascii="Times New Roman" w:hAnsi="Times New Roman"/>
              </w:rPr>
            </w:pPr>
            <w:r>
              <w:rPr>
                <w:rFonts w:ascii="Times New Roman" w:hAnsi="Times New Roman"/>
              </w:rPr>
              <w:t>Martin Ginis, Eng, Arbour, Hartman &amp; Phillips (2005)</w:t>
            </w:r>
          </w:p>
        </w:tc>
        <w:tc>
          <w:tcPr>
            <w:tcW w:w="2250" w:type="dxa"/>
            <w:gridSpan w:val="2"/>
            <w:shd w:val="clear" w:color="auto" w:fill="auto"/>
          </w:tcPr>
          <w:p w14:paraId="4D38CB8A">
            <w:pPr>
              <w:rPr>
                <w:rFonts w:ascii="Times New Roman" w:hAnsi="Times New Roman"/>
              </w:rPr>
            </w:pPr>
            <w:r>
              <w:rPr>
                <w:rFonts w:ascii="Times New Roman" w:hAnsi="Times New Roman"/>
                <w:highlight w:val="yellow"/>
              </w:rPr>
              <w:t>Examine sex differences in body image change over course of 12-week strength training program</w:t>
            </w:r>
          </w:p>
        </w:tc>
        <w:tc>
          <w:tcPr>
            <w:tcW w:w="1650" w:type="dxa"/>
            <w:shd w:val="clear" w:color="auto" w:fill="auto"/>
          </w:tcPr>
          <w:p w14:paraId="16E54E9E">
            <w:pPr>
              <w:rPr>
                <w:rFonts w:ascii="Times New Roman" w:hAnsi="Times New Roman"/>
              </w:rPr>
            </w:pPr>
            <w:r>
              <w:rPr>
                <w:rFonts w:ascii="Times New Roman" w:hAnsi="Times New Roman"/>
              </w:rPr>
              <w:t>Prospective longitudinal with exercise program</w:t>
            </w:r>
          </w:p>
        </w:tc>
        <w:tc>
          <w:tcPr>
            <w:tcW w:w="2033" w:type="dxa"/>
            <w:shd w:val="clear" w:color="auto" w:fill="auto"/>
          </w:tcPr>
          <w:p w14:paraId="7605C2EF">
            <w:pPr>
              <w:rPr>
                <w:rFonts w:ascii="Times New Roman" w:hAnsi="Times New Roman"/>
              </w:rPr>
            </w:pPr>
            <w:r>
              <w:rPr>
                <w:rFonts w:ascii="Times New Roman" w:hAnsi="Times New Roman"/>
              </w:rPr>
              <w:t>42 university students (28 males, 16 females)</w:t>
            </w:r>
          </w:p>
        </w:tc>
        <w:tc>
          <w:tcPr>
            <w:tcW w:w="1794" w:type="dxa"/>
            <w:shd w:val="clear" w:color="auto" w:fill="auto"/>
          </w:tcPr>
          <w:p w14:paraId="56144C39">
            <w:pPr>
              <w:rPr>
                <w:rFonts w:ascii="Times New Roman" w:hAnsi="Times New Roman"/>
              </w:rPr>
            </w:pPr>
            <w:r>
              <w:rPr>
                <w:rFonts w:ascii="Times New Roman" w:hAnsi="Times New Roman"/>
              </w:rPr>
              <w:t>9-item SPAS</w:t>
            </w:r>
          </w:p>
        </w:tc>
        <w:tc>
          <w:tcPr>
            <w:tcW w:w="2339" w:type="dxa"/>
            <w:shd w:val="clear" w:color="auto" w:fill="auto"/>
          </w:tcPr>
          <w:p w14:paraId="63BD1B38">
            <w:pPr>
              <w:pStyle w:val="10"/>
              <w:numPr>
                <w:ilvl w:val="0"/>
                <w:numId w:val="41"/>
              </w:numPr>
              <w:rPr>
                <w:rFonts w:ascii="Times New Roman" w:hAnsi="Times New Roman"/>
              </w:rPr>
            </w:pPr>
            <w:r>
              <w:rPr>
                <w:rFonts w:ascii="Times New Roman" w:hAnsi="Times New Roman"/>
              </w:rPr>
              <w:t xml:space="preserve">Body area satisfaction </w:t>
            </w:r>
          </w:p>
          <w:p w14:paraId="68CA1E7D">
            <w:pPr>
              <w:pStyle w:val="10"/>
              <w:numPr>
                <w:ilvl w:val="0"/>
                <w:numId w:val="41"/>
              </w:numPr>
              <w:rPr>
                <w:rFonts w:ascii="Times New Roman" w:hAnsi="Times New Roman"/>
              </w:rPr>
            </w:pPr>
            <w:r>
              <w:rPr>
                <w:rFonts w:ascii="Times New Roman" w:hAnsi="Times New Roman"/>
              </w:rPr>
              <w:t xml:space="preserve">Drive for muscularity </w:t>
            </w:r>
          </w:p>
          <w:p w14:paraId="2D0097E0">
            <w:pPr>
              <w:pStyle w:val="10"/>
              <w:numPr>
                <w:ilvl w:val="0"/>
                <w:numId w:val="41"/>
              </w:numPr>
              <w:rPr>
                <w:rFonts w:ascii="Times New Roman" w:hAnsi="Times New Roman"/>
              </w:rPr>
            </w:pPr>
            <w:r>
              <w:rPr>
                <w:rFonts w:ascii="Times New Roman" w:hAnsi="Times New Roman"/>
              </w:rPr>
              <w:t>Body fat %</w:t>
            </w:r>
          </w:p>
          <w:p w14:paraId="0ACF2686">
            <w:pPr>
              <w:pStyle w:val="10"/>
              <w:numPr>
                <w:ilvl w:val="0"/>
                <w:numId w:val="41"/>
              </w:numPr>
              <w:rPr>
                <w:rFonts w:ascii="Times New Roman" w:hAnsi="Times New Roman"/>
              </w:rPr>
            </w:pPr>
            <w:r>
              <w:rPr>
                <w:rFonts w:ascii="Times New Roman" w:hAnsi="Times New Roman"/>
              </w:rPr>
              <w:t xml:space="preserve">Muscularity and strength </w:t>
            </w:r>
          </w:p>
        </w:tc>
        <w:tc>
          <w:tcPr>
            <w:tcW w:w="2722" w:type="dxa"/>
            <w:shd w:val="clear" w:color="auto" w:fill="auto"/>
          </w:tcPr>
          <w:p w14:paraId="4805945B">
            <w:pPr>
              <w:rPr>
                <w:rFonts w:ascii="Times New Roman" w:hAnsi="Times New Roman"/>
              </w:rPr>
            </w:pPr>
            <w:r>
              <w:rPr>
                <w:rFonts w:ascii="Times New Roman" w:hAnsi="Times New Roman"/>
              </w:rPr>
              <w:t xml:space="preserve">Significant body image improvements across both sexes. For men, body image improvements were correlated only with subjective physical changes. For women, body image improvements were correlated with subjective and objective increases in strength. </w:t>
            </w:r>
          </w:p>
        </w:tc>
      </w:tr>
      <w:tr w14:paraId="6C6AE3FF">
        <w:tc>
          <w:tcPr>
            <w:tcW w:w="1765" w:type="dxa"/>
          </w:tcPr>
          <w:p w14:paraId="7B510CE7">
            <w:pPr>
              <w:rPr>
                <w:rFonts w:ascii="Times New Roman" w:hAnsi="Times New Roman" w:eastAsia="Times New Roman" w:cs="Times New Roman"/>
              </w:rPr>
            </w:pPr>
            <w:r>
              <w:rPr>
                <w:rFonts w:ascii="Times New Roman" w:hAnsi="Times New Roman" w:eastAsia="Times New Roman" w:cs="Times New Roman"/>
              </w:rPr>
              <w:t>Martin Ginis, Jung &amp; Gauvin (2003)</w:t>
            </w:r>
          </w:p>
        </w:tc>
        <w:tc>
          <w:tcPr>
            <w:tcW w:w="2191" w:type="dxa"/>
          </w:tcPr>
          <w:p w14:paraId="6F68E583">
            <w:pPr>
              <w:rPr>
                <w:rFonts w:ascii="Times New Roman" w:hAnsi="Times New Roman" w:eastAsia="Times New Roman" w:cs="Times New Roman"/>
              </w:rPr>
            </w:pPr>
            <w:r>
              <w:rPr>
                <w:rFonts w:ascii="Times New Roman" w:hAnsi="Times New Roman" w:eastAsia="Times New Roman" w:cs="Times New Roman"/>
                <w:highlight w:val="none"/>
              </w:rPr>
              <w:t xml:space="preserve">Examine effects of a mirrored exercise environment and body image concerns on changes in exercise-induced feeling states and self-efficacy. </w:t>
            </w:r>
          </w:p>
        </w:tc>
        <w:tc>
          <w:tcPr>
            <w:tcW w:w="1709" w:type="dxa"/>
            <w:gridSpan w:val="2"/>
          </w:tcPr>
          <w:p w14:paraId="2639CC80">
            <w:pPr>
              <w:rPr>
                <w:rFonts w:ascii="Times New Roman" w:hAnsi="Times New Roman" w:eastAsia="Times New Roman" w:cs="Times New Roman"/>
              </w:rPr>
            </w:pPr>
            <w:r>
              <w:rPr>
                <w:rFonts w:ascii="Times New Roman" w:hAnsi="Times New Roman" w:eastAsia="Times New Roman" w:cs="Times New Roman"/>
              </w:rPr>
              <w:t>Pre-post exercise with mirror manipulation</w:t>
            </w:r>
          </w:p>
        </w:tc>
        <w:tc>
          <w:tcPr>
            <w:tcW w:w="2033" w:type="dxa"/>
          </w:tcPr>
          <w:p w14:paraId="1267125C">
            <w:pPr>
              <w:rPr>
                <w:rFonts w:ascii="Times New Roman" w:hAnsi="Times New Roman" w:eastAsia="Times New Roman" w:cs="Times New Roman"/>
              </w:rPr>
            </w:pPr>
            <w:r>
              <w:rPr>
                <w:rFonts w:ascii="Times New Roman" w:hAnsi="Times New Roman" w:eastAsia="Times New Roman" w:cs="Times New Roman"/>
              </w:rPr>
              <w:t>58 sedentary females</w:t>
            </w:r>
          </w:p>
        </w:tc>
        <w:tc>
          <w:tcPr>
            <w:tcW w:w="1794" w:type="dxa"/>
          </w:tcPr>
          <w:p w14:paraId="17380E51">
            <w:pPr>
              <w:rPr>
                <w:rFonts w:ascii="Times New Roman" w:hAnsi="Times New Roman" w:eastAsia="Times New Roman" w:cs="Times New Roman"/>
              </w:rPr>
            </w:pPr>
            <w:r>
              <w:rPr>
                <w:rFonts w:ascii="Times New Roman" w:hAnsi="Times New Roman" w:eastAsia="Times New Roman" w:cs="Times New Roman"/>
              </w:rPr>
              <w:t>9-item SPAS</w:t>
            </w:r>
          </w:p>
        </w:tc>
        <w:tc>
          <w:tcPr>
            <w:tcW w:w="2339" w:type="dxa"/>
          </w:tcPr>
          <w:p w14:paraId="5C8A0A6C">
            <w:pPr>
              <w:numPr>
                <w:ilvl w:val="0"/>
                <w:numId w:val="42"/>
              </w:numPr>
              <w:contextualSpacing/>
              <w:rPr>
                <w:rFonts w:ascii="Times New Roman" w:hAnsi="Times New Roman" w:eastAsia="Times New Roman" w:cs="Times New Roman"/>
              </w:rPr>
            </w:pPr>
            <w:r>
              <w:rPr>
                <w:rFonts w:ascii="Times New Roman" w:hAnsi="Times New Roman" w:eastAsia="Times New Roman" w:cs="Times New Roman"/>
              </w:rPr>
              <w:t xml:space="preserve">Mirror </w:t>
            </w:r>
          </w:p>
          <w:p w14:paraId="36BEB8A3">
            <w:pPr>
              <w:numPr>
                <w:ilvl w:val="0"/>
                <w:numId w:val="42"/>
              </w:numPr>
              <w:contextualSpacing/>
              <w:rPr>
                <w:rFonts w:ascii="Times New Roman" w:hAnsi="Times New Roman" w:eastAsia="Times New Roman" w:cs="Times New Roman"/>
              </w:rPr>
            </w:pPr>
            <w:r>
              <w:rPr>
                <w:rFonts w:ascii="Times New Roman" w:hAnsi="Times New Roman" w:eastAsia="Times New Roman" w:cs="Times New Roman"/>
              </w:rPr>
              <w:t xml:space="preserve">Feeling states </w:t>
            </w:r>
          </w:p>
          <w:p w14:paraId="4DBE122A">
            <w:pPr>
              <w:numPr>
                <w:ilvl w:val="0"/>
                <w:numId w:val="42"/>
              </w:numPr>
              <w:contextualSpacing/>
              <w:rPr>
                <w:rFonts w:ascii="Times New Roman" w:hAnsi="Times New Roman" w:eastAsia="Times New Roman" w:cs="Times New Roman"/>
              </w:rPr>
            </w:pPr>
            <w:r>
              <w:rPr>
                <w:rFonts w:ascii="Times New Roman" w:hAnsi="Times New Roman" w:eastAsia="Times New Roman" w:cs="Times New Roman"/>
              </w:rPr>
              <w:t>Self-presentational SPA</w:t>
            </w:r>
          </w:p>
          <w:p w14:paraId="0FCBC401">
            <w:pPr>
              <w:numPr>
                <w:ilvl w:val="0"/>
                <w:numId w:val="42"/>
              </w:numPr>
              <w:contextualSpacing/>
              <w:rPr>
                <w:rFonts w:ascii="Times New Roman" w:hAnsi="Times New Roman" w:eastAsia="Times New Roman" w:cs="Times New Roman"/>
              </w:rPr>
            </w:pPr>
            <w:r>
              <w:rPr>
                <w:rFonts w:ascii="Times New Roman" w:hAnsi="Times New Roman" w:eastAsia="Times New Roman" w:cs="Times New Roman"/>
              </w:rPr>
              <w:t xml:space="preserve">Self-efficacy </w:t>
            </w:r>
          </w:p>
        </w:tc>
        <w:tc>
          <w:tcPr>
            <w:tcW w:w="2722" w:type="dxa"/>
          </w:tcPr>
          <w:p w14:paraId="172B1FAD">
            <w:pPr>
              <w:rPr>
                <w:rFonts w:ascii="Times New Roman" w:hAnsi="Times New Roman" w:eastAsia="Times New Roman" w:cs="Times New Roman"/>
              </w:rPr>
            </w:pPr>
            <w:r>
              <w:rPr>
                <w:rFonts w:ascii="Times New Roman" w:hAnsi="Times New Roman" w:eastAsia="Times New Roman" w:cs="Times New Roman"/>
              </w:rPr>
              <w:t xml:space="preserve">Regardless of level of body image concern, females in mirrored condition felt worse after exercising than women in unmirrored condition. No effects of environment or body image on self-efficacy. </w:t>
            </w:r>
          </w:p>
        </w:tc>
      </w:tr>
      <w:tr w14:paraId="47198AAC">
        <w:tc>
          <w:tcPr>
            <w:tcW w:w="1765" w:type="dxa"/>
          </w:tcPr>
          <w:p w14:paraId="5BB997A9">
            <w:pPr>
              <w:rPr>
                <w:rFonts w:ascii="Times New Roman" w:hAnsi="Times New Roman" w:eastAsia="Times New Roman" w:cs="Times New Roman"/>
              </w:rPr>
            </w:pPr>
            <w:r>
              <w:rPr>
                <w:rFonts w:ascii="Times New Roman" w:hAnsi="Times New Roman" w:eastAsia="Times New Roman" w:cs="Times New Roman"/>
              </w:rPr>
              <w:t>Martin Ginis, Prapavessis &amp; Haase (2008)</w:t>
            </w:r>
          </w:p>
        </w:tc>
        <w:tc>
          <w:tcPr>
            <w:tcW w:w="2191" w:type="dxa"/>
          </w:tcPr>
          <w:p w14:paraId="79FC0921">
            <w:pPr>
              <w:rPr>
                <w:rFonts w:ascii="Times New Roman" w:hAnsi="Times New Roman" w:eastAsia="Times New Roman" w:cs="Times New Roman"/>
              </w:rPr>
            </w:pPr>
            <w:r>
              <w:rPr>
                <w:rFonts w:ascii="Times New Roman" w:hAnsi="Times New Roman" w:eastAsia="Times New Roman" w:cs="Times New Roman"/>
                <w:highlight w:val="none"/>
                <w:shd w:val="clear"/>
              </w:rPr>
              <w:t>Examine effects of exposure to physique-salient and physique non-salient exercise videos and moderating influence of perceived physique discrepancies on body image, self-presentational concerns and exercise motivation.</w:t>
            </w:r>
            <w:r>
              <w:rPr>
                <w:rFonts w:ascii="Times New Roman" w:hAnsi="Times New Roman" w:eastAsia="Times New Roman" w:cs="Times New Roman"/>
                <w:highlight w:val="yellow"/>
              </w:rPr>
              <w:t xml:space="preserve"> </w:t>
            </w:r>
          </w:p>
        </w:tc>
        <w:tc>
          <w:tcPr>
            <w:tcW w:w="1709" w:type="dxa"/>
            <w:gridSpan w:val="2"/>
          </w:tcPr>
          <w:p w14:paraId="54F735EA">
            <w:pPr>
              <w:rPr>
                <w:rFonts w:ascii="Times New Roman" w:hAnsi="Times New Roman" w:eastAsia="Times New Roman" w:cs="Times New Roman"/>
              </w:rPr>
            </w:pPr>
            <w:r>
              <w:rPr>
                <w:rFonts w:ascii="Times New Roman" w:hAnsi="Times New Roman" w:eastAsia="Times New Roman" w:cs="Times New Roman"/>
              </w:rPr>
              <w:t>Pre-post exercise condition with video instructor attire manipulation</w:t>
            </w:r>
          </w:p>
        </w:tc>
        <w:tc>
          <w:tcPr>
            <w:tcW w:w="2033" w:type="dxa"/>
          </w:tcPr>
          <w:p w14:paraId="2ADC46D3">
            <w:pPr>
              <w:rPr>
                <w:rFonts w:ascii="Times New Roman" w:hAnsi="Times New Roman" w:eastAsia="Times New Roman" w:cs="Times New Roman"/>
              </w:rPr>
            </w:pPr>
            <w:r>
              <w:rPr>
                <w:rFonts w:ascii="Times New Roman" w:hAnsi="Times New Roman" w:eastAsia="Times New Roman" w:cs="Times New Roman"/>
              </w:rPr>
              <w:t xml:space="preserve">80 inactive young adult females </w:t>
            </w:r>
          </w:p>
        </w:tc>
        <w:tc>
          <w:tcPr>
            <w:tcW w:w="1794" w:type="dxa"/>
          </w:tcPr>
          <w:p w14:paraId="5F95C6F2">
            <w:pPr>
              <w:rPr>
                <w:rFonts w:ascii="Times New Roman" w:hAnsi="Times New Roman" w:eastAsia="Times New Roman" w:cs="Times New Roman"/>
              </w:rPr>
            </w:pPr>
            <w:r>
              <w:rPr>
                <w:rFonts w:ascii="Times New Roman" w:hAnsi="Times New Roman" w:eastAsia="Times New Roman" w:cs="Times New Roman"/>
              </w:rPr>
              <w:t>9-item state SPA</w:t>
            </w:r>
          </w:p>
        </w:tc>
        <w:tc>
          <w:tcPr>
            <w:tcW w:w="2339" w:type="dxa"/>
          </w:tcPr>
          <w:p w14:paraId="0FFE17E5">
            <w:pPr>
              <w:numPr>
                <w:ilvl w:val="0"/>
                <w:numId w:val="43"/>
              </w:numPr>
              <w:contextualSpacing/>
              <w:rPr>
                <w:rFonts w:ascii="Times New Roman" w:hAnsi="Times New Roman" w:eastAsia="Times New Roman" w:cs="Times New Roman"/>
              </w:rPr>
            </w:pPr>
            <w:r>
              <w:rPr>
                <w:rFonts w:ascii="Times New Roman" w:hAnsi="Times New Roman" w:eastAsia="Times New Roman" w:cs="Times New Roman"/>
              </w:rPr>
              <w:t xml:space="preserve">Physique-salience in video </w:t>
            </w:r>
          </w:p>
          <w:p w14:paraId="21E767D6">
            <w:pPr>
              <w:numPr>
                <w:ilvl w:val="0"/>
                <w:numId w:val="43"/>
              </w:numPr>
              <w:contextualSpacing/>
              <w:rPr>
                <w:rFonts w:ascii="Times New Roman" w:hAnsi="Times New Roman" w:eastAsia="Times New Roman" w:cs="Times New Roman"/>
              </w:rPr>
            </w:pPr>
            <w:r>
              <w:rPr>
                <w:rFonts w:ascii="Times New Roman" w:hAnsi="Times New Roman" w:eastAsia="Times New Roman" w:cs="Times New Roman"/>
              </w:rPr>
              <w:t>Body satisfaction</w:t>
            </w:r>
          </w:p>
          <w:p w14:paraId="458746B2">
            <w:pPr>
              <w:numPr>
                <w:ilvl w:val="0"/>
                <w:numId w:val="43"/>
              </w:numPr>
              <w:contextualSpacing/>
              <w:rPr>
                <w:rFonts w:ascii="Times New Roman" w:hAnsi="Times New Roman" w:eastAsia="Times New Roman" w:cs="Times New Roman"/>
              </w:rPr>
            </w:pPr>
            <w:r>
              <w:rPr>
                <w:rFonts w:ascii="Times New Roman" w:hAnsi="Times New Roman" w:eastAsia="Times New Roman" w:cs="Times New Roman"/>
              </w:rPr>
              <w:t>Body evaluations</w:t>
            </w:r>
          </w:p>
          <w:p w14:paraId="71AFFF37">
            <w:pPr>
              <w:numPr>
                <w:ilvl w:val="0"/>
                <w:numId w:val="43"/>
              </w:numPr>
              <w:contextualSpacing/>
              <w:rPr>
                <w:rFonts w:ascii="Times New Roman" w:hAnsi="Times New Roman" w:eastAsia="Times New Roman" w:cs="Times New Roman"/>
              </w:rPr>
            </w:pPr>
            <w:r>
              <w:rPr>
                <w:rFonts w:ascii="Times New Roman" w:hAnsi="Times New Roman" w:eastAsia="Times New Roman" w:cs="Times New Roman"/>
              </w:rPr>
              <w:t xml:space="preserve">Self-presentational efficacy </w:t>
            </w:r>
          </w:p>
          <w:p w14:paraId="07DED80C">
            <w:pPr>
              <w:numPr>
                <w:ilvl w:val="0"/>
                <w:numId w:val="43"/>
              </w:numPr>
              <w:contextualSpacing/>
              <w:rPr>
                <w:rFonts w:ascii="Times New Roman" w:hAnsi="Times New Roman" w:eastAsia="Times New Roman" w:cs="Times New Roman"/>
              </w:rPr>
            </w:pPr>
            <w:r>
              <w:rPr>
                <w:rFonts w:ascii="Times New Roman" w:hAnsi="Times New Roman" w:eastAsia="Times New Roman" w:cs="Times New Roman"/>
              </w:rPr>
              <w:t>Exercise motivation</w:t>
            </w:r>
          </w:p>
          <w:p w14:paraId="0B12E99A">
            <w:pPr>
              <w:numPr>
                <w:ilvl w:val="0"/>
                <w:numId w:val="43"/>
              </w:numPr>
              <w:contextualSpacing/>
              <w:rPr>
                <w:rFonts w:ascii="Times New Roman" w:hAnsi="Times New Roman" w:eastAsia="Times New Roman" w:cs="Times New Roman"/>
              </w:rPr>
            </w:pPr>
            <w:r>
              <w:rPr>
                <w:rFonts w:ascii="Times New Roman" w:hAnsi="Times New Roman" w:eastAsia="Times New Roman" w:cs="Times New Roman"/>
              </w:rPr>
              <w:t xml:space="preserve">Perceived discrepancies with instructor </w:t>
            </w:r>
          </w:p>
        </w:tc>
        <w:tc>
          <w:tcPr>
            <w:tcW w:w="2722" w:type="dxa"/>
          </w:tcPr>
          <w:p w14:paraId="6F9876FC">
            <w:pPr>
              <w:rPr>
                <w:rFonts w:ascii="Times New Roman" w:hAnsi="Times New Roman" w:eastAsia="Times New Roman" w:cs="Times New Roman"/>
              </w:rPr>
            </w:pPr>
            <w:r>
              <w:rPr>
                <w:rFonts w:ascii="Times New Roman" w:hAnsi="Times New Roman" w:eastAsia="Times New Roman" w:cs="Times New Roman"/>
              </w:rPr>
              <w:t xml:space="preserve">No main or moderated effects emerged for video condition. Greater perceived negative discrepancies were associated with poorer post-exercise body satisfaction and body evaluations and higher state SPA. No effects on self-presentational efficacy or motivation. </w:t>
            </w:r>
          </w:p>
        </w:tc>
      </w:tr>
      <w:tr w14:paraId="460378F7">
        <w:tc>
          <w:tcPr>
            <w:tcW w:w="1765" w:type="dxa"/>
            <w:shd w:val="clear" w:color="auto" w:fill="auto"/>
          </w:tcPr>
          <w:p w14:paraId="39E9BC54">
            <w:pPr>
              <w:rPr>
                <w:rFonts w:ascii="Times New Roman" w:hAnsi="Times New Roman"/>
              </w:rPr>
            </w:pPr>
            <w:r>
              <w:rPr>
                <w:rFonts w:ascii="Times New Roman" w:hAnsi="Times New Roman"/>
              </w:rPr>
              <w:t>McAuley, Bane, Rudolph &amp; Lox (1995)</w:t>
            </w:r>
          </w:p>
        </w:tc>
        <w:tc>
          <w:tcPr>
            <w:tcW w:w="2250" w:type="dxa"/>
            <w:gridSpan w:val="2"/>
            <w:shd w:val="clear" w:color="auto" w:fill="auto"/>
          </w:tcPr>
          <w:p w14:paraId="56EAC62B">
            <w:pPr>
              <w:rPr>
                <w:rFonts w:ascii="Times New Roman" w:hAnsi="Times New Roman"/>
              </w:rPr>
            </w:pPr>
            <w:r>
              <w:rPr>
                <w:rFonts w:ascii="Times New Roman" w:hAnsi="Times New Roman"/>
                <w:highlight w:val="yellow"/>
              </w:rPr>
              <w:t>Examine relationships among body composition, exercise participation and SPA in middle-aged sedentary sample</w:t>
            </w:r>
          </w:p>
        </w:tc>
        <w:tc>
          <w:tcPr>
            <w:tcW w:w="1650" w:type="dxa"/>
            <w:shd w:val="clear" w:color="auto" w:fill="auto"/>
          </w:tcPr>
          <w:p w14:paraId="07C14FCB">
            <w:pPr>
              <w:rPr>
                <w:rFonts w:ascii="Times New Roman" w:hAnsi="Times New Roman"/>
              </w:rPr>
            </w:pPr>
            <w:r>
              <w:rPr>
                <w:rFonts w:ascii="Times New Roman" w:hAnsi="Times New Roman"/>
              </w:rPr>
              <w:t>Pre-post exercise 20-week</w:t>
            </w:r>
          </w:p>
          <w:p w14:paraId="1E1ECF01">
            <w:pPr>
              <w:rPr>
                <w:rFonts w:ascii="Times New Roman" w:hAnsi="Times New Roman"/>
              </w:rPr>
            </w:pPr>
            <w:r>
              <w:rPr>
                <w:rFonts w:ascii="Times New Roman" w:hAnsi="Times New Roman"/>
              </w:rPr>
              <w:t>manipulation</w:t>
            </w:r>
          </w:p>
        </w:tc>
        <w:tc>
          <w:tcPr>
            <w:tcW w:w="2033" w:type="dxa"/>
            <w:shd w:val="clear" w:color="auto" w:fill="auto"/>
          </w:tcPr>
          <w:p w14:paraId="1EF80BF1">
            <w:pPr>
              <w:rPr>
                <w:rFonts w:ascii="Times New Roman" w:hAnsi="Times New Roman"/>
              </w:rPr>
            </w:pPr>
            <w:r>
              <w:rPr>
                <w:rFonts w:ascii="Times New Roman" w:hAnsi="Times New Roman"/>
              </w:rPr>
              <w:t>56 sedentary males, 58 sedentary females (ages 45 – 64)</w:t>
            </w:r>
          </w:p>
        </w:tc>
        <w:tc>
          <w:tcPr>
            <w:tcW w:w="1794" w:type="dxa"/>
            <w:shd w:val="clear" w:color="auto" w:fill="auto"/>
          </w:tcPr>
          <w:p w14:paraId="2CEEE755">
            <w:pPr>
              <w:rPr>
                <w:rFonts w:ascii="Times New Roman" w:hAnsi="Times New Roman"/>
              </w:rPr>
            </w:pPr>
            <w:r>
              <w:rPr>
                <w:rFonts w:ascii="Times New Roman" w:hAnsi="Times New Roman"/>
              </w:rPr>
              <w:t>12-item SPAS</w:t>
            </w:r>
          </w:p>
        </w:tc>
        <w:tc>
          <w:tcPr>
            <w:tcW w:w="2339" w:type="dxa"/>
            <w:shd w:val="clear" w:color="auto" w:fill="auto"/>
          </w:tcPr>
          <w:p w14:paraId="642D65FE">
            <w:pPr>
              <w:pStyle w:val="10"/>
              <w:numPr>
                <w:ilvl w:val="0"/>
                <w:numId w:val="44"/>
              </w:numPr>
              <w:rPr>
                <w:rFonts w:ascii="Times New Roman" w:hAnsi="Times New Roman"/>
              </w:rPr>
            </w:pPr>
            <w:r>
              <w:rPr>
                <w:rFonts w:ascii="Times New Roman" w:hAnsi="Times New Roman"/>
              </w:rPr>
              <w:t>Gender</w:t>
            </w:r>
          </w:p>
          <w:p w14:paraId="3CAEB15E">
            <w:pPr>
              <w:pStyle w:val="10"/>
              <w:numPr>
                <w:ilvl w:val="0"/>
                <w:numId w:val="44"/>
              </w:numPr>
              <w:rPr>
                <w:rFonts w:ascii="Times New Roman" w:hAnsi="Times New Roman"/>
              </w:rPr>
            </w:pPr>
            <w:r>
              <w:rPr>
                <w:rFonts w:ascii="Times New Roman" w:hAnsi="Times New Roman"/>
              </w:rPr>
              <w:t>Age</w:t>
            </w:r>
          </w:p>
          <w:p w14:paraId="14D732CD">
            <w:pPr>
              <w:pStyle w:val="10"/>
              <w:numPr>
                <w:ilvl w:val="0"/>
                <w:numId w:val="44"/>
              </w:numPr>
              <w:rPr>
                <w:rFonts w:ascii="Times New Roman" w:hAnsi="Times New Roman"/>
              </w:rPr>
            </w:pPr>
            <w:r>
              <w:rPr>
                <w:rFonts w:ascii="Times New Roman" w:hAnsi="Times New Roman"/>
              </w:rPr>
              <w:t xml:space="preserve">Body composition </w:t>
            </w:r>
          </w:p>
          <w:p w14:paraId="1EC4992C">
            <w:pPr>
              <w:pStyle w:val="10"/>
              <w:numPr>
                <w:ilvl w:val="0"/>
                <w:numId w:val="44"/>
              </w:numPr>
              <w:rPr>
                <w:rFonts w:ascii="Times New Roman" w:hAnsi="Times New Roman"/>
              </w:rPr>
            </w:pPr>
            <w:r>
              <w:rPr>
                <w:rFonts w:ascii="Times New Roman" w:hAnsi="Times New Roman"/>
              </w:rPr>
              <w:t>Exercise behavior</w:t>
            </w:r>
          </w:p>
        </w:tc>
        <w:tc>
          <w:tcPr>
            <w:tcW w:w="2722" w:type="dxa"/>
            <w:shd w:val="clear" w:color="auto" w:fill="auto"/>
          </w:tcPr>
          <w:p w14:paraId="7734F763">
            <w:pPr>
              <w:rPr>
                <w:rFonts w:ascii="Times New Roman" w:hAnsi="Times New Roman"/>
              </w:rPr>
            </w:pPr>
            <w:r>
              <w:rPr>
                <w:rFonts w:ascii="Times New Roman" w:hAnsi="Times New Roman"/>
              </w:rPr>
              <w:t xml:space="preserve">After the exercise program, subjects reduced weight, body fat, body circumference and SPA. Reductions in SPA were higher in females and older individuals. Exercise frequency was a non-significant predictor of SPA when controlling for body composition. </w:t>
            </w:r>
          </w:p>
        </w:tc>
      </w:tr>
      <w:tr w14:paraId="5DE59319">
        <w:tc>
          <w:tcPr>
            <w:tcW w:w="1765" w:type="dxa"/>
          </w:tcPr>
          <w:p w14:paraId="0E447A12">
            <w:pPr>
              <w:rPr>
                <w:rFonts w:ascii="Times New Roman" w:hAnsi="Times New Roman" w:eastAsia="Times New Roman" w:cs="Times New Roman"/>
              </w:rPr>
            </w:pPr>
            <w:r>
              <w:rPr>
                <w:rFonts w:ascii="Times New Roman" w:hAnsi="Times New Roman" w:eastAsia="Times New Roman" w:cs="Times New Roman"/>
              </w:rPr>
              <w:t>McAuley, Marquez Jerome, Blissmer &amp; Katula (2002)</w:t>
            </w:r>
          </w:p>
        </w:tc>
        <w:tc>
          <w:tcPr>
            <w:tcW w:w="2191" w:type="dxa"/>
          </w:tcPr>
          <w:p w14:paraId="740BABF3">
            <w:pPr>
              <w:rPr>
                <w:rFonts w:ascii="Times New Roman" w:hAnsi="Times New Roman" w:eastAsia="Times New Roman" w:cs="Times New Roman"/>
              </w:rPr>
            </w:pPr>
            <w:r>
              <w:rPr>
                <w:rFonts w:ascii="Times New Roman" w:hAnsi="Times New Roman" w:eastAsia="Times New Roman" w:cs="Times New Roman"/>
                <w:highlight w:val="yellow"/>
              </w:rPr>
              <w:t>Examine effect of 6-months of PA and 6-month follow-up on SPA</w:t>
            </w:r>
          </w:p>
        </w:tc>
        <w:tc>
          <w:tcPr>
            <w:tcW w:w="1709" w:type="dxa"/>
            <w:gridSpan w:val="2"/>
          </w:tcPr>
          <w:p w14:paraId="7ED077F1">
            <w:pPr>
              <w:rPr>
                <w:rFonts w:ascii="Times New Roman" w:hAnsi="Times New Roman" w:eastAsia="Times New Roman" w:cs="Times New Roman"/>
              </w:rPr>
            </w:pPr>
            <w:r>
              <w:rPr>
                <w:rFonts w:ascii="Times New Roman" w:hAnsi="Times New Roman" w:eastAsia="Times New Roman" w:cs="Times New Roman"/>
              </w:rPr>
              <w:t xml:space="preserve">Longitudinal randomized control trial </w:t>
            </w:r>
          </w:p>
        </w:tc>
        <w:tc>
          <w:tcPr>
            <w:tcW w:w="2033" w:type="dxa"/>
          </w:tcPr>
          <w:p w14:paraId="1E9663B2">
            <w:pPr>
              <w:rPr>
                <w:rFonts w:ascii="Times New Roman" w:hAnsi="Times New Roman" w:eastAsia="Times New Roman" w:cs="Times New Roman"/>
              </w:rPr>
            </w:pPr>
            <w:r>
              <w:rPr>
                <w:rFonts w:ascii="Times New Roman" w:hAnsi="Times New Roman" w:eastAsia="Times New Roman" w:cs="Times New Roman"/>
              </w:rPr>
              <w:t>174 older adults (60 years &amp; sedentary)</w:t>
            </w:r>
          </w:p>
        </w:tc>
        <w:tc>
          <w:tcPr>
            <w:tcW w:w="1794" w:type="dxa"/>
          </w:tcPr>
          <w:p w14:paraId="0A7B62FB">
            <w:pPr>
              <w:rPr>
                <w:rFonts w:ascii="Times New Roman" w:hAnsi="Times New Roman" w:eastAsia="Times New Roman" w:cs="Times New Roman"/>
              </w:rPr>
            </w:pPr>
            <w:r>
              <w:rPr>
                <w:rFonts w:ascii="Times New Roman" w:hAnsi="Times New Roman" w:eastAsia="Times New Roman" w:cs="Times New Roman"/>
              </w:rPr>
              <w:t>9-item SPAS</w:t>
            </w:r>
          </w:p>
        </w:tc>
        <w:tc>
          <w:tcPr>
            <w:tcW w:w="2339" w:type="dxa"/>
          </w:tcPr>
          <w:p w14:paraId="3A90FD51">
            <w:pPr>
              <w:numPr>
                <w:ilvl w:val="0"/>
                <w:numId w:val="45"/>
              </w:numPr>
              <w:contextualSpacing/>
              <w:rPr>
                <w:rFonts w:ascii="Times New Roman" w:hAnsi="Times New Roman" w:eastAsia="Times New Roman" w:cs="Times New Roman"/>
              </w:rPr>
            </w:pPr>
            <w:r>
              <w:rPr>
                <w:rFonts w:ascii="Times New Roman" w:hAnsi="Times New Roman" w:eastAsia="Times New Roman" w:cs="Times New Roman"/>
              </w:rPr>
              <w:t>Group (aerobic exercise or strength control group)</w:t>
            </w:r>
          </w:p>
          <w:p w14:paraId="6752E6DD">
            <w:pPr>
              <w:numPr>
                <w:ilvl w:val="0"/>
                <w:numId w:val="45"/>
              </w:numPr>
              <w:contextualSpacing/>
              <w:rPr>
                <w:rFonts w:ascii="Times New Roman" w:hAnsi="Times New Roman" w:eastAsia="Times New Roman" w:cs="Times New Roman"/>
              </w:rPr>
            </w:pPr>
            <w:r>
              <w:rPr>
                <w:rFonts w:ascii="Times New Roman" w:hAnsi="Times New Roman" w:eastAsia="Times New Roman" w:cs="Times New Roman"/>
              </w:rPr>
              <w:t>Physical self-efficacy</w:t>
            </w:r>
          </w:p>
          <w:p w14:paraId="726F8F56">
            <w:pPr>
              <w:numPr>
                <w:ilvl w:val="0"/>
                <w:numId w:val="45"/>
              </w:numPr>
              <w:contextualSpacing/>
              <w:rPr>
                <w:rFonts w:ascii="Times New Roman" w:hAnsi="Times New Roman" w:eastAsia="Times New Roman" w:cs="Times New Roman"/>
              </w:rPr>
            </w:pPr>
            <w:r>
              <w:rPr>
                <w:rFonts w:ascii="Times New Roman" w:hAnsi="Times New Roman" w:eastAsia="Times New Roman" w:cs="Times New Roman"/>
              </w:rPr>
              <w:t>Body composition</w:t>
            </w:r>
          </w:p>
          <w:p w14:paraId="3CDADB64">
            <w:pPr>
              <w:numPr>
                <w:ilvl w:val="0"/>
                <w:numId w:val="45"/>
              </w:numPr>
              <w:contextualSpacing/>
              <w:rPr>
                <w:rFonts w:ascii="Times New Roman" w:hAnsi="Times New Roman" w:eastAsia="Times New Roman" w:cs="Times New Roman"/>
              </w:rPr>
            </w:pPr>
            <w:r>
              <w:rPr>
                <w:rFonts w:ascii="Times New Roman" w:hAnsi="Times New Roman" w:eastAsia="Times New Roman" w:cs="Times New Roman"/>
              </w:rPr>
              <w:t>Aerobic capacity</w:t>
            </w:r>
          </w:p>
          <w:p w14:paraId="331F5CA0">
            <w:pPr>
              <w:numPr>
                <w:ilvl w:val="0"/>
                <w:numId w:val="45"/>
              </w:numPr>
              <w:contextualSpacing/>
              <w:rPr>
                <w:rFonts w:ascii="Times New Roman" w:hAnsi="Times New Roman" w:eastAsia="Times New Roman" w:cs="Times New Roman"/>
              </w:rPr>
            </w:pPr>
            <w:r>
              <w:rPr>
                <w:rFonts w:ascii="Times New Roman" w:hAnsi="Times New Roman" w:eastAsia="Times New Roman" w:cs="Times New Roman"/>
              </w:rPr>
              <w:t xml:space="preserve">PA participation </w:t>
            </w:r>
          </w:p>
        </w:tc>
        <w:tc>
          <w:tcPr>
            <w:tcW w:w="2722" w:type="dxa"/>
          </w:tcPr>
          <w:p w14:paraId="55314309">
            <w:pPr>
              <w:rPr>
                <w:rFonts w:ascii="Times New Roman" w:hAnsi="Times New Roman" w:eastAsia="Times New Roman" w:cs="Times New Roman"/>
              </w:rPr>
            </w:pPr>
            <w:r>
              <w:rPr>
                <w:rFonts w:ascii="Times New Roman" w:hAnsi="Times New Roman" w:eastAsia="Times New Roman" w:cs="Times New Roman"/>
              </w:rPr>
              <w:t xml:space="preserve">Significant reductions in SPA over 12-months, controlling for treatment group. Improvements in self-efficacy and fitness were significant predictors of SPA change; exercise frequency was not associated with SPA </w:t>
            </w:r>
          </w:p>
        </w:tc>
      </w:tr>
      <w:tr w14:paraId="6DAA3767">
        <w:tc>
          <w:tcPr>
            <w:tcW w:w="1765" w:type="dxa"/>
            <w:shd w:val="clear" w:color="auto" w:fill="auto"/>
          </w:tcPr>
          <w:p w14:paraId="4B491653">
            <w:pPr>
              <w:rPr>
                <w:rFonts w:ascii="Times New Roman" w:hAnsi="Times New Roman"/>
              </w:rPr>
            </w:pPr>
            <w:r>
              <w:rPr>
                <w:rFonts w:ascii="Times New Roman" w:hAnsi="Times New Roman"/>
              </w:rPr>
              <w:t>Melbye, Tenenbaum &amp; Eklund (2008)</w:t>
            </w:r>
          </w:p>
        </w:tc>
        <w:tc>
          <w:tcPr>
            <w:tcW w:w="2250" w:type="dxa"/>
            <w:gridSpan w:val="2"/>
            <w:shd w:val="clear" w:color="auto" w:fill="auto"/>
          </w:tcPr>
          <w:p w14:paraId="4DEA4BBD">
            <w:pPr>
              <w:rPr>
                <w:rFonts w:ascii="Times New Roman" w:hAnsi="Times New Roman"/>
              </w:rPr>
            </w:pPr>
            <w:r>
              <w:rPr>
                <w:rFonts w:ascii="Times New Roman" w:hAnsi="Times New Roman"/>
              </w:rPr>
              <w:t>Examine self-objectification and SPA in relation to exercise behavior</w:t>
            </w:r>
          </w:p>
        </w:tc>
        <w:tc>
          <w:tcPr>
            <w:tcW w:w="1650" w:type="dxa"/>
            <w:shd w:val="clear" w:color="auto" w:fill="auto"/>
          </w:tcPr>
          <w:p w14:paraId="3068667B">
            <w:pPr>
              <w:rPr>
                <w:rFonts w:ascii="Times New Roman" w:hAnsi="Times New Roman"/>
              </w:rPr>
            </w:pPr>
            <w:r>
              <w:rPr>
                <w:rFonts w:ascii="Times New Roman" w:hAnsi="Times New Roman"/>
              </w:rPr>
              <w:t>Cross-sectional survey</w:t>
            </w:r>
          </w:p>
        </w:tc>
        <w:tc>
          <w:tcPr>
            <w:tcW w:w="2033" w:type="dxa"/>
            <w:shd w:val="clear" w:color="auto" w:fill="auto"/>
          </w:tcPr>
          <w:p w14:paraId="303047D7">
            <w:pPr>
              <w:rPr>
                <w:rFonts w:ascii="Times New Roman" w:hAnsi="Times New Roman"/>
              </w:rPr>
            </w:pPr>
            <w:r>
              <w:rPr>
                <w:rFonts w:ascii="Times New Roman" w:hAnsi="Times New Roman"/>
              </w:rPr>
              <w:t xml:space="preserve">291 females (ages 18-74 years) </w:t>
            </w:r>
          </w:p>
        </w:tc>
        <w:tc>
          <w:tcPr>
            <w:tcW w:w="1794" w:type="dxa"/>
            <w:shd w:val="clear" w:color="auto" w:fill="auto"/>
          </w:tcPr>
          <w:p w14:paraId="4740BDB3">
            <w:pPr>
              <w:rPr>
                <w:rFonts w:ascii="Times New Roman" w:hAnsi="Times New Roman"/>
              </w:rPr>
            </w:pPr>
            <w:r>
              <w:rPr>
                <w:rFonts w:ascii="Times New Roman" w:hAnsi="Times New Roman"/>
              </w:rPr>
              <w:t>7-item SPAS (Motl &amp; Conroy, 2000)</w:t>
            </w:r>
          </w:p>
        </w:tc>
        <w:tc>
          <w:tcPr>
            <w:tcW w:w="2339" w:type="dxa"/>
            <w:shd w:val="clear" w:color="auto" w:fill="auto"/>
          </w:tcPr>
          <w:p w14:paraId="19BA5784">
            <w:pPr>
              <w:pStyle w:val="10"/>
              <w:numPr>
                <w:ilvl w:val="0"/>
                <w:numId w:val="46"/>
              </w:numPr>
              <w:rPr>
                <w:rFonts w:ascii="Times New Roman" w:hAnsi="Times New Roman"/>
              </w:rPr>
            </w:pPr>
            <w:r>
              <w:rPr>
                <w:rFonts w:ascii="Times New Roman" w:hAnsi="Times New Roman"/>
              </w:rPr>
              <w:t>Age</w:t>
            </w:r>
          </w:p>
          <w:p w14:paraId="1CBC347A">
            <w:pPr>
              <w:pStyle w:val="10"/>
              <w:numPr>
                <w:ilvl w:val="0"/>
                <w:numId w:val="46"/>
              </w:numPr>
              <w:rPr>
                <w:rFonts w:ascii="Times New Roman" w:hAnsi="Times New Roman"/>
              </w:rPr>
            </w:pPr>
            <w:r>
              <w:rPr>
                <w:rFonts w:ascii="Times New Roman" w:hAnsi="Times New Roman"/>
              </w:rPr>
              <w:t xml:space="preserve">Self-objectification </w:t>
            </w:r>
          </w:p>
          <w:p w14:paraId="7B35F7C5">
            <w:pPr>
              <w:pStyle w:val="10"/>
              <w:numPr>
                <w:ilvl w:val="0"/>
                <w:numId w:val="46"/>
              </w:numPr>
              <w:rPr>
                <w:rFonts w:ascii="Times New Roman" w:hAnsi="Times New Roman"/>
              </w:rPr>
            </w:pPr>
            <w:r>
              <w:rPr>
                <w:rFonts w:ascii="Times New Roman" w:hAnsi="Times New Roman"/>
              </w:rPr>
              <w:t>Exercise behavior (apparel; location; company)</w:t>
            </w:r>
          </w:p>
          <w:p w14:paraId="606F3D65">
            <w:pPr>
              <w:pStyle w:val="10"/>
              <w:numPr>
                <w:ilvl w:val="0"/>
                <w:numId w:val="46"/>
              </w:numPr>
              <w:rPr>
                <w:rFonts w:ascii="Times New Roman" w:hAnsi="Times New Roman"/>
              </w:rPr>
            </w:pPr>
            <w:r>
              <w:rPr>
                <w:rFonts w:ascii="Times New Roman" w:hAnsi="Times New Roman"/>
              </w:rPr>
              <w:t xml:space="preserve">Body shame </w:t>
            </w:r>
          </w:p>
          <w:p w14:paraId="26933D36">
            <w:pPr>
              <w:pStyle w:val="10"/>
              <w:numPr>
                <w:ilvl w:val="0"/>
                <w:numId w:val="46"/>
              </w:numPr>
              <w:rPr>
                <w:rFonts w:ascii="Times New Roman" w:hAnsi="Times New Roman"/>
              </w:rPr>
            </w:pPr>
            <w:r>
              <w:rPr>
                <w:rFonts w:ascii="Times New Roman" w:hAnsi="Times New Roman"/>
              </w:rPr>
              <w:t>Body surveillance</w:t>
            </w:r>
          </w:p>
          <w:p w14:paraId="799FFB35">
            <w:pPr>
              <w:pStyle w:val="10"/>
              <w:numPr>
                <w:ilvl w:val="0"/>
                <w:numId w:val="46"/>
              </w:numPr>
              <w:rPr>
                <w:rFonts w:ascii="Times New Roman" w:hAnsi="Times New Roman"/>
              </w:rPr>
            </w:pPr>
            <w:r>
              <w:rPr>
                <w:rFonts w:ascii="Times New Roman" w:hAnsi="Times New Roman"/>
              </w:rPr>
              <w:t xml:space="preserve">Body control </w:t>
            </w:r>
          </w:p>
        </w:tc>
        <w:tc>
          <w:tcPr>
            <w:tcW w:w="2722" w:type="dxa"/>
            <w:shd w:val="clear" w:color="auto" w:fill="auto"/>
          </w:tcPr>
          <w:p w14:paraId="0975221C">
            <w:pPr>
              <w:rPr>
                <w:rFonts w:ascii="Times New Roman" w:hAnsi="Times New Roman"/>
              </w:rPr>
            </w:pPr>
            <w:r>
              <w:rPr>
                <w:rFonts w:ascii="Times New Roman" w:hAnsi="Times New Roman"/>
              </w:rPr>
              <w:t xml:space="preserve">Females lower in self-objectification reported exercising more, wearing more concealing exercise apparel and preferring outdoor locations. Females with higher self-objectification also reported higher SPA, but there was no significant correlation with exercise behavior. </w:t>
            </w:r>
          </w:p>
        </w:tc>
      </w:tr>
      <w:tr w14:paraId="6706A23F">
        <w:tc>
          <w:tcPr>
            <w:tcW w:w="1765" w:type="dxa"/>
            <w:shd w:val="clear" w:color="auto" w:fill="auto"/>
          </w:tcPr>
          <w:p w14:paraId="361C6334">
            <w:pPr>
              <w:rPr>
                <w:rFonts w:ascii="Times New Roman" w:hAnsi="Times New Roman"/>
              </w:rPr>
            </w:pPr>
            <w:r>
              <w:rPr>
                <w:rFonts w:ascii="Times New Roman" w:hAnsi="Times New Roman"/>
              </w:rPr>
              <w:t>Mulazimoglu-Balli, Koca &amp; Asci (2010)</w:t>
            </w:r>
          </w:p>
        </w:tc>
        <w:tc>
          <w:tcPr>
            <w:tcW w:w="2250" w:type="dxa"/>
            <w:gridSpan w:val="2"/>
            <w:shd w:val="clear" w:color="auto" w:fill="auto"/>
          </w:tcPr>
          <w:p w14:paraId="7A16943C">
            <w:pPr>
              <w:rPr>
                <w:rFonts w:ascii="Times New Roman" w:hAnsi="Times New Roman"/>
              </w:rPr>
            </w:pPr>
            <w:r>
              <w:rPr>
                <w:rFonts w:ascii="Times New Roman" w:hAnsi="Times New Roman"/>
              </w:rPr>
              <w:t xml:space="preserve">Investigate the difference in SPA among competitive athletes, exercisers and non-exercisers. </w:t>
            </w:r>
          </w:p>
        </w:tc>
        <w:tc>
          <w:tcPr>
            <w:tcW w:w="1650" w:type="dxa"/>
            <w:shd w:val="clear" w:color="auto" w:fill="auto"/>
          </w:tcPr>
          <w:p w14:paraId="4F41B38A">
            <w:pPr>
              <w:rPr>
                <w:rFonts w:ascii="Times New Roman" w:hAnsi="Times New Roman"/>
              </w:rPr>
            </w:pPr>
            <w:r>
              <w:rPr>
                <w:rFonts w:ascii="Times New Roman" w:hAnsi="Times New Roman"/>
              </w:rPr>
              <w:t>Cross-sectional survey</w:t>
            </w:r>
          </w:p>
        </w:tc>
        <w:tc>
          <w:tcPr>
            <w:tcW w:w="2033" w:type="dxa"/>
            <w:shd w:val="clear" w:color="auto" w:fill="auto"/>
          </w:tcPr>
          <w:p w14:paraId="269184C9">
            <w:pPr>
              <w:rPr>
                <w:rFonts w:ascii="Times New Roman" w:hAnsi="Times New Roman"/>
              </w:rPr>
            </w:pPr>
            <w:r>
              <w:rPr>
                <w:rFonts w:ascii="Times New Roman" w:hAnsi="Times New Roman"/>
                <w:lang w:val="fr-CA"/>
              </w:rPr>
              <w:t xml:space="preserve">255 exercisers, 261 competitive athletes, 350 non-exercisers </w:t>
            </w:r>
          </w:p>
        </w:tc>
        <w:tc>
          <w:tcPr>
            <w:tcW w:w="1794" w:type="dxa"/>
            <w:shd w:val="clear" w:color="auto" w:fill="auto"/>
          </w:tcPr>
          <w:p w14:paraId="379FC9B8">
            <w:pPr>
              <w:rPr>
                <w:rFonts w:ascii="Times New Roman" w:hAnsi="Times New Roman"/>
              </w:rPr>
            </w:pPr>
            <w:r>
              <w:rPr>
                <w:rFonts w:ascii="Times New Roman" w:hAnsi="Times New Roman"/>
              </w:rPr>
              <w:t>7-item Turkish version of SPAS</w:t>
            </w:r>
          </w:p>
        </w:tc>
        <w:tc>
          <w:tcPr>
            <w:tcW w:w="2339" w:type="dxa"/>
            <w:shd w:val="clear" w:color="auto" w:fill="auto"/>
          </w:tcPr>
          <w:p w14:paraId="080A6240">
            <w:pPr>
              <w:pStyle w:val="10"/>
              <w:numPr>
                <w:ilvl w:val="0"/>
                <w:numId w:val="47"/>
              </w:numPr>
              <w:rPr>
                <w:rFonts w:ascii="Times New Roman" w:hAnsi="Times New Roman"/>
              </w:rPr>
            </w:pPr>
            <w:r>
              <w:rPr>
                <w:rFonts w:ascii="Times New Roman" w:hAnsi="Times New Roman"/>
              </w:rPr>
              <w:t>Gender</w:t>
            </w:r>
          </w:p>
          <w:p w14:paraId="1167F2E4">
            <w:pPr>
              <w:pStyle w:val="10"/>
              <w:numPr>
                <w:ilvl w:val="0"/>
                <w:numId w:val="47"/>
              </w:numPr>
              <w:rPr>
                <w:rFonts w:ascii="Times New Roman" w:hAnsi="Times New Roman"/>
              </w:rPr>
            </w:pPr>
            <w:r>
              <w:rPr>
                <w:rFonts w:ascii="Times New Roman" w:hAnsi="Times New Roman"/>
              </w:rPr>
              <w:t>Level of exercise</w:t>
            </w:r>
          </w:p>
        </w:tc>
        <w:tc>
          <w:tcPr>
            <w:tcW w:w="2722" w:type="dxa"/>
            <w:shd w:val="clear" w:color="auto" w:fill="auto"/>
          </w:tcPr>
          <w:p w14:paraId="5BDDCCCC">
            <w:pPr>
              <w:rPr>
                <w:rFonts w:ascii="Times New Roman" w:hAnsi="Times New Roman"/>
              </w:rPr>
            </w:pPr>
            <w:r>
              <w:rPr>
                <w:rFonts w:ascii="Times New Roman" w:hAnsi="Times New Roman"/>
              </w:rPr>
              <w:t xml:space="preserve">Significant differences in SPA with regard to sex, with men having lower SPA scores. Significant differences on sport involvement, with competitive athletes and exercisers having lower SPA than non-exercisers. </w:t>
            </w:r>
          </w:p>
        </w:tc>
      </w:tr>
      <w:tr w14:paraId="79207FD0">
        <w:tc>
          <w:tcPr>
            <w:tcW w:w="1765" w:type="dxa"/>
            <w:shd w:val="clear" w:color="auto" w:fill="auto"/>
          </w:tcPr>
          <w:p w14:paraId="048B398F">
            <w:pPr>
              <w:rPr>
                <w:rFonts w:ascii="Times New Roman" w:hAnsi="Times New Roman"/>
              </w:rPr>
            </w:pPr>
            <w:r>
              <w:rPr>
                <w:rFonts w:ascii="Times New Roman" w:hAnsi="Times New Roman"/>
              </w:rPr>
              <w:t>Niven, Fawkner, Knowles, Henretty &amp; Stephenson (2009)</w:t>
            </w:r>
          </w:p>
        </w:tc>
        <w:tc>
          <w:tcPr>
            <w:tcW w:w="2250" w:type="dxa"/>
            <w:gridSpan w:val="2"/>
            <w:shd w:val="clear" w:color="auto" w:fill="auto"/>
          </w:tcPr>
          <w:p w14:paraId="6C2BE14A">
            <w:pPr>
              <w:rPr>
                <w:rFonts w:ascii="Times New Roman" w:hAnsi="Times New Roman"/>
              </w:rPr>
            </w:pPr>
            <w:r>
              <w:rPr>
                <w:rFonts w:ascii="Times New Roman" w:hAnsi="Times New Roman"/>
                <w:highlight w:val="none"/>
              </w:rPr>
              <w:t>Examine the influence of maturation on SPA, relationship between SPA and PA and influence of motives for PA.</w:t>
            </w:r>
          </w:p>
        </w:tc>
        <w:tc>
          <w:tcPr>
            <w:tcW w:w="1650" w:type="dxa"/>
            <w:shd w:val="clear" w:color="auto" w:fill="auto"/>
          </w:tcPr>
          <w:p w14:paraId="6A6EB284">
            <w:pPr>
              <w:rPr>
                <w:rFonts w:ascii="Times New Roman" w:hAnsi="Times New Roman"/>
              </w:rPr>
            </w:pPr>
            <w:r>
              <w:rPr>
                <w:rFonts w:ascii="Times New Roman" w:hAnsi="Times New Roman"/>
              </w:rPr>
              <w:t>Longitudinal (6-month) survey</w:t>
            </w:r>
          </w:p>
        </w:tc>
        <w:tc>
          <w:tcPr>
            <w:tcW w:w="2033" w:type="dxa"/>
            <w:shd w:val="clear" w:color="auto" w:fill="auto"/>
          </w:tcPr>
          <w:p w14:paraId="33C35BAE">
            <w:pPr>
              <w:rPr>
                <w:rFonts w:ascii="Times New Roman" w:hAnsi="Times New Roman"/>
              </w:rPr>
            </w:pPr>
            <w:r>
              <w:rPr>
                <w:rFonts w:ascii="Times New Roman" w:hAnsi="Times New Roman"/>
              </w:rPr>
              <w:t>162 adolescent girls</w:t>
            </w:r>
          </w:p>
        </w:tc>
        <w:tc>
          <w:tcPr>
            <w:tcW w:w="1794" w:type="dxa"/>
            <w:shd w:val="clear" w:color="auto" w:fill="auto"/>
          </w:tcPr>
          <w:p w14:paraId="68A0E100">
            <w:pPr>
              <w:rPr>
                <w:rFonts w:ascii="Times New Roman" w:hAnsi="Times New Roman"/>
              </w:rPr>
            </w:pPr>
            <w:r>
              <w:rPr>
                <w:rFonts w:ascii="Times New Roman" w:hAnsi="Times New Roman"/>
              </w:rPr>
              <w:t>9-item SPAS</w:t>
            </w:r>
          </w:p>
        </w:tc>
        <w:tc>
          <w:tcPr>
            <w:tcW w:w="2339" w:type="dxa"/>
            <w:shd w:val="clear" w:color="auto" w:fill="auto"/>
          </w:tcPr>
          <w:p w14:paraId="7EE49F14">
            <w:pPr>
              <w:pStyle w:val="10"/>
              <w:numPr>
                <w:ilvl w:val="0"/>
                <w:numId w:val="48"/>
              </w:numPr>
              <w:rPr>
                <w:rFonts w:ascii="Times New Roman" w:hAnsi="Times New Roman"/>
              </w:rPr>
            </w:pPr>
            <w:r>
              <w:rPr>
                <w:rFonts w:ascii="Times New Roman" w:hAnsi="Times New Roman"/>
              </w:rPr>
              <w:t>Age</w:t>
            </w:r>
          </w:p>
          <w:p w14:paraId="23B7B98E">
            <w:pPr>
              <w:pStyle w:val="10"/>
              <w:numPr>
                <w:ilvl w:val="0"/>
                <w:numId w:val="48"/>
              </w:numPr>
              <w:rPr>
                <w:rFonts w:ascii="Times New Roman" w:hAnsi="Times New Roman"/>
              </w:rPr>
            </w:pPr>
            <w:r>
              <w:rPr>
                <w:rFonts w:ascii="Times New Roman" w:hAnsi="Times New Roman"/>
              </w:rPr>
              <w:t>Motives for PA</w:t>
            </w:r>
          </w:p>
          <w:p w14:paraId="5A5636A7">
            <w:pPr>
              <w:pStyle w:val="10"/>
              <w:numPr>
                <w:ilvl w:val="0"/>
                <w:numId w:val="48"/>
              </w:numPr>
              <w:rPr>
                <w:rFonts w:ascii="Times New Roman" w:hAnsi="Times New Roman"/>
              </w:rPr>
            </w:pPr>
            <w:r>
              <w:rPr>
                <w:rFonts w:ascii="Times New Roman" w:hAnsi="Times New Roman"/>
              </w:rPr>
              <w:t>Self-reported PA</w:t>
            </w:r>
          </w:p>
        </w:tc>
        <w:tc>
          <w:tcPr>
            <w:tcW w:w="2722" w:type="dxa"/>
            <w:shd w:val="clear" w:color="auto" w:fill="auto"/>
          </w:tcPr>
          <w:p w14:paraId="387B9C1B">
            <w:pPr>
              <w:rPr>
                <w:rFonts w:ascii="Times New Roman" w:hAnsi="Times New Roman"/>
              </w:rPr>
            </w:pPr>
            <w:r>
              <w:rPr>
                <w:rFonts w:ascii="Times New Roman" w:hAnsi="Times New Roman"/>
              </w:rPr>
              <w:t xml:space="preserve">Girls became less active across 6 months  and girls at early stages of maturation had significantly lower SPA than girls in middle or late stages. SPA was not related to current or future PA. Different motive profiles were identified, with the high appearance and fitness group demonstrating negative relationship between SPA and PA. </w:t>
            </w:r>
          </w:p>
        </w:tc>
      </w:tr>
      <w:tr w14:paraId="191B3236">
        <w:tc>
          <w:tcPr>
            <w:tcW w:w="1765" w:type="dxa"/>
          </w:tcPr>
          <w:p w14:paraId="6ED43DC1">
            <w:pPr>
              <w:rPr>
                <w:rFonts w:ascii="Times New Roman" w:hAnsi="Times New Roman" w:eastAsia="Times New Roman" w:cs="Times New Roman"/>
              </w:rPr>
            </w:pPr>
            <w:r>
              <w:rPr>
                <w:rFonts w:ascii="Times New Roman" w:hAnsi="Times New Roman" w:eastAsia="Times New Roman" w:cs="Times New Roman"/>
              </w:rPr>
              <w:t>Raedeke, Focht &amp; Scales (2007)</w:t>
            </w:r>
          </w:p>
        </w:tc>
        <w:tc>
          <w:tcPr>
            <w:tcW w:w="2191" w:type="dxa"/>
          </w:tcPr>
          <w:p w14:paraId="5F52043B">
            <w:pPr>
              <w:rPr>
                <w:rFonts w:ascii="Times New Roman" w:hAnsi="Times New Roman" w:eastAsia="Times New Roman" w:cs="Times New Roman"/>
              </w:rPr>
            </w:pPr>
            <w:r>
              <w:rPr>
                <w:rFonts w:ascii="Times New Roman" w:hAnsi="Times New Roman" w:eastAsia="Times New Roman" w:cs="Times New Roman"/>
                <w:highlight w:val="none"/>
              </w:rPr>
              <w:t xml:space="preserve">Examine if social-environmental factors influenced the psychological responses to participation in females with heightened body image concerns. </w:t>
            </w:r>
            <w:r>
              <w:rPr>
                <w:rFonts w:ascii="Times New Roman" w:hAnsi="Times New Roman" w:eastAsia="Times New Roman" w:cs="Times New Roman"/>
              </w:rPr>
              <w:t xml:space="preserve"> </w:t>
            </w:r>
          </w:p>
        </w:tc>
        <w:tc>
          <w:tcPr>
            <w:tcW w:w="1709" w:type="dxa"/>
            <w:gridSpan w:val="2"/>
          </w:tcPr>
          <w:p w14:paraId="687933A8">
            <w:pPr>
              <w:rPr>
                <w:rFonts w:ascii="Times New Roman" w:hAnsi="Times New Roman" w:eastAsia="Times New Roman" w:cs="Times New Roman"/>
              </w:rPr>
            </w:pPr>
            <w:r>
              <w:rPr>
                <w:rFonts w:ascii="Times New Roman" w:hAnsi="Times New Roman" w:eastAsia="Times New Roman" w:cs="Times New Roman"/>
              </w:rPr>
              <w:t xml:space="preserve">Randomized control trial with exercise manipulation </w:t>
            </w:r>
          </w:p>
        </w:tc>
        <w:tc>
          <w:tcPr>
            <w:tcW w:w="2033" w:type="dxa"/>
          </w:tcPr>
          <w:p w14:paraId="0CBFA746">
            <w:pPr>
              <w:rPr>
                <w:rFonts w:ascii="Times New Roman" w:hAnsi="Times New Roman" w:eastAsia="Times New Roman" w:cs="Times New Roman"/>
              </w:rPr>
            </w:pPr>
            <w:r>
              <w:rPr>
                <w:rFonts w:ascii="Times New Roman" w:hAnsi="Times New Roman" w:eastAsia="Times New Roman" w:cs="Times New Roman"/>
              </w:rPr>
              <w:t>99 female college students with high SPA</w:t>
            </w:r>
          </w:p>
        </w:tc>
        <w:tc>
          <w:tcPr>
            <w:tcW w:w="1794" w:type="dxa"/>
          </w:tcPr>
          <w:p w14:paraId="2F80E9D8">
            <w:pPr>
              <w:rPr>
                <w:rFonts w:ascii="Times New Roman" w:hAnsi="Times New Roman" w:eastAsia="Times New Roman" w:cs="Times New Roman"/>
              </w:rPr>
            </w:pPr>
            <w:r>
              <w:rPr>
                <w:rFonts w:ascii="Times New Roman" w:hAnsi="Times New Roman" w:eastAsia="Times New Roman" w:cs="Times New Roman"/>
              </w:rPr>
              <w:t>9-item SPAS</w:t>
            </w:r>
          </w:p>
        </w:tc>
        <w:tc>
          <w:tcPr>
            <w:tcW w:w="2339" w:type="dxa"/>
          </w:tcPr>
          <w:p w14:paraId="7F97CCE5">
            <w:pPr>
              <w:numPr>
                <w:ilvl w:val="0"/>
                <w:numId w:val="49"/>
              </w:numPr>
              <w:contextualSpacing/>
              <w:rPr>
                <w:rFonts w:ascii="Times New Roman" w:hAnsi="Times New Roman" w:eastAsia="Times New Roman" w:cs="Times New Roman"/>
              </w:rPr>
            </w:pPr>
            <w:r>
              <w:rPr>
                <w:rFonts w:ascii="Times New Roman" w:hAnsi="Times New Roman" w:eastAsia="Times New Roman" w:cs="Times New Roman"/>
              </w:rPr>
              <w:t xml:space="preserve">Leadership style </w:t>
            </w:r>
          </w:p>
          <w:p w14:paraId="7D9C6DB1">
            <w:pPr>
              <w:numPr>
                <w:ilvl w:val="0"/>
                <w:numId w:val="49"/>
              </w:numPr>
              <w:contextualSpacing/>
              <w:rPr>
                <w:rFonts w:ascii="Times New Roman" w:hAnsi="Times New Roman" w:eastAsia="Times New Roman" w:cs="Times New Roman"/>
              </w:rPr>
            </w:pPr>
            <w:r>
              <w:rPr>
                <w:rFonts w:ascii="Times New Roman" w:hAnsi="Times New Roman" w:eastAsia="Times New Roman" w:cs="Times New Roman"/>
              </w:rPr>
              <w:t xml:space="preserve">Mirror presence </w:t>
            </w:r>
          </w:p>
          <w:p w14:paraId="75290CEB">
            <w:pPr>
              <w:numPr>
                <w:ilvl w:val="0"/>
                <w:numId w:val="49"/>
              </w:numPr>
              <w:contextualSpacing/>
              <w:rPr>
                <w:rFonts w:ascii="Times New Roman" w:hAnsi="Times New Roman" w:eastAsia="Times New Roman" w:cs="Times New Roman"/>
              </w:rPr>
            </w:pPr>
            <w:r>
              <w:rPr>
                <w:rFonts w:ascii="Times New Roman" w:hAnsi="Times New Roman" w:eastAsia="Times New Roman" w:cs="Times New Roman"/>
              </w:rPr>
              <w:t xml:space="preserve">Affective response </w:t>
            </w:r>
          </w:p>
          <w:p w14:paraId="42E189AF">
            <w:pPr>
              <w:numPr>
                <w:ilvl w:val="0"/>
                <w:numId w:val="49"/>
              </w:numPr>
              <w:contextualSpacing/>
              <w:rPr>
                <w:rFonts w:ascii="Times New Roman" w:hAnsi="Times New Roman" w:eastAsia="Times New Roman" w:cs="Times New Roman"/>
              </w:rPr>
            </w:pPr>
            <w:r>
              <w:rPr>
                <w:rFonts w:ascii="Times New Roman" w:hAnsi="Times New Roman" w:eastAsia="Times New Roman" w:cs="Times New Roman"/>
              </w:rPr>
              <w:t xml:space="preserve">Enjoyment </w:t>
            </w:r>
          </w:p>
          <w:p w14:paraId="616BD138">
            <w:pPr>
              <w:numPr>
                <w:ilvl w:val="0"/>
                <w:numId w:val="49"/>
              </w:numPr>
              <w:contextualSpacing/>
              <w:rPr>
                <w:rFonts w:ascii="Times New Roman" w:hAnsi="Times New Roman" w:eastAsia="Times New Roman" w:cs="Times New Roman"/>
              </w:rPr>
            </w:pPr>
            <w:r>
              <w:rPr>
                <w:rFonts w:ascii="Times New Roman" w:hAnsi="Times New Roman" w:eastAsia="Times New Roman" w:cs="Times New Roman"/>
              </w:rPr>
              <w:t xml:space="preserve">Self-efficacy </w:t>
            </w:r>
          </w:p>
          <w:p w14:paraId="00463899">
            <w:pPr>
              <w:numPr>
                <w:ilvl w:val="0"/>
                <w:numId w:val="49"/>
              </w:numPr>
              <w:contextualSpacing/>
              <w:rPr>
                <w:rFonts w:ascii="Times New Roman" w:hAnsi="Times New Roman" w:eastAsia="Times New Roman" w:cs="Times New Roman"/>
              </w:rPr>
            </w:pPr>
            <w:r>
              <w:rPr>
                <w:rFonts w:ascii="Times New Roman" w:hAnsi="Times New Roman" w:eastAsia="Times New Roman" w:cs="Times New Roman"/>
              </w:rPr>
              <w:t>PA intentions</w:t>
            </w:r>
          </w:p>
        </w:tc>
        <w:tc>
          <w:tcPr>
            <w:tcW w:w="2722" w:type="dxa"/>
          </w:tcPr>
          <w:p w14:paraId="20F60499">
            <w:pPr>
              <w:rPr>
                <w:rFonts w:ascii="Times New Roman" w:hAnsi="Times New Roman" w:eastAsia="Times New Roman" w:cs="Times New Roman"/>
              </w:rPr>
            </w:pPr>
            <w:r>
              <w:rPr>
                <w:rFonts w:ascii="Times New Roman" w:hAnsi="Times New Roman" w:eastAsia="Times New Roman" w:cs="Times New Roman"/>
              </w:rPr>
              <w:t xml:space="preserve">Females with high SPA in health oriented class report more positive affective experiences than those in appearance oriented class. These females enjoyed exercise more and reported higher intentions for future PA; Mirrors did not influence responses. </w:t>
            </w:r>
          </w:p>
        </w:tc>
      </w:tr>
      <w:tr w14:paraId="7D924EA1">
        <w:tc>
          <w:tcPr>
            <w:tcW w:w="1765" w:type="dxa"/>
          </w:tcPr>
          <w:p w14:paraId="4361EE33">
            <w:pPr>
              <w:rPr>
                <w:rFonts w:ascii="Times New Roman" w:hAnsi="Times New Roman" w:eastAsia="Times New Roman" w:cs="Times New Roman"/>
              </w:rPr>
            </w:pPr>
            <w:r>
              <w:rPr>
                <w:rFonts w:ascii="Times New Roman" w:hAnsi="Times New Roman" w:eastAsia="Times New Roman" w:cs="Times New Roman"/>
              </w:rPr>
              <w:t>Raedeke, Focht &amp; Scales (2009)</w:t>
            </w:r>
          </w:p>
        </w:tc>
        <w:tc>
          <w:tcPr>
            <w:tcW w:w="2191" w:type="dxa"/>
          </w:tcPr>
          <w:p w14:paraId="1EFBF74A">
            <w:pPr>
              <w:rPr>
                <w:rFonts w:ascii="Times New Roman" w:hAnsi="Times New Roman" w:eastAsia="Times New Roman" w:cs="Times New Roman"/>
              </w:rPr>
            </w:pPr>
            <w:r>
              <w:rPr>
                <w:rFonts w:ascii="Times New Roman" w:hAnsi="Times New Roman" w:eastAsia="Times New Roman" w:cs="Times New Roman"/>
                <w:highlight w:val="none"/>
              </w:rPr>
              <w:t>Examine if enjoyment or task self-efficacy mediates the relationship between exercise environment and affective responses and intentions to exercise</w:t>
            </w:r>
          </w:p>
        </w:tc>
        <w:tc>
          <w:tcPr>
            <w:tcW w:w="1709" w:type="dxa"/>
            <w:gridSpan w:val="2"/>
          </w:tcPr>
          <w:p w14:paraId="434AA6C7">
            <w:pPr>
              <w:rPr>
                <w:rFonts w:ascii="Times New Roman" w:hAnsi="Times New Roman" w:eastAsia="Times New Roman" w:cs="Times New Roman"/>
              </w:rPr>
            </w:pPr>
            <w:r>
              <w:rPr>
                <w:rFonts w:ascii="Times New Roman" w:hAnsi="Times New Roman" w:eastAsia="Times New Roman" w:cs="Times New Roman"/>
              </w:rPr>
              <w:t>Randomized control trail with exercise manipulation</w:t>
            </w:r>
          </w:p>
        </w:tc>
        <w:tc>
          <w:tcPr>
            <w:tcW w:w="2033" w:type="dxa"/>
          </w:tcPr>
          <w:p w14:paraId="21ECF26B">
            <w:pPr>
              <w:rPr>
                <w:rFonts w:ascii="Times New Roman" w:hAnsi="Times New Roman" w:eastAsia="Times New Roman" w:cs="Times New Roman"/>
              </w:rPr>
            </w:pPr>
            <w:r>
              <w:rPr>
                <w:rFonts w:ascii="Times New Roman" w:hAnsi="Times New Roman" w:eastAsia="Times New Roman" w:cs="Times New Roman"/>
              </w:rPr>
              <w:t>99 female college students with high SPA</w:t>
            </w:r>
          </w:p>
        </w:tc>
        <w:tc>
          <w:tcPr>
            <w:tcW w:w="1794" w:type="dxa"/>
          </w:tcPr>
          <w:p w14:paraId="1A1CA959">
            <w:pPr>
              <w:rPr>
                <w:rFonts w:ascii="Times New Roman" w:hAnsi="Times New Roman" w:eastAsia="Times New Roman" w:cs="Times New Roman"/>
              </w:rPr>
            </w:pPr>
            <w:r>
              <w:rPr>
                <w:rFonts w:ascii="Times New Roman" w:hAnsi="Times New Roman" w:eastAsia="Times New Roman" w:cs="Times New Roman"/>
              </w:rPr>
              <w:t>9-item SPAS</w:t>
            </w:r>
          </w:p>
        </w:tc>
        <w:tc>
          <w:tcPr>
            <w:tcW w:w="2339" w:type="dxa"/>
          </w:tcPr>
          <w:p w14:paraId="589970D4">
            <w:pPr>
              <w:numPr>
                <w:ilvl w:val="0"/>
                <w:numId w:val="50"/>
              </w:numPr>
              <w:contextualSpacing/>
              <w:rPr>
                <w:rFonts w:ascii="Times New Roman" w:hAnsi="Times New Roman" w:eastAsia="Times New Roman" w:cs="Times New Roman"/>
              </w:rPr>
            </w:pPr>
            <w:r>
              <w:rPr>
                <w:rFonts w:ascii="Times New Roman" w:hAnsi="Times New Roman" w:eastAsia="Times New Roman" w:cs="Times New Roman"/>
              </w:rPr>
              <w:t>Health vs. appearance leadership</w:t>
            </w:r>
          </w:p>
          <w:p w14:paraId="118A6962">
            <w:pPr>
              <w:numPr>
                <w:ilvl w:val="0"/>
                <w:numId w:val="50"/>
              </w:numPr>
              <w:contextualSpacing/>
              <w:rPr>
                <w:rFonts w:ascii="Times New Roman" w:hAnsi="Times New Roman" w:eastAsia="Times New Roman" w:cs="Times New Roman"/>
              </w:rPr>
            </w:pPr>
            <w:r>
              <w:rPr>
                <w:rFonts w:ascii="Times New Roman" w:hAnsi="Times New Roman" w:eastAsia="Times New Roman" w:cs="Times New Roman"/>
              </w:rPr>
              <w:t>Affect</w:t>
            </w:r>
          </w:p>
          <w:p w14:paraId="05F98B74">
            <w:pPr>
              <w:numPr>
                <w:ilvl w:val="0"/>
                <w:numId w:val="50"/>
              </w:numPr>
              <w:contextualSpacing/>
              <w:rPr>
                <w:rFonts w:ascii="Times New Roman" w:hAnsi="Times New Roman" w:eastAsia="Times New Roman" w:cs="Times New Roman"/>
              </w:rPr>
            </w:pPr>
            <w:r>
              <w:rPr>
                <w:rFonts w:ascii="Times New Roman" w:hAnsi="Times New Roman" w:eastAsia="Times New Roman" w:cs="Times New Roman"/>
              </w:rPr>
              <w:t xml:space="preserve">Task self-efficacy </w:t>
            </w:r>
          </w:p>
          <w:p w14:paraId="5167931E">
            <w:pPr>
              <w:numPr>
                <w:ilvl w:val="0"/>
                <w:numId w:val="50"/>
              </w:numPr>
              <w:contextualSpacing/>
              <w:rPr>
                <w:rFonts w:ascii="Times New Roman" w:hAnsi="Times New Roman" w:eastAsia="Times New Roman" w:cs="Times New Roman"/>
              </w:rPr>
            </w:pPr>
            <w:r>
              <w:rPr>
                <w:rFonts w:ascii="Times New Roman" w:hAnsi="Times New Roman" w:eastAsia="Times New Roman" w:cs="Times New Roman"/>
              </w:rPr>
              <w:t xml:space="preserve">Enjoyment </w:t>
            </w:r>
          </w:p>
          <w:p w14:paraId="0D83C5A9">
            <w:pPr>
              <w:ind w:left="360"/>
              <w:contextualSpacing/>
              <w:rPr>
                <w:rFonts w:ascii="Times New Roman" w:hAnsi="Times New Roman" w:eastAsia="Times New Roman" w:cs="Times New Roman"/>
              </w:rPr>
            </w:pPr>
            <w:r>
              <w:rPr>
                <w:rFonts w:ascii="Times New Roman" w:hAnsi="Times New Roman" w:eastAsia="Times New Roman" w:cs="Times New Roman"/>
              </w:rPr>
              <w:t xml:space="preserve">PA intentions </w:t>
            </w:r>
          </w:p>
        </w:tc>
        <w:tc>
          <w:tcPr>
            <w:tcW w:w="2722" w:type="dxa"/>
          </w:tcPr>
          <w:p w14:paraId="13429D1E">
            <w:pPr>
              <w:rPr>
                <w:rFonts w:ascii="Times New Roman" w:hAnsi="Times New Roman" w:eastAsia="Times New Roman" w:cs="Times New Roman"/>
              </w:rPr>
            </w:pPr>
            <w:r>
              <w:rPr>
                <w:rFonts w:ascii="Times New Roman" w:hAnsi="Times New Roman" w:eastAsia="Times New Roman" w:cs="Times New Roman"/>
              </w:rPr>
              <w:t xml:space="preserve">In women with high SPA, enjoyment mediated the relationship of class atmosphere on affect (revitalization and exhaustion). Enjoyment partially mediated the relationship of class orientation with engagement and future intentions. Task self-efficacy was an independent predictor of affective responses and intentions, but it did not significantly mediate the effect of social environment on outcomes in women with high SPA. </w:t>
            </w:r>
          </w:p>
        </w:tc>
      </w:tr>
      <w:tr w14:paraId="02F71665">
        <w:tc>
          <w:tcPr>
            <w:tcW w:w="1765" w:type="dxa"/>
            <w:shd w:val="clear" w:color="auto" w:fill="auto"/>
          </w:tcPr>
          <w:p w14:paraId="70DF624F">
            <w:pPr>
              <w:rPr>
                <w:rFonts w:ascii="Times New Roman" w:hAnsi="Times New Roman"/>
              </w:rPr>
            </w:pPr>
            <w:r>
              <w:rPr>
                <w:rFonts w:ascii="Times New Roman" w:hAnsi="Times New Roman"/>
              </w:rPr>
              <w:t>Ransdell, Wells, Manore, Swan &amp; Corbin (1998)</w:t>
            </w:r>
          </w:p>
        </w:tc>
        <w:tc>
          <w:tcPr>
            <w:tcW w:w="2250" w:type="dxa"/>
            <w:gridSpan w:val="2"/>
            <w:shd w:val="clear" w:color="auto" w:fill="auto"/>
          </w:tcPr>
          <w:p w14:paraId="44CB5939">
            <w:pPr>
              <w:rPr>
                <w:rFonts w:ascii="Times New Roman" w:hAnsi="Times New Roman"/>
              </w:rPr>
            </w:pPr>
            <w:r>
              <w:rPr>
                <w:rFonts w:ascii="Times New Roman" w:hAnsi="Times New Roman"/>
              </w:rPr>
              <w:t xml:space="preserve">Examine SPA in postmenopausal women relative to leisure time physical activity and in relation to body composition correlates. </w:t>
            </w:r>
          </w:p>
        </w:tc>
        <w:tc>
          <w:tcPr>
            <w:tcW w:w="1650" w:type="dxa"/>
            <w:shd w:val="clear" w:color="auto" w:fill="auto"/>
          </w:tcPr>
          <w:p w14:paraId="482AC888">
            <w:pPr>
              <w:rPr>
                <w:rFonts w:ascii="Times New Roman" w:hAnsi="Times New Roman"/>
              </w:rPr>
            </w:pPr>
            <w:r>
              <w:rPr>
                <w:rFonts w:ascii="Times New Roman" w:hAnsi="Times New Roman"/>
              </w:rPr>
              <w:t>Cross-sectional survey with body composition measures</w:t>
            </w:r>
          </w:p>
        </w:tc>
        <w:tc>
          <w:tcPr>
            <w:tcW w:w="2033" w:type="dxa"/>
            <w:shd w:val="clear" w:color="auto" w:fill="auto"/>
          </w:tcPr>
          <w:p w14:paraId="2C5BE7AB">
            <w:pPr>
              <w:rPr>
                <w:rFonts w:ascii="Times New Roman" w:hAnsi="Times New Roman"/>
                <w:lang w:val="fr-CA"/>
              </w:rPr>
            </w:pPr>
            <w:r>
              <w:rPr>
                <w:rFonts w:ascii="Times New Roman" w:hAnsi="Times New Roman"/>
              </w:rPr>
              <w:t>164 females (50 years or older, postmenopausal)</w:t>
            </w:r>
          </w:p>
        </w:tc>
        <w:tc>
          <w:tcPr>
            <w:tcW w:w="1794" w:type="dxa"/>
            <w:shd w:val="clear" w:color="auto" w:fill="auto"/>
          </w:tcPr>
          <w:p w14:paraId="5CD351ED">
            <w:pPr>
              <w:rPr>
                <w:rFonts w:ascii="Times New Roman" w:hAnsi="Times New Roman"/>
              </w:rPr>
            </w:pPr>
            <w:r>
              <w:rPr>
                <w:rFonts w:ascii="Times New Roman" w:hAnsi="Times New Roman"/>
              </w:rPr>
              <w:t>12-item SPAS</w:t>
            </w:r>
          </w:p>
        </w:tc>
        <w:tc>
          <w:tcPr>
            <w:tcW w:w="2339" w:type="dxa"/>
            <w:shd w:val="clear" w:color="auto" w:fill="auto"/>
          </w:tcPr>
          <w:p w14:paraId="31FAE3E4">
            <w:pPr>
              <w:pStyle w:val="10"/>
              <w:numPr>
                <w:ilvl w:val="0"/>
                <w:numId w:val="51"/>
              </w:numPr>
              <w:rPr>
                <w:rFonts w:ascii="Times New Roman" w:hAnsi="Times New Roman"/>
              </w:rPr>
            </w:pPr>
            <w:r>
              <w:rPr>
                <w:rFonts w:ascii="Times New Roman" w:hAnsi="Times New Roman"/>
              </w:rPr>
              <w:t xml:space="preserve">Age </w:t>
            </w:r>
          </w:p>
          <w:p w14:paraId="01055FCC">
            <w:pPr>
              <w:pStyle w:val="10"/>
              <w:numPr>
                <w:ilvl w:val="0"/>
                <w:numId w:val="51"/>
              </w:numPr>
              <w:rPr>
                <w:rFonts w:ascii="Times New Roman" w:hAnsi="Times New Roman"/>
              </w:rPr>
            </w:pPr>
            <w:r>
              <w:rPr>
                <w:rFonts w:ascii="Times New Roman" w:hAnsi="Times New Roman"/>
              </w:rPr>
              <w:t>Leisure time PA</w:t>
            </w:r>
          </w:p>
          <w:p w14:paraId="4638D0E7">
            <w:pPr>
              <w:pStyle w:val="10"/>
              <w:numPr>
                <w:ilvl w:val="0"/>
                <w:numId w:val="51"/>
              </w:numPr>
              <w:rPr>
                <w:rFonts w:ascii="Times New Roman" w:hAnsi="Times New Roman"/>
              </w:rPr>
            </w:pPr>
            <w:r>
              <w:rPr>
                <w:rFonts w:ascii="Times New Roman" w:hAnsi="Times New Roman"/>
              </w:rPr>
              <w:t xml:space="preserve">% Body fat </w:t>
            </w:r>
          </w:p>
          <w:p w14:paraId="0CB305D0">
            <w:pPr>
              <w:pStyle w:val="10"/>
              <w:numPr>
                <w:ilvl w:val="0"/>
                <w:numId w:val="51"/>
              </w:numPr>
              <w:rPr>
                <w:rFonts w:ascii="Times New Roman" w:hAnsi="Times New Roman"/>
              </w:rPr>
            </w:pPr>
            <w:r>
              <w:rPr>
                <w:rFonts w:ascii="Times New Roman" w:hAnsi="Times New Roman"/>
              </w:rPr>
              <w:t>Body fat distribution</w:t>
            </w:r>
          </w:p>
          <w:p w14:paraId="4AF2BDF9">
            <w:pPr>
              <w:pStyle w:val="10"/>
              <w:numPr>
                <w:ilvl w:val="0"/>
                <w:numId w:val="51"/>
              </w:numPr>
              <w:rPr>
                <w:rFonts w:ascii="Times New Roman" w:hAnsi="Times New Roman"/>
              </w:rPr>
            </w:pPr>
            <w:r>
              <w:rPr>
                <w:rFonts w:ascii="Times New Roman" w:hAnsi="Times New Roman"/>
              </w:rPr>
              <w:t>Hormone replacement therapy</w:t>
            </w:r>
          </w:p>
        </w:tc>
        <w:tc>
          <w:tcPr>
            <w:tcW w:w="2722" w:type="dxa"/>
            <w:shd w:val="clear" w:color="auto" w:fill="auto"/>
          </w:tcPr>
          <w:p w14:paraId="5D6EE940">
            <w:pPr>
              <w:rPr>
                <w:rFonts w:ascii="Times New Roman" w:hAnsi="Times New Roman"/>
              </w:rPr>
            </w:pPr>
            <w:r>
              <w:rPr>
                <w:rFonts w:ascii="Times New Roman" w:hAnsi="Times New Roman"/>
              </w:rPr>
              <w:t xml:space="preserve">Females who expended more than 500kcal/week had significantly higher SPA than women who expended more than 2000 kcal/week, independent of % body fat. Women with more than 37.5% body fat had significantly higher SPA that those with less than 37.5% body fat. Women with upper body fat distribution had higher SPA than women with lower distribution. No significant differences in SPA relative to age or hormone replacement therapy. </w:t>
            </w:r>
          </w:p>
        </w:tc>
      </w:tr>
      <w:tr w14:paraId="48D9E8A3">
        <w:tc>
          <w:tcPr>
            <w:tcW w:w="1765" w:type="dxa"/>
            <w:shd w:val="clear" w:color="auto" w:fill="auto"/>
          </w:tcPr>
          <w:p w14:paraId="5C22C182">
            <w:pPr>
              <w:rPr>
                <w:rFonts w:ascii="Times New Roman" w:hAnsi="Times New Roman"/>
              </w:rPr>
            </w:pPr>
            <w:r>
              <w:rPr>
                <w:rFonts w:ascii="Times New Roman" w:hAnsi="Times New Roman"/>
              </w:rPr>
              <w:t>Russell (2002)</w:t>
            </w:r>
          </w:p>
        </w:tc>
        <w:tc>
          <w:tcPr>
            <w:tcW w:w="2250" w:type="dxa"/>
            <w:gridSpan w:val="2"/>
            <w:shd w:val="clear" w:color="auto" w:fill="auto"/>
          </w:tcPr>
          <w:p w14:paraId="3C66877F">
            <w:pPr>
              <w:rPr>
                <w:rFonts w:ascii="Times New Roman" w:hAnsi="Times New Roman"/>
              </w:rPr>
            </w:pPr>
            <w:r>
              <w:rPr>
                <w:rFonts w:ascii="Times New Roman" w:hAnsi="Times New Roman"/>
              </w:rPr>
              <w:t>Examine the relationship between SPA, self-esteem, body satisfaction across males of different exercise frequency and racial background</w:t>
            </w:r>
          </w:p>
        </w:tc>
        <w:tc>
          <w:tcPr>
            <w:tcW w:w="1650" w:type="dxa"/>
            <w:shd w:val="clear" w:color="auto" w:fill="auto"/>
          </w:tcPr>
          <w:p w14:paraId="4468F9DD">
            <w:pPr>
              <w:rPr>
                <w:rFonts w:ascii="Times New Roman" w:hAnsi="Times New Roman"/>
              </w:rPr>
            </w:pPr>
            <w:r>
              <w:rPr>
                <w:rFonts w:ascii="Times New Roman" w:hAnsi="Times New Roman"/>
              </w:rPr>
              <w:t>Cross-sectional survey</w:t>
            </w:r>
          </w:p>
        </w:tc>
        <w:tc>
          <w:tcPr>
            <w:tcW w:w="2033" w:type="dxa"/>
            <w:shd w:val="clear" w:color="auto" w:fill="auto"/>
          </w:tcPr>
          <w:p w14:paraId="0A466E40">
            <w:pPr>
              <w:rPr>
                <w:rFonts w:ascii="Times New Roman" w:hAnsi="Times New Roman"/>
              </w:rPr>
            </w:pPr>
            <w:r>
              <w:rPr>
                <w:rFonts w:ascii="Times New Roman" w:hAnsi="Times New Roman"/>
              </w:rPr>
              <w:t>557 male college students differing in exercise frequency and racial background (407 Caucasian, 150 African-American)</w:t>
            </w:r>
          </w:p>
        </w:tc>
        <w:tc>
          <w:tcPr>
            <w:tcW w:w="1794" w:type="dxa"/>
            <w:shd w:val="clear" w:color="auto" w:fill="auto"/>
          </w:tcPr>
          <w:p w14:paraId="4B00545B">
            <w:pPr>
              <w:rPr>
                <w:rFonts w:ascii="Times New Roman" w:hAnsi="Times New Roman"/>
              </w:rPr>
            </w:pPr>
            <w:r>
              <w:rPr>
                <w:rFonts w:ascii="Times New Roman" w:hAnsi="Times New Roman"/>
              </w:rPr>
              <w:t>12-item SPAS</w:t>
            </w:r>
          </w:p>
        </w:tc>
        <w:tc>
          <w:tcPr>
            <w:tcW w:w="2339" w:type="dxa"/>
            <w:shd w:val="clear" w:color="auto" w:fill="auto"/>
          </w:tcPr>
          <w:p w14:paraId="66B10F5B">
            <w:pPr>
              <w:pStyle w:val="10"/>
              <w:numPr>
                <w:ilvl w:val="0"/>
                <w:numId w:val="52"/>
              </w:numPr>
              <w:rPr>
                <w:rFonts w:ascii="Times New Roman" w:hAnsi="Times New Roman"/>
              </w:rPr>
            </w:pPr>
            <w:r>
              <w:rPr>
                <w:rFonts w:ascii="Times New Roman" w:hAnsi="Times New Roman"/>
              </w:rPr>
              <w:t>BMI</w:t>
            </w:r>
          </w:p>
          <w:p w14:paraId="31A71045">
            <w:pPr>
              <w:pStyle w:val="10"/>
              <w:numPr>
                <w:ilvl w:val="0"/>
                <w:numId w:val="52"/>
              </w:numPr>
              <w:rPr>
                <w:rFonts w:ascii="Times New Roman" w:hAnsi="Times New Roman"/>
              </w:rPr>
            </w:pPr>
            <w:r>
              <w:rPr>
                <w:rFonts w:ascii="Times New Roman" w:hAnsi="Times New Roman"/>
              </w:rPr>
              <w:t xml:space="preserve">Self-esteem </w:t>
            </w:r>
          </w:p>
          <w:p w14:paraId="7127E45B">
            <w:pPr>
              <w:pStyle w:val="10"/>
              <w:numPr>
                <w:ilvl w:val="0"/>
                <w:numId w:val="52"/>
              </w:numPr>
              <w:rPr>
                <w:rFonts w:ascii="Times New Roman" w:hAnsi="Times New Roman"/>
              </w:rPr>
            </w:pPr>
            <w:r>
              <w:rPr>
                <w:rFonts w:ascii="Times New Roman" w:hAnsi="Times New Roman"/>
              </w:rPr>
              <w:t xml:space="preserve">Body satisfaction </w:t>
            </w:r>
          </w:p>
          <w:p w14:paraId="2270673A">
            <w:pPr>
              <w:pStyle w:val="10"/>
              <w:numPr>
                <w:ilvl w:val="0"/>
                <w:numId w:val="52"/>
              </w:numPr>
              <w:rPr>
                <w:rFonts w:ascii="Times New Roman" w:hAnsi="Times New Roman"/>
              </w:rPr>
            </w:pPr>
            <w:r>
              <w:rPr>
                <w:rFonts w:ascii="Times New Roman" w:hAnsi="Times New Roman"/>
              </w:rPr>
              <w:t xml:space="preserve">Strength training frequency </w:t>
            </w:r>
          </w:p>
          <w:p w14:paraId="4D34F2C3">
            <w:pPr>
              <w:pStyle w:val="10"/>
              <w:numPr>
                <w:ilvl w:val="0"/>
                <w:numId w:val="52"/>
              </w:numPr>
              <w:rPr>
                <w:rFonts w:ascii="Times New Roman" w:hAnsi="Times New Roman"/>
              </w:rPr>
            </w:pPr>
            <w:r>
              <w:rPr>
                <w:rFonts w:ascii="Times New Roman" w:hAnsi="Times New Roman"/>
              </w:rPr>
              <w:t xml:space="preserve">Aerobic exercise frequency </w:t>
            </w:r>
          </w:p>
          <w:p w14:paraId="035202C1">
            <w:pPr>
              <w:pStyle w:val="10"/>
              <w:numPr>
                <w:ilvl w:val="0"/>
                <w:numId w:val="52"/>
              </w:numPr>
              <w:rPr>
                <w:rFonts w:ascii="Times New Roman" w:hAnsi="Times New Roman"/>
              </w:rPr>
            </w:pPr>
            <w:r>
              <w:rPr>
                <w:rFonts w:ascii="Times New Roman" w:hAnsi="Times New Roman"/>
              </w:rPr>
              <w:t xml:space="preserve">Race </w:t>
            </w:r>
          </w:p>
        </w:tc>
        <w:tc>
          <w:tcPr>
            <w:tcW w:w="2722" w:type="dxa"/>
            <w:shd w:val="clear" w:color="auto" w:fill="auto"/>
          </w:tcPr>
          <w:p w14:paraId="7C404667">
            <w:pPr>
              <w:rPr>
                <w:rFonts w:ascii="Times New Roman" w:hAnsi="Times New Roman"/>
              </w:rPr>
            </w:pPr>
            <w:r>
              <w:rPr>
                <w:rFonts w:ascii="Times New Roman" w:hAnsi="Times New Roman"/>
              </w:rPr>
              <w:t>Significant overall interaction between race and weight training on SPA, self-esteem and body satisfaction. Caucasian, BMI, body dissatisfaction and self-esteem were significant correlates of SPA. Exercise frequency was not related to SPA.</w:t>
            </w:r>
          </w:p>
        </w:tc>
      </w:tr>
      <w:tr w14:paraId="22739C03">
        <w:tc>
          <w:tcPr>
            <w:tcW w:w="1765" w:type="dxa"/>
            <w:shd w:val="clear" w:color="auto" w:fill="auto"/>
          </w:tcPr>
          <w:p w14:paraId="6ABE9280">
            <w:pPr>
              <w:rPr>
                <w:rFonts w:ascii="Times New Roman" w:hAnsi="Times New Roman"/>
              </w:rPr>
            </w:pPr>
            <w:r>
              <w:rPr>
                <w:rFonts w:ascii="Times New Roman" w:hAnsi="Times New Roman"/>
              </w:rPr>
              <w:t>Russell &amp; Cox (2003)</w:t>
            </w:r>
          </w:p>
        </w:tc>
        <w:tc>
          <w:tcPr>
            <w:tcW w:w="2250" w:type="dxa"/>
            <w:gridSpan w:val="2"/>
            <w:shd w:val="clear" w:color="auto" w:fill="auto"/>
          </w:tcPr>
          <w:p w14:paraId="2C0717CF">
            <w:pPr>
              <w:rPr>
                <w:rFonts w:ascii="Times New Roman" w:hAnsi="Times New Roman"/>
              </w:rPr>
            </w:pPr>
            <w:r>
              <w:rPr>
                <w:rFonts w:ascii="Times New Roman" w:hAnsi="Times New Roman"/>
              </w:rPr>
              <w:t>Examine the relationship between SPA and body dissatisfaction, self-esteem, weight-discrepancies and exercise frequency in terms of race</w:t>
            </w:r>
          </w:p>
        </w:tc>
        <w:tc>
          <w:tcPr>
            <w:tcW w:w="1650" w:type="dxa"/>
            <w:shd w:val="clear" w:color="auto" w:fill="auto"/>
          </w:tcPr>
          <w:p w14:paraId="27293BD7">
            <w:pPr>
              <w:rPr>
                <w:rFonts w:ascii="Times New Roman" w:hAnsi="Times New Roman"/>
              </w:rPr>
            </w:pPr>
            <w:r>
              <w:rPr>
                <w:rFonts w:ascii="Times New Roman" w:hAnsi="Times New Roman"/>
              </w:rPr>
              <w:t>Cross-sectional survey</w:t>
            </w:r>
          </w:p>
        </w:tc>
        <w:tc>
          <w:tcPr>
            <w:tcW w:w="2033" w:type="dxa"/>
            <w:shd w:val="clear" w:color="auto" w:fill="auto"/>
          </w:tcPr>
          <w:p w14:paraId="73E96033">
            <w:pPr>
              <w:rPr>
                <w:rFonts w:ascii="Times New Roman" w:hAnsi="Times New Roman"/>
              </w:rPr>
            </w:pPr>
            <w:r>
              <w:rPr>
                <w:rFonts w:ascii="Times New Roman" w:hAnsi="Times New Roman"/>
              </w:rPr>
              <w:t xml:space="preserve">168 female college student (63 African-Americans, 105 Caucasians) </w:t>
            </w:r>
          </w:p>
        </w:tc>
        <w:tc>
          <w:tcPr>
            <w:tcW w:w="1794" w:type="dxa"/>
            <w:shd w:val="clear" w:color="auto" w:fill="auto"/>
          </w:tcPr>
          <w:p w14:paraId="5B1C6E1A">
            <w:pPr>
              <w:rPr>
                <w:rFonts w:ascii="Times New Roman" w:hAnsi="Times New Roman"/>
              </w:rPr>
            </w:pPr>
            <w:r>
              <w:rPr>
                <w:rFonts w:ascii="Times New Roman" w:hAnsi="Times New Roman"/>
              </w:rPr>
              <w:t>12-item SPAS</w:t>
            </w:r>
          </w:p>
        </w:tc>
        <w:tc>
          <w:tcPr>
            <w:tcW w:w="2339" w:type="dxa"/>
            <w:shd w:val="clear" w:color="auto" w:fill="auto"/>
          </w:tcPr>
          <w:p w14:paraId="6CB8B2BC">
            <w:pPr>
              <w:pStyle w:val="10"/>
              <w:numPr>
                <w:ilvl w:val="0"/>
                <w:numId w:val="53"/>
              </w:numPr>
              <w:rPr>
                <w:rFonts w:ascii="Times New Roman" w:hAnsi="Times New Roman"/>
              </w:rPr>
            </w:pPr>
            <w:r>
              <w:rPr>
                <w:rFonts w:ascii="Times New Roman" w:hAnsi="Times New Roman"/>
              </w:rPr>
              <w:t>Race</w:t>
            </w:r>
          </w:p>
          <w:p w14:paraId="04ADC798">
            <w:pPr>
              <w:pStyle w:val="10"/>
              <w:numPr>
                <w:ilvl w:val="0"/>
                <w:numId w:val="53"/>
              </w:numPr>
              <w:rPr>
                <w:rFonts w:ascii="Times New Roman" w:hAnsi="Times New Roman"/>
              </w:rPr>
            </w:pPr>
            <w:r>
              <w:rPr>
                <w:rFonts w:ascii="Times New Roman" w:hAnsi="Times New Roman"/>
              </w:rPr>
              <w:t xml:space="preserve">BMI </w:t>
            </w:r>
          </w:p>
          <w:p w14:paraId="19CEB7E9">
            <w:pPr>
              <w:pStyle w:val="10"/>
              <w:numPr>
                <w:ilvl w:val="0"/>
                <w:numId w:val="53"/>
              </w:numPr>
              <w:rPr>
                <w:rFonts w:ascii="Times New Roman" w:hAnsi="Times New Roman"/>
              </w:rPr>
            </w:pPr>
            <w:r>
              <w:rPr>
                <w:rFonts w:ascii="Times New Roman" w:hAnsi="Times New Roman"/>
              </w:rPr>
              <w:t xml:space="preserve">Exercise frequency </w:t>
            </w:r>
          </w:p>
          <w:p w14:paraId="2A722722">
            <w:pPr>
              <w:pStyle w:val="10"/>
              <w:numPr>
                <w:ilvl w:val="0"/>
                <w:numId w:val="53"/>
              </w:numPr>
              <w:rPr>
                <w:rFonts w:ascii="Times New Roman" w:hAnsi="Times New Roman"/>
              </w:rPr>
            </w:pPr>
            <w:r>
              <w:rPr>
                <w:rFonts w:ascii="Times New Roman" w:hAnsi="Times New Roman"/>
              </w:rPr>
              <w:t>Weight discrepancies</w:t>
            </w:r>
          </w:p>
          <w:p w14:paraId="785413BF">
            <w:pPr>
              <w:pStyle w:val="10"/>
              <w:numPr>
                <w:ilvl w:val="0"/>
                <w:numId w:val="53"/>
              </w:numPr>
              <w:rPr>
                <w:rFonts w:ascii="Times New Roman" w:hAnsi="Times New Roman"/>
              </w:rPr>
            </w:pPr>
            <w:r>
              <w:rPr>
                <w:rFonts w:ascii="Times New Roman" w:hAnsi="Times New Roman"/>
              </w:rPr>
              <w:t>Body dissatisfaction</w:t>
            </w:r>
          </w:p>
          <w:p w14:paraId="4C8682C4">
            <w:pPr>
              <w:pStyle w:val="10"/>
              <w:numPr>
                <w:ilvl w:val="0"/>
                <w:numId w:val="53"/>
              </w:numPr>
              <w:rPr>
                <w:rFonts w:ascii="Times New Roman" w:hAnsi="Times New Roman"/>
              </w:rPr>
            </w:pPr>
            <w:r>
              <w:rPr>
                <w:rFonts w:ascii="Times New Roman" w:hAnsi="Times New Roman"/>
              </w:rPr>
              <w:t>Self-esteem</w:t>
            </w:r>
          </w:p>
        </w:tc>
        <w:tc>
          <w:tcPr>
            <w:tcW w:w="2722" w:type="dxa"/>
            <w:shd w:val="clear" w:color="auto" w:fill="auto"/>
          </w:tcPr>
          <w:p w14:paraId="5F53871F">
            <w:pPr>
              <w:rPr>
                <w:rFonts w:ascii="Times New Roman" w:hAnsi="Times New Roman"/>
              </w:rPr>
            </w:pPr>
            <w:r>
              <w:rPr>
                <w:rFonts w:ascii="Times New Roman" w:hAnsi="Times New Roman"/>
              </w:rPr>
              <w:t xml:space="preserve">African-American females had significantly lower SPA, body dissatisfaction and higher self-esteem compared to Caucasian females. Perceived weight discrepancy was more predictive of SPA in Caucasians than African-Americans but was equally significant in predicting body dissatisfaction across racial background. </w:t>
            </w:r>
          </w:p>
        </w:tc>
      </w:tr>
      <w:tr w14:paraId="2AF54590">
        <w:tc>
          <w:tcPr>
            <w:tcW w:w="1765" w:type="dxa"/>
            <w:shd w:val="clear" w:color="auto" w:fill="auto"/>
          </w:tcPr>
          <w:p w14:paraId="4834DA35">
            <w:pPr>
              <w:rPr>
                <w:rFonts w:ascii="Times New Roman" w:hAnsi="Times New Roman"/>
              </w:rPr>
            </w:pPr>
            <w:r>
              <w:rPr>
                <w:rFonts w:ascii="Times New Roman" w:hAnsi="Times New Roman"/>
              </w:rPr>
              <w:t>Sabiston &amp; Chandler (2009)</w:t>
            </w:r>
          </w:p>
        </w:tc>
        <w:tc>
          <w:tcPr>
            <w:tcW w:w="2250" w:type="dxa"/>
            <w:gridSpan w:val="2"/>
            <w:shd w:val="clear" w:color="auto" w:fill="auto"/>
          </w:tcPr>
          <w:p w14:paraId="2EA40928">
            <w:pPr>
              <w:rPr>
                <w:rFonts w:ascii="Times New Roman" w:hAnsi="Times New Roman"/>
              </w:rPr>
            </w:pPr>
            <w:r>
              <w:rPr>
                <w:rFonts w:ascii="Times New Roman" w:hAnsi="Times New Roman"/>
                <w:highlight w:val="yellow"/>
              </w:rPr>
              <w:t>Examine the effect of exposure to fitness advertising on weight and body shape dissatisfaction, SPA and exercise motives</w:t>
            </w:r>
            <w:r>
              <w:rPr>
                <w:rFonts w:ascii="Times New Roman" w:hAnsi="Times New Roman"/>
              </w:rPr>
              <w:t xml:space="preserve"> </w:t>
            </w:r>
          </w:p>
        </w:tc>
        <w:tc>
          <w:tcPr>
            <w:tcW w:w="1650" w:type="dxa"/>
            <w:shd w:val="clear" w:color="auto" w:fill="auto"/>
          </w:tcPr>
          <w:p w14:paraId="66001E91">
            <w:pPr>
              <w:rPr>
                <w:rFonts w:ascii="Times New Roman" w:hAnsi="Times New Roman"/>
              </w:rPr>
            </w:pPr>
            <w:r>
              <w:rPr>
                <w:rFonts w:ascii="Times New Roman" w:hAnsi="Times New Roman"/>
              </w:rPr>
              <w:t xml:space="preserve">Randomized control trial with fitness advertising manipulation </w:t>
            </w:r>
          </w:p>
        </w:tc>
        <w:tc>
          <w:tcPr>
            <w:tcW w:w="2033" w:type="dxa"/>
            <w:shd w:val="clear" w:color="auto" w:fill="auto"/>
          </w:tcPr>
          <w:p w14:paraId="2DA1951E">
            <w:pPr>
              <w:rPr>
                <w:rFonts w:ascii="Times New Roman" w:hAnsi="Times New Roman"/>
              </w:rPr>
            </w:pPr>
            <w:r>
              <w:rPr>
                <w:rFonts w:ascii="Times New Roman" w:hAnsi="Times New Roman"/>
              </w:rPr>
              <w:t xml:space="preserve">185 healthy weight female college students </w:t>
            </w:r>
          </w:p>
        </w:tc>
        <w:tc>
          <w:tcPr>
            <w:tcW w:w="1794" w:type="dxa"/>
            <w:shd w:val="clear" w:color="auto" w:fill="auto"/>
          </w:tcPr>
          <w:p w14:paraId="2AE25DB7">
            <w:pPr>
              <w:rPr>
                <w:rFonts w:ascii="Times New Roman" w:hAnsi="Times New Roman"/>
              </w:rPr>
            </w:pPr>
            <w:r>
              <w:rPr>
                <w:rFonts w:ascii="Times New Roman" w:hAnsi="Times New Roman"/>
              </w:rPr>
              <w:t>9-item SPAS</w:t>
            </w:r>
          </w:p>
        </w:tc>
        <w:tc>
          <w:tcPr>
            <w:tcW w:w="2339" w:type="dxa"/>
            <w:shd w:val="clear" w:color="auto" w:fill="auto"/>
          </w:tcPr>
          <w:p w14:paraId="493209B3">
            <w:pPr>
              <w:pStyle w:val="10"/>
              <w:numPr>
                <w:ilvl w:val="0"/>
                <w:numId w:val="54"/>
              </w:numPr>
              <w:rPr>
                <w:rFonts w:ascii="Times New Roman" w:hAnsi="Times New Roman"/>
              </w:rPr>
            </w:pPr>
            <w:r>
              <w:rPr>
                <w:rFonts w:ascii="Times New Roman" w:hAnsi="Times New Roman"/>
              </w:rPr>
              <w:t>Age</w:t>
            </w:r>
          </w:p>
          <w:p w14:paraId="1FAAF82A">
            <w:pPr>
              <w:pStyle w:val="10"/>
              <w:numPr>
                <w:ilvl w:val="0"/>
                <w:numId w:val="54"/>
              </w:numPr>
              <w:rPr>
                <w:rFonts w:ascii="Times New Roman" w:hAnsi="Times New Roman"/>
              </w:rPr>
            </w:pPr>
            <w:r>
              <w:rPr>
                <w:rFonts w:ascii="Times New Roman" w:hAnsi="Times New Roman"/>
              </w:rPr>
              <w:t>BMI</w:t>
            </w:r>
          </w:p>
          <w:p w14:paraId="7CFF1874">
            <w:pPr>
              <w:pStyle w:val="10"/>
              <w:numPr>
                <w:ilvl w:val="0"/>
                <w:numId w:val="54"/>
              </w:numPr>
              <w:rPr>
                <w:rFonts w:ascii="Times New Roman" w:hAnsi="Times New Roman"/>
              </w:rPr>
            </w:pPr>
            <w:r>
              <w:rPr>
                <w:rFonts w:ascii="Times New Roman" w:hAnsi="Times New Roman"/>
              </w:rPr>
              <w:t>Body weight and shape satisfaction</w:t>
            </w:r>
          </w:p>
          <w:p w14:paraId="615A18FE">
            <w:pPr>
              <w:pStyle w:val="10"/>
              <w:numPr>
                <w:ilvl w:val="0"/>
                <w:numId w:val="54"/>
              </w:numPr>
              <w:rPr>
                <w:rFonts w:ascii="Times New Roman" w:hAnsi="Times New Roman"/>
              </w:rPr>
            </w:pPr>
            <w:r>
              <w:rPr>
                <w:rFonts w:ascii="Times New Roman" w:hAnsi="Times New Roman"/>
              </w:rPr>
              <w:t>Exercise motives</w:t>
            </w:r>
          </w:p>
          <w:p w14:paraId="587DB60B">
            <w:pPr>
              <w:pStyle w:val="10"/>
              <w:numPr>
                <w:ilvl w:val="0"/>
                <w:numId w:val="54"/>
              </w:numPr>
              <w:rPr>
                <w:rFonts w:ascii="Times New Roman" w:hAnsi="Times New Roman"/>
              </w:rPr>
            </w:pPr>
            <w:r>
              <w:rPr>
                <w:rFonts w:ascii="Times New Roman" w:hAnsi="Times New Roman"/>
              </w:rPr>
              <w:t xml:space="preserve">Advertising manipulation </w:t>
            </w:r>
          </w:p>
        </w:tc>
        <w:tc>
          <w:tcPr>
            <w:tcW w:w="2722" w:type="dxa"/>
            <w:shd w:val="clear" w:color="auto" w:fill="auto"/>
          </w:tcPr>
          <w:p w14:paraId="69BDA1CE">
            <w:pPr>
              <w:rPr>
                <w:rFonts w:ascii="Times New Roman" w:hAnsi="Times New Roman"/>
              </w:rPr>
            </w:pPr>
            <w:r>
              <w:rPr>
                <w:rFonts w:ascii="Times New Roman" w:hAnsi="Times New Roman"/>
              </w:rPr>
              <w:t xml:space="preserve">No significant main effects for group or time on weight and body shape dissatisfaction, SPA or exercise motives. A group by time interaction for affective body image, with females exposed to model-focused fitness reporting higher SPA. </w:t>
            </w:r>
          </w:p>
        </w:tc>
      </w:tr>
      <w:tr w14:paraId="3D673B19">
        <w:tc>
          <w:tcPr>
            <w:tcW w:w="1765" w:type="dxa"/>
            <w:shd w:val="clear" w:color="auto" w:fill="auto"/>
          </w:tcPr>
          <w:p w14:paraId="1E7A641B">
            <w:pPr>
              <w:rPr>
                <w:rFonts w:ascii="Times New Roman" w:hAnsi="Times New Roman"/>
              </w:rPr>
            </w:pPr>
            <w:r>
              <w:rPr>
                <w:rFonts w:ascii="Times New Roman" w:hAnsi="Times New Roman"/>
              </w:rPr>
              <w:t>Sabiston, Crocker &amp; Munro-Chandler (2005)</w:t>
            </w:r>
          </w:p>
        </w:tc>
        <w:tc>
          <w:tcPr>
            <w:tcW w:w="2250" w:type="dxa"/>
            <w:gridSpan w:val="2"/>
            <w:shd w:val="clear" w:color="auto" w:fill="auto"/>
          </w:tcPr>
          <w:p w14:paraId="585F1B86">
            <w:pPr>
              <w:rPr>
                <w:rFonts w:ascii="Times New Roman" w:hAnsi="Times New Roman"/>
              </w:rPr>
            </w:pPr>
            <w:r>
              <w:rPr>
                <w:rFonts w:ascii="Times New Roman" w:hAnsi="Times New Roman"/>
              </w:rPr>
              <w:t xml:space="preserve">Examine current-ideal discrepancy scores and exercise motivation as predictors of SPA </w:t>
            </w:r>
          </w:p>
        </w:tc>
        <w:tc>
          <w:tcPr>
            <w:tcW w:w="1650" w:type="dxa"/>
            <w:shd w:val="clear" w:color="auto" w:fill="auto"/>
          </w:tcPr>
          <w:p w14:paraId="53AFDAF7">
            <w:pPr>
              <w:rPr>
                <w:rFonts w:ascii="Times New Roman" w:hAnsi="Times New Roman"/>
              </w:rPr>
            </w:pPr>
            <w:r>
              <w:rPr>
                <w:rFonts w:ascii="Times New Roman" w:hAnsi="Times New Roman"/>
              </w:rPr>
              <w:t>Cross-sectional survey</w:t>
            </w:r>
          </w:p>
        </w:tc>
        <w:tc>
          <w:tcPr>
            <w:tcW w:w="2033" w:type="dxa"/>
            <w:shd w:val="clear" w:color="auto" w:fill="auto"/>
          </w:tcPr>
          <w:p w14:paraId="1C70162A">
            <w:pPr>
              <w:rPr>
                <w:rFonts w:ascii="Times New Roman" w:hAnsi="Times New Roman"/>
              </w:rPr>
            </w:pPr>
            <w:r>
              <w:rPr>
                <w:rFonts w:ascii="Times New Roman" w:hAnsi="Times New Roman"/>
              </w:rPr>
              <w:t xml:space="preserve">296 female college students (regular exercisers) </w:t>
            </w:r>
          </w:p>
        </w:tc>
        <w:tc>
          <w:tcPr>
            <w:tcW w:w="1794" w:type="dxa"/>
            <w:shd w:val="clear" w:color="auto" w:fill="auto"/>
          </w:tcPr>
          <w:p w14:paraId="130F1A55">
            <w:pPr>
              <w:rPr>
                <w:rFonts w:ascii="Times New Roman" w:hAnsi="Times New Roman"/>
              </w:rPr>
            </w:pPr>
            <w:r>
              <w:rPr>
                <w:rFonts w:ascii="Times New Roman" w:hAnsi="Times New Roman"/>
              </w:rPr>
              <w:t>9-item SPAS</w:t>
            </w:r>
          </w:p>
        </w:tc>
        <w:tc>
          <w:tcPr>
            <w:tcW w:w="2339" w:type="dxa"/>
            <w:shd w:val="clear" w:color="auto" w:fill="auto"/>
          </w:tcPr>
          <w:p w14:paraId="4571F6E3">
            <w:pPr>
              <w:pStyle w:val="10"/>
              <w:numPr>
                <w:ilvl w:val="0"/>
                <w:numId w:val="55"/>
              </w:numPr>
              <w:rPr>
                <w:rFonts w:ascii="Times New Roman" w:hAnsi="Times New Roman"/>
              </w:rPr>
            </w:pPr>
            <w:r>
              <w:rPr>
                <w:rFonts w:ascii="Times New Roman" w:hAnsi="Times New Roman"/>
              </w:rPr>
              <w:t xml:space="preserve">BMI </w:t>
            </w:r>
          </w:p>
          <w:p w14:paraId="40192B4C">
            <w:pPr>
              <w:pStyle w:val="10"/>
              <w:numPr>
                <w:ilvl w:val="0"/>
                <w:numId w:val="55"/>
              </w:numPr>
              <w:rPr>
                <w:rFonts w:ascii="Times New Roman" w:hAnsi="Times New Roman"/>
              </w:rPr>
            </w:pPr>
            <w:r>
              <w:rPr>
                <w:rFonts w:ascii="Times New Roman" w:hAnsi="Times New Roman"/>
              </w:rPr>
              <w:t>Self-discrepancies</w:t>
            </w:r>
          </w:p>
          <w:p w14:paraId="209ECB5E">
            <w:pPr>
              <w:pStyle w:val="10"/>
              <w:numPr>
                <w:ilvl w:val="0"/>
                <w:numId w:val="55"/>
              </w:numPr>
              <w:rPr>
                <w:rFonts w:ascii="Times New Roman" w:hAnsi="Times New Roman"/>
              </w:rPr>
            </w:pPr>
            <w:r>
              <w:rPr>
                <w:rFonts w:ascii="Times New Roman" w:hAnsi="Times New Roman"/>
              </w:rPr>
              <w:t xml:space="preserve">Exercise motives </w:t>
            </w:r>
          </w:p>
        </w:tc>
        <w:tc>
          <w:tcPr>
            <w:tcW w:w="2722" w:type="dxa"/>
            <w:shd w:val="clear" w:color="auto" w:fill="auto"/>
          </w:tcPr>
          <w:p w14:paraId="06EC96F0">
            <w:pPr>
              <w:rPr>
                <w:rFonts w:ascii="Times New Roman" w:hAnsi="Times New Roman"/>
              </w:rPr>
            </w:pPr>
            <w:r>
              <w:rPr>
                <w:rFonts w:ascii="Times New Roman" w:hAnsi="Times New Roman"/>
              </w:rPr>
              <w:t xml:space="preserve">BMI, self-discrepancies, and exercise motives were significant correlates of SPA.  </w:t>
            </w:r>
          </w:p>
        </w:tc>
      </w:tr>
      <w:tr w14:paraId="6C20C759">
        <w:tc>
          <w:tcPr>
            <w:tcW w:w="1765" w:type="dxa"/>
            <w:shd w:val="clear" w:color="auto" w:fill="auto"/>
          </w:tcPr>
          <w:p w14:paraId="3C52F39E">
            <w:pPr>
              <w:rPr>
                <w:rFonts w:ascii="Times New Roman" w:hAnsi="Times New Roman"/>
              </w:rPr>
            </w:pPr>
            <w:r>
              <w:rPr>
                <w:rFonts w:ascii="Times New Roman" w:hAnsi="Times New Roman"/>
              </w:rPr>
              <w:t xml:space="preserve">Sinden, Martin Ginis &amp; Angrove (2003) </w:t>
            </w:r>
          </w:p>
        </w:tc>
        <w:tc>
          <w:tcPr>
            <w:tcW w:w="2250" w:type="dxa"/>
            <w:gridSpan w:val="2"/>
            <w:shd w:val="clear" w:color="auto" w:fill="auto"/>
          </w:tcPr>
          <w:p w14:paraId="5558BD74">
            <w:pPr>
              <w:rPr>
                <w:rFonts w:ascii="Times New Roman" w:hAnsi="Times New Roman"/>
              </w:rPr>
            </w:pPr>
            <w:r>
              <w:rPr>
                <w:rFonts w:ascii="Times New Roman" w:hAnsi="Times New Roman"/>
                <w:highlight w:val="none"/>
                <w:shd w:val="clear"/>
              </w:rPr>
              <w:t>Examine effects of exercise attire on older women’s feelings toward exercise groups and self-presentational efficacy</w:t>
            </w:r>
          </w:p>
        </w:tc>
        <w:tc>
          <w:tcPr>
            <w:tcW w:w="1650" w:type="dxa"/>
            <w:shd w:val="clear" w:color="auto" w:fill="auto"/>
          </w:tcPr>
          <w:p w14:paraId="4868E8CD">
            <w:pPr>
              <w:rPr>
                <w:rFonts w:ascii="Times New Roman" w:hAnsi="Times New Roman"/>
              </w:rPr>
            </w:pPr>
            <w:r>
              <w:rPr>
                <w:rFonts w:ascii="Times New Roman" w:hAnsi="Times New Roman"/>
              </w:rPr>
              <w:t>Pre-post exercise video manipulation</w:t>
            </w:r>
          </w:p>
        </w:tc>
        <w:tc>
          <w:tcPr>
            <w:tcW w:w="2033" w:type="dxa"/>
            <w:shd w:val="clear" w:color="auto" w:fill="auto"/>
          </w:tcPr>
          <w:p w14:paraId="7BB7DC42">
            <w:pPr>
              <w:rPr>
                <w:rFonts w:ascii="Times New Roman" w:hAnsi="Times New Roman"/>
              </w:rPr>
            </w:pPr>
            <w:r>
              <w:rPr>
                <w:rFonts w:ascii="Times New Roman" w:hAnsi="Times New Roman"/>
              </w:rPr>
              <w:t>81 community-dwelling females (age 53 to 84 years)</w:t>
            </w:r>
          </w:p>
        </w:tc>
        <w:tc>
          <w:tcPr>
            <w:tcW w:w="1794" w:type="dxa"/>
            <w:shd w:val="clear" w:color="auto" w:fill="auto"/>
          </w:tcPr>
          <w:p w14:paraId="5789BD5F">
            <w:pPr>
              <w:rPr>
                <w:rFonts w:ascii="Times New Roman" w:hAnsi="Times New Roman"/>
              </w:rPr>
            </w:pPr>
            <w:r>
              <w:rPr>
                <w:rFonts w:ascii="Times New Roman" w:hAnsi="Times New Roman"/>
              </w:rPr>
              <w:t>12-item SPAS</w:t>
            </w:r>
          </w:p>
        </w:tc>
        <w:tc>
          <w:tcPr>
            <w:tcW w:w="2339" w:type="dxa"/>
            <w:shd w:val="clear" w:color="auto" w:fill="auto"/>
          </w:tcPr>
          <w:p w14:paraId="5A32C6D8">
            <w:pPr>
              <w:pStyle w:val="10"/>
              <w:numPr>
                <w:ilvl w:val="0"/>
                <w:numId w:val="56"/>
              </w:numPr>
              <w:rPr>
                <w:rFonts w:ascii="Times New Roman" w:hAnsi="Times New Roman"/>
              </w:rPr>
            </w:pPr>
            <w:r>
              <w:rPr>
                <w:rFonts w:ascii="Times New Roman" w:hAnsi="Times New Roman"/>
              </w:rPr>
              <w:t>Attire in video</w:t>
            </w:r>
          </w:p>
          <w:p w14:paraId="6903246F">
            <w:pPr>
              <w:pStyle w:val="10"/>
              <w:numPr>
                <w:ilvl w:val="0"/>
                <w:numId w:val="56"/>
              </w:numPr>
              <w:rPr>
                <w:rFonts w:ascii="Times New Roman" w:hAnsi="Times New Roman"/>
              </w:rPr>
            </w:pPr>
            <w:r>
              <w:rPr>
                <w:rFonts w:ascii="Times New Roman" w:hAnsi="Times New Roman"/>
              </w:rPr>
              <w:t>BMI</w:t>
            </w:r>
          </w:p>
          <w:p w14:paraId="3899999B">
            <w:pPr>
              <w:pStyle w:val="10"/>
              <w:numPr>
                <w:ilvl w:val="0"/>
                <w:numId w:val="56"/>
              </w:numPr>
              <w:rPr>
                <w:rFonts w:ascii="Times New Roman" w:hAnsi="Times New Roman"/>
              </w:rPr>
            </w:pPr>
            <w:r>
              <w:rPr>
                <w:rFonts w:ascii="Times New Roman" w:hAnsi="Times New Roman"/>
              </w:rPr>
              <w:t>Self-reported exercise</w:t>
            </w:r>
          </w:p>
          <w:p w14:paraId="77A69CA2">
            <w:pPr>
              <w:pStyle w:val="10"/>
              <w:numPr>
                <w:ilvl w:val="0"/>
                <w:numId w:val="56"/>
              </w:numPr>
              <w:rPr>
                <w:rFonts w:ascii="Times New Roman" w:hAnsi="Times New Roman"/>
              </w:rPr>
            </w:pPr>
            <w:r>
              <w:rPr>
                <w:rFonts w:ascii="Times New Roman" w:hAnsi="Times New Roman"/>
              </w:rPr>
              <w:t xml:space="preserve">Self-presentational efficacy </w:t>
            </w:r>
          </w:p>
          <w:p w14:paraId="4DD3DE13">
            <w:pPr>
              <w:pStyle w:val="10"/>
              <w:numPr>
                <w:ilvl w:val="0"/>
                <w:numId w:val="56"/>
              </w:numPr>
              <w:rPr>
                <w:rFonts w:ascii="Times New Roman" w:hAnsi="Times New Roman"/>
              </w:rPr>
            </w:pPr>
            <w:r>
              <w:rPr>
                <w:rFonts w:ascii="Times New Roman" w:hAnsi="Times New Roman"/>
              </w:rPr>
              <w:t>Feeling towards exercise group</w:t>
            </w:r>
          </w:p>
        </w:tc>
        <w:tc>
          <w:tcPr>
            <w:tcW w:w="2722" w:type="dxa"/>
            <w:shd w:val="clear" w:color="auto" w:fill="auto"/>
          </w:tcPr>
          <w:p w14:paraId="53FB560B">
            <w:pPr>
              <w:rPr>
                <w:rFonts w:ascii="Times New Roman" w:hAnsi="Times New Roman"/>
              </w:rPr>
            </w:pPr>
            <w:r>
              <w:rPr>
                <w:rFonts w:ascii="Times New Roman" w:hAnsi="Times New Roman"/>
              </w:rPr>
              <w:t>No differences in feeling states toward exercise groups, but women who were more active had more positive feelings toward revealing attire group than women who were less active. No main effect for exercise attire on self-presentational efficacy but women with higher SPA reported lower self-presentational efficacy after watching revealing attire.</w:t>
            </w:r>
          </w:p>
        </w:tc>
      </w:tr>
      <w:tr w14:paraId="0B1744B5">
        <w:tc>
          <w:tcPr>
            <w:tcW w:w="1765" w:type="dxa"/>
            <w:shd w:val="clear" w:color="auto" w:fill="auto"/>
          </w:tcPr>
          <w:p w14:paraId="408C9BFD">
            <w:pPr>
              <w:rPr>
                <w:rFonts w:ascii="Times New Roman" w:hAnsi="Times New Roman"/>
              </w:rPr>
            </w:pPr>
            <w:r>
              <w:rPr>
                <w:rFonts w:ascii="Times New Roman" w:hAnsi="Times New Roman"/>
              </w:rPr>
              <w:t>Spink (1992)</w:t>
            </w:r>
          </w:p>
        </w:tc>
        <w:tc>
          <w:tcPr>
            <w:tcW w:w="2250" w:type="dxa"/>
            <w:gridSpan w:val="2"/>
            <w:shd w:val="clear" w:color="auto" w:fill="auto"/>
          </w:tcPr>
          <w:p w14:paraId="6D492015">
            <w:pPr>
              <w:rPr>
                <w:rFonts w:ascii="Times New Roman" w:hAnsi="Times New Roman"/>
              </w:rPr>
            </w:pPr>
            <w:r>
              <w:rPr>
                <w:rFonts w:ascii="Times New Roman" w:hAnsi="Times New Roman"/>
              </w:rPr>
              <w:t>Examine the relationship between SPA to location of PA</w:t>
            </w:r>
          </w:p>
        </w:tc>
        <w:tc>
          <w:tcPr>
            <w:tcW w:w="1650" w:type="dxa"/>
            <w:shd w:val="clear" w:color="auto" w:fill="auto"/>
          </w:tcPr>
          <w:p w14:paraId="2960CA67">
            <w:pPr>
              <w:rPr>
                <w:rFonts w:ascii="Times New Roman" w:hAnsi="Times New Roman"/>
              </w:rPr>
            </w:pPr>
            <w:r>
              <w:rPr>
                <w:rFonts w:ascii="Times New Roman" w:hAnsi="Times New Roman"/>
              </w:rPr>
              <w:t>Cross-sectional survey</w:t>
            </w:r>
          </w:p>
        </w:tc>
        <w:tc>
          <w:tcPr>
            <w:tcW w:w="2033" w:type="dxa"/>
            <w:shd w:val="clear" w:color="auto" w:fill="auto"/>
          </w:tcPr>
          <w:p w14:paraId="0141A62B">
            <w:pPr>
              <w:rPr>
                <w:rFonts w:ascii="Times New Roman" w:hAnsi="Times New Roman"/>
              </w:rPr>
            </w:pPr>
            <w:r>
              <w:rPr>
                <w:rFonts w:ascii="Times New Roman" w:hAnsi="Times New Roman"/>
              </w:rPr>
              <w:t>37 nursing students participating in a fitness program</w:t>
            </w:r>
          </w:p>
        </w:tc>
        <w:tc>
          <w:tcPr>
            <w:tcW w:w="1794" w:type="dxa"/>
            <w:shd w:val="clear" w:color="auto" w:fill="auto"/>
          </w:tcPr>
          <w:p w14:paraId="4E905D71">
            <w:pPr>
              <w:rPr>
                <w:rFonts w:ascii="Times New Roman" w:hAnsi="Times New Roman"/>
              </w:rPr>
            </w:pPr>
            <w:r>
              <w:rPr>
                <w:rFonts w:ascii="Times New Roman" w:hAnsi="Times New Roman"/>
              </w:rPr>
              <w:t>12-item SPAS</w:t>
            </w:r>
          </w:p>
        </w:tc>
        <w:tc>
          <w:tcPr>
            <w:tcW w:w="2339" w:type="dxa"/>
            <w:shd w:val="clear" w:color="auto" w:fill="auto"/>
          </w:tcPr>
          <w:p w14:paraId="135D9D22">
            <w:pPr>
              <w:rPr>
                <w:rFonts w:ascii="Times New Roman" w:hAnsi="Times New Roman"/>
              </w:rPr>
            </w:pPr>
            <w:r>
              <w:rPr>
                <w:rFonts w:ascii="Times New Roman" w:hAnsi="Times New Roman"/>
              </w:rPr>
              <w:t>1. Exercise setting</w:t>
            </w:r>
          </w:p>
        </w:tc>
        <w:tc>
          <w:tcPr>
            <w:tcW w:w="2722" w:type="dxa"/>
            <w:shd w:val="clear" w:color="auto" w:fill="auto"/>
          </w:tcPr>
          <w:p w14:paraId="0961E192">
            <w:pPr>
              <w:rPr>
                <w:rFonts w:ascii="Times New Roman" w:hAnsi="Times New Roman"/>
              </w:rPr>
            </w:pPr>
            <w:r>
              <w:rPr>
                <w:rFonts w:ascii="Times New Roman" w:hAnsi="Times New Roman"/>
              </w:rPr>
              <w:t xml:space="preserve">Females that reported higher SPA were more likely to exercise in private than publicly. </w:t>
            </w:r>
          </w:p>
        </w:tc>
      </w:tr>
      <w:tr w14:paraId="68C36C5B">
        <w:tc>
          <w:tcPr>
            <w:tcW w:w="1765" w:type="dxa"/>
            <w:shd w:val="clear" w:color="auto" w:fill="auto"/>
          </w:tcPr>
          <w:p w14:paraId="16B37CBE">
            <w:pPr>
              <w:rPr>
                <w:rFonts w:ascii="Times New Roman" w:hAnsi="Times New Roman"/>
              </w:rPr>
            </w:pPr>
            <w:r>
              <w:rPr>
                <w:rFonts w:ascii="Times New Roman" w:hAnsi="Times New Roman"/>
              </w:rPr>
              <w:t>Strong, Martin Ginis. Mack &amp; Wilson (2006)</w:t>
            </w:r>
          </w:p>
        </w:tc>
        <w:tc>
          <w:tcPr>
            <w:tcW w:w="2250" w:type="dxa"/>
            <w:gridSpan w:val="2"/>
            <w:shd w:val="clear" w:color="auto" w:fill="auto"/>
          </w:tcPr>
          <w:p w14:paraId="7EC54635">
            <w:pPr>
              <w:rPr>
                <w:rFonts w:ascii="Times New Roman" w:hAnsi="Times New Roman"/>
              </w:rPr>
            </w:pPr>
            <w:r>
              <w:rPr>
                <w:rFonts w:ascii="Times New Roman" w:hAnsi="Times New Roman"/>
              </w:rPr>
              <w:t xml:space="preserve">Examine the relationship between self-presentational exercise motives and SPA. Also, examine if gender moderates relationship between self-presentational exercise motives and SPA. </w:t>
            </w:r>
          </w:p>
        </w:tc>
        <w:tc>
          <w:tcPr>
            <w:tcW w:w="1650" w:type="dxa"/>
            <w:shd w:val="clear" w:color="auto" w:fill="auto"/>
          </w:tcPr>
          <w:p w14:paraId="71236081">
            <w:pPr>
              <w:rPr>
                <w:rFonts w:ascii="Times New Roman" w:hAnsi="Times New Roman"/>
              </w:rPr>
            </w:pPr>
            <w:r>
              <w:rPr>
                <w:rFonts w:ascii="Times New Roman" w:hAnsi="Times New Roman"/>
              </w:rPr>
              <w:t>Cross-sectional survey</w:t>
            </w:r>
          </w:p>
        </w:tc>
        <w:tc>
          <w:tcPr>
            <w:tcW w:w="2033" w:type="dxa"/>
            <w:shd w:val="clear" w:color="auto" w:fill="auto"/>
          </w:tcPr>
          <w:p w14:paraId="753A1B70">
            <w:pPr>
              <w:rPr>
                <w:rFonts w:ascii="Times New Roman" w:hAnsi="Times New Roman"/>
              </w:rPr>
            </w:pPr>
            <w:r>
              <w:rPr>
                <w:rFonts w:ascii="Times New Roman" w:hAnsi="Times New Roman"/>
              </w:rPr>
              <w:t xml:space="preserve">320 female, 154 male college students </w:t>
            </w:r>
          </w:p>
        </w:tc>
        <w:tc>
          <w:tcPr>
            <w:tcW w:w="1794" w:type="dxa"/>
            <w:shd w:val="clear" w:color="auto" w:fill="auto"/>
          </w:tcPr>
          <w:p w14:paraId="513B8B27">
            <w:pPr>
              <w:rPr>
                <w:rFonts w:ascii="Times New Roman" w:hAnsi="Times New Roman"/>
              </w:rPr>
            </w:pPr>
            <w:r>
              <w:rPr>
                <w:rFonts w:ascii="Times New Roman" w:hAnsi="Times New Roman"/>
              </w:rPr>
              <w:t>12-item SPAS</w:t>
            </w:r>
          </w:p>
        </w:tc>
        <w:tc>
          <w:tcPr>
            <w:tcW w:w="2339" w:type="dxa"/>
            <w:shd w:val="clear" w:color="auto" w:fill="auto"/>
          </w:tcPr>
          <w:p w14:paraId="74562D8F">
            <w:pPr>
              <w:pStyle w:val="10"/>
              <w:numPr>
                <w:ilvl w:val="0"/>
                <w:numId w:val="57"/>
              </w:numPr>
              <w:ind w:left="360"/>
              <w:rPr>
                <w:rFonts w:ascii="Times New Roman" w:hAnsi="Times New Roman"/>
              </w:rPr>
            </w:pPr>
            <w:r>
              <w:rPr>
                <w:rFonts w:ascii="Times New Roman" w:hAnsi="Times New Roman"/>
              </w:rPr>
              <w:t>Gender</w:t>
            </w:r>
          </w:p>
          <w:p w14:paraId="291EB159">
            <w:pPr>
              <w:pStyle w:val="10"/>
              <w:numPr>
                <w:ilvl w:val="0"/>
                <w:numId w:val="57"/>
              </w:numPr>
              <w:ind w:left="360"/>
              <w:rPr>
                <w:rFonts w:ascii="Times New Roman" w:hAnsi="Times New Roman"/>
              </w:rPr>
            </w:pPr>
            <w:r>
              <w:rPr>
                <w:rFonts w:ascii="Times New Roman" w:hAnsi="Times New Roman"/>
              </w:rPr>
              <w:t>BMI</w:t>
            </w:r>
          </w:p>
          <w:p w14:paraId="19867A7A">
            <w:pPr>
              <w:pStyle w:val="10"/>
              <w:numPr>
                <w:ilvl w:val="0"/>
                <w:numId w:val="57"/>
              </w:numPr>
              <w:ind w:left="360"/>
              <w:rPr>
                <w:rFonts w:ascii="Times New Roman" w:hAnsi="Times New Roman"/>
              </w:rPr>
            </w:pPr>
            <w:r>
              <w:rPr>
                <w:rFonts w:ascii="Times New Roman" w:hAnsi="Times New Roman"/>
              </w:rPr>
              <w:t>Exercise motivation (weight management, appearance, strength and endurance, social recognition competition)</w:t>
            </w:r>
          </w:p>
        </w:tc>
        <w:tc>
          <w:tcPr>
            <w:tcW w:w="2722" w:type="dxa"/>
            <w:shd w:val="clear" w:color="auto" w:fill="auto"/>
          </w:tcPr>
          <w:p w14:paraId="57155750">
            <w:pPr>
              <w:rPr>
                <w:rFonts w:ascii="Times New Roman" w:hAnsi="Times New Roman"/>
              </w:rPr>
            </w:pPr>
            <w:r>
              <w:rPr>
                <w:rFonts w:ascii="Times New Roman" w:hAnsi="Times New Roman"/>
              </w:rPr>
              <w:t xml:space="preserve">Significant relationship between self-presentational exercise motives and SPA. Interaction between weight management and gender was a positive predictor of SPA. </w:t>
            </w:r>
          </w:p>
        </w:tc>
      </w:tr>
      <w:tr w14:paraId="773F68FB">
        <w:tc>
          <w:tcPr>
            <w:tcW w:w="1765" w:type="dxa"/>
            <w:shd w:val="clear" w:color="auto" w:fill="auto"/>
          </w:tcPr>
          <w:p w14:paraId="2C20C629">
            <w:pPr>
              <w:rPr>
                <w:rFonts w:ascii="Times New Roman" w:hAnsi="Times New Roman"/>
              </w:rPr>
            </w:pPr>
            <w:r>
              <w:rPr>
                <w:rFonts w:ascii="Times New Roman" w:hAnsi="Times New Roman"/>
              </w:rPr>
              <w:t>Thogersen-Ntoumani &amp; Ntoumanis (2006)</w:t>
            </w:r>
          </w:p>
        </w:tc>
        <w:tc>
          <w:tcPr>
            <w:tcW w:w="2250" w:type="dxa"/>
            <w:gridSpan w:val="2"/>
            <w:shd w:val="clear" w:color="auto" w:fill="auto"/>
          </w:tcPr>
          <w:p w14:paraId="005EEA57">
            <w:pPr>
              <w:rPr>
                <w:rFonts w:ascii="Times New Roman" w:hAnsi="Times New Roman"/>
              </w:rPr>
            </w:pPr>
            <w:r>
              <w:rPr>
                <w:rFonts w:ascii="Times New Roman" w:hAnsi="Times New Roman"/>
              </w:rPr>
              <w:t>Examine if amotivation, self-determined and controlling motivation could predict exercise related behaviors, cognitions and physical self-evaluations.</w:t>
            </w:r>
          </w:p>
        </w:tc>
        <w:tc>
          <w:tcPr>
            <w:tcW w:w="1650" w:type="dxa"/>
            <w:shd w:val="clear" w:color="auto" w:fill="auto"/>
          </w:tcPr>
          <w:p w14:paraId="5450BE1B">
            <w:pPr>
              <w:rPr>
                <w:rFonts w:ascii="Times New Roman" w:hAnsi="Times New Roman"/>
              </w:rPr>
            </w:pPr>
            <w:r>
              <w:rPr>
                <w:rFonts w:ascii="Times New Roman" w:hAnsi="Times New Roman"/>
              </w:rPr>
              <w:t>Cross-sectional survey</w:t>
            </w:r>
          </w:p>
        </w:tc>
        <w:tc>
          <w:tcPr>
            <w:tcW w:w="2033" w:type="dxa"/>
            <w:shd w:val="clear" w:color="auto" w:fill="auto"/>
          </w:tcPr>
          <w:p w14:paraId="3899FBFC">
            <w:pPr>
              <w:rPr>
                <w:rFonts w:ascii="Times New Roman" w:hAnsi="Times New Roman"/>
              </w:rPr>
            </w:pPr>
            <w:r>
              <w:rPr>
                <w:rFonts w:ascii="Times New Roman" w:hAnsi="Times New Roman"/>
              </w:rPr>
              <w:t xml:space="preserve">375 health club exercisers </w:t>
            </w:r>
          </w:p>
        </w:tc>
        <w:tc>
          <w:tcPr>
            <w:tcW w:w="1794" w:type="dxa"/>
            <w:shd w:val="clear" w:color="auto" w:fill="auto"/>
          </w:tcPr>
          <w:p w14:paraId="0664C32C">
            <w:pPr>
              <w:rPr>
                <w:rFonts w:ascii="Times New Roman" w:hAnsi="Times New Roman"/>
              </w:rPr>
            </w:pPr>
            <w:r>
              <w:rPr>
                <w:rFonts w:ascii="Times New Roman" w:hAnsi="Times New Roman"/>
              </w:rPr>
              <w:t>12-item SPAS</w:t>
            </w:r>
          </w:p>
        </w:tc>
        <w:tc>
          <w:tcPr>
            <w:tcW w:w="2339" w:type="dxa"/>
            <w:shd w:val="clear" w:color="auto" w:fill="auto"/>
          </w:tcPr>
          <w:p w14:paraId="62A0338B">
            <w:pPr>
              <w:pStyle w:val="10"/>
              <w:numPr>
                <w:ilvl w:val="0"/>
                <w:numId w:val="58"/>
              </w:numPr>
              <w:rPr>
                <w:rFonts w:ascii="Times New Roman" w:hAnsi="Times New Roman"/>
              </w:rPr>
            </w:pPr>
            <w:r>
              <w:rPr>
                <w:rFonts w:ascii="Times New Roman" w:hAnsi="Times New Roman"/>
              </w:rPr>
              <w:t>Age</w:t>
            </w:r>
          </w:p>
          <w:p w14:paraId="36E63D0E">
            <w:pPr>
              <w:pStyle w:val="10"/>
              <w:numPr>
                <w:ilvl w:val="0"/>
                <w:numId w:val="58"/>
              </w:numPr>
              <w:rPr>
                <w:rFonts w:ascii="Times New Roman" w:hAnsi="Times New Roman"/>
              </w:rPr>
            </w:pPr>
            <w:r>
              <w:rPr>
                <w:rFonts w:ascii="Times New Roman" w:hAnsi="Times New Roman"/>
              </w:rPr>
              <w:t>Sex</w:t>
            </w:r>
          </w:p>
          <w:p w14:paraId="39C10898">
            <w:pPr>
              <w:pStyle w:val="10"/>
              <w:numPr>
                <w:ilvl w:val="0"/>
                <w:numId w:val="58"/>
              </w:numPr>
              <w:rPr>
                <w:rFonts w:ascii="Times New Roman" w:hAnsi="Times New Roman"/>
              </w:rPr>
            </w:pPr>
            <w:r>
              <w:rPr>
                <w:rFonts w:ascii="Times New Roman" w:hAnsi="Times New Roman"/>
              </w:rPr>
              <w:t>Exercise motivation</w:t>
            </w:r>
          </w:p>
          <w:p w14:paraId="3D738623">
            <w:pPr>
              <w:pStyle w:val="10"/>
              <w:numPr>
                <w:ilvl w:val="0"/>
                <w:numId w:val="58"/>
              </w:numPr>
              <w:rPr>
                <w:rFonts w:ascii="Times New Roman" w:hAnsi="Times New Roman"/>
              </w:rPr>
            </w:pPr>
            <w:r>
              <w:rPr>
                <w:rFonts w:ascii="Times New Roman" w:hAnsi="Times New Roman"/>
              </w:rPr>
              <w:t xml:space="preserve">Barrier self-efficacy </w:t>
            </w:r>
          </w:p>
          <w:p w14:paraId="13EDBB2B">
            <w:pPr>
              <w:pStyle w:val="10"/>
              <w:numPr>
                <w:ilvl w:val="0"/>
                <w:numId w:val="58"/>
              </w:numPr>
              <w:rPr>
                <w:rFonts w:ascii="Times New Roman" w:hAnsi="Times New Roman"/>
              </w:rPr>
            </w:pPr>
            <w:r>
              <w:rPr>
                <w:rFonts w:ascii="Times New Roman" w:hAnsi="Times New Roman"/>
              </w:rPr>
              <w:t xml:space="preserve">Physical self worth </w:t>
            </w:r>
          </w:p>
        </w:tc>
        <w:tc>
          <w:tcPr>
            <w:tcW w:w="2722" w:type="dxa"/>
            <w:shd w:val="clear" w:color="auto" w:fill="auto"/>
          </w:tcPr>
          <w:p w14:paraId="22321AEB">
            <w:pPr>
              <w:rPr>
                <w:rFonts w:ascii="Times New Roman" w:hAnsi="Times New Roman"/>
              </w:rPr>
            </w:pPr>
            <w:r>
              <w:rPr>
                <w:rFonts w:ascii="Times New Roman" w:hAnsi="Times New Roman"/>
              </w:rPr>
              <w:t xml:space="preserve">Self-determined motivation (intrinsic an identified regulation) predict more adaptive behavioral, cognitive and physical self-evaluations like SPA than external regulation and amotivation. </w:t>
            </w:r>
          </w:p>
        </w:tc>
      </w:tr>
      <w:tr w14:paraId="651D9AA4">
        <w:tc>
          <w:tcPr>
            <w:tcW w:w="1765" w:type="dxa"/>
            <w:shd w:val="clear" w:color="auto" w:fill="auto"/>
          </w:tcPr>
          <w:p w14:paraId="56AB6D8D">
            <w:pPr>
              <w:rPr>
                <w:rFonts w:ascii="Times New Roman" w:hAnsi="Times New Roman"/>
              </w:rPr>
            </w:pPr>
            <w:r>
              <w:rPr>
                <w:rFonts w:ascii="Times New Roman" w:hAnsi="Times New Roman"/>
              </w:rPr>
              <w:t>Treasure, Lox &amp; Lawton (1998)</w:t>
            </w:r>
          </w:p>
        </w:tc>
        <w:tc>
          <w:tcPr>
            <w:tcW w:w="2250" w:type="dxa"/>
            <w:gridSpan w:val="2"/>
            <w:shd w:val="clear" w:color="auto" w:fill="auto"/>
          </w:tcPr>
          <w:p w14:paraId="0996AA8B">
            <w:pPr>
              <w:rPr>
                <w:rFonts w:ascii="Times New Roman" w:hAnsi="Times New Roman"/>
              </w:rPr>
            </w:pPr>
            <w:r>
              <w:rPr>
                <w:rFonts w:ascii="Times New Roman" w:hAnsi="Times New Roman"/>
                <w:highlight w:val="none"/>
              </w:rPr>
              <w:t xml:space="preserve">Investigate if SPA could be a predictor of exercise adherence in obese females </w:t>
            </w:r>
          </w:p>
        </w:tc>
        <w:tc>
          <w:tcPr>
            <w:tcW w:w="1650" w:type="dxa"/>
            <w:shd w:val="clear" w:color="auto" w:fill="auto"/>
          </w:tcPr>
          <w:p w14:paraId="741954AF">
            <w:pPr>
              <w:rPr>
                <w:rFonts w:ascii="Times New Roman" w:hAnsi="Times New Roman"/>
              </w:rPr>
            </w:pPr>
            <w:r>
              <w:rPr>
                <w:rFonts w:ascii="Times New Roman" w:hAnsi="Times New Roman"/>
              </w:rPr>
              <w:t>Post-manipulation (exercise program)</w:t>
            </w:r>
          </w:p>
        </w:tc>
        <w:tc>
          <w:tcPr>
            <w:tcW w:w="2033" w:type="dxa"/>
            <w:shd w:val="clear" w:color="auto" w:fill="auto"/>
          </w:tcPr>
          <w:p w14:paraId="0AD2B4A4">
            <w:pPr>
              <w:rPr>
                <w:rFonts w:ascii="Times New Roman" w:hAnsi="Times New Roman"/>
              </w:rPr>
            </w:pPr>
            <w:r>
              <w:rPr>
                <w:rFonts w:ascii="Times New Roman" w:hAnsi="Times New Roman"/>
              </w:rPr>
              <w:t>31 sedentary and obese (BMI &gt;26) female university students, staff and faculty</w:t>
            </w:r>
          </w:p>
        </w:tc>
        <w:tc>
          <w:tcPr>
            <w:tcW w:w="1794" w:type="dxa"/>
            <w:shd w:val="clear" w:color="auto" w:fill="auto"/>
          </w:tcPr>
          <w:p w14:paraId="50689CD1">
            <w:pPr>
              <w:rPr>
                <w:rFonts w:ascii="Times New Roman" w:hAnsi="Times New Roman"/>
              </w:rPr>
            </w:pPr>
            <w:r>
              <w:rPr>
                <w:rFonts w:ascii="Times New Roman" w:hAnsi="Times New Roman"/>
              </w:rPr>
              <w:t xml:space="preserve">12-item SPAS (modifying 2 items to reflect a positive statement) </w:t>
            </w:r>
          </w:p>
        </w:tc>
        <w:tc>
          <w:tcPr>
            <w:tcW w:w="2339" w:type="dxa"/>
            <w:shd w:val="clear" w:color="auto" w:fill="auto"/>
          </w:tcPr>
          <w:p w14:paraId="5854E254">
            <w:pPr>
              <w:numPr>
                <w:ilvl w:val="0"/>
                <w:numId w:val="59"/>
              </w:numPr>
              <w:contextualSpacing/>
              <w:rPr>
                <w:rFonts w:ascii="Times New Roman" w:hAnsi="Times New Roman" w:eastAsia="Times New Roman" w:cs="Times New Roman"/>
              </w:rPr>
            </w:pPr>
            <w:r>
              <w:rPr>
                <w:rFonts w:ascii="Times New Roman" w:hAnsi="Times New Roman" w:eastAsia="Times New Roman" w:cs="Times New Roman"/>
              </w:rPr>
              <w:t>Age</w:t>
            </w:r>
          </w:p>
          <w:p w14:paraId="4B7B99A4">
            <w:pPr>
              <w:numPr>
                <w:ilvl w:val="0"/>
                <w:numId w:val="59"/>
              </w:numPr>
              <w:contextualSpacing/>
              <w:rPr>
                <w:rFonts w:ascii="Times New Roman" w:hAnsi="Times New Roman" w:eastAsia="Times New Roman" w:cs="Times New Roman"/>
              </w:rPr>
            </w:pPr>
            <w:r>
              <w:rPr>
                <w:rFonts w:ascii="Times New Roman" w:hAnsi="Times New Roman" w:eastAsia="Times New Roman" w:cs="Times New Roman"/>
              </w:rPr>
              <w:t xml:space="preserve">% body fat </w:t>
            </w:r>
          </w:p>
          <w:p w14:paraId="5FC1FC59">
            <w:pPr>
              <w:numPr>
                <w:ilvl w:val="0"/>
                <w:numId w:val="59"/>
              </w:numPr>
              <w:contextualSpacing/>
              <w:rPr>
                <w:rFonts w:ascii="Times New Roman" w:hAnsi="Times New Roman" w:eastAsia="Times New Roman" w:cs="Times New Roman"/>
              </w:rPr>
            </w:pPr>
            <w:r>
              <w:rPr>
                <w:rFonts w:ascii="Times New Roman" w:hAnsi="Times New Roman" w:eastAsia="Times New Roman" w:cs="Times New Roman"/>
              </w:rPr>
              <w:t xml:space="preserve">BMI </w:t>
            </w:r>
          </w:p>
          <w:p w14:paraId="2FFABF05">
            <w:pPr>
              <w:numPr>
                <w:ilvl w:val="0"/>
                <w:numId w:val="59"/>
              </w:numPr>
              <w:contextualSpacing/>
              <w:rPr>
                <w:rFonts w:ascii="Times New Roman" w:hAnsi="Times New Roman" w:eastAsia="Times New Roman" w:cs="Times New Roman"/>
              </w:rPr>
            </w:pPr>
            <w:r>
              <w:rPr>
                <w:rFonts w:ascii="Times New Roman" w:hAnsi="Times New Roman" w:eastAsia="Times New Roman" w:cs="Times New Roman"/>
              </w:rPr>
              <w:t>VO</w:t>
            </w:r>
            <w:r>
              <w:rPr>
                <w:rFonts w:ascii="Times New Roman" w:hAnsi="Times New Roman" w:eastAsia="Times New Roman" w:cs="Times New Roman"/>
                <w:vertAlign w:val="subscript"/>
              </w:rPr>
              <w:t xml:space="preserve">2  </w:t>
            </w:r>
          </w:p>
          <w:p w14:paraId="417EF0BE">
            <w:pPr>
              <w:numPr>
                <w:ilvl w:val="0"/>
                <w:numId w:val="59"/>
              </w:numPr>
              <w:contextualSpacing/>
              <w:rPr>
                <w:rFonts w:ascii="Times New Roman" w:hAnsi="Times New Roman" w:eastAsia="Times New Roman" w:cs="Times New Roman"/>
              </w:rPr>
            </w:pPr>
            <w:r>
              <w:rPr>
                <w:rFonts w:ascii="Times New Roman" w:hAnsi="Times New Roman" w:eastAsia="Times New Roman" w:cs="Times New Roman"/>
              </w:rPr>
              <w:t xml:space="preserve">Resting heart rate </w:t>
            </w:r>
          </w:p>
          <w:p w14:paraId="3DE67F44">
            <w:pPr>
              <w:numPr>
                <w:ilvl w:val="0"/>
                <w:numId w:val="59"/>
              </w:numPr>
              <w:contextualSpacing/>
              <w:rPr>
                <w:rFonts w:ascii="Times New Roman" w:hAnsi="Times New Roman" w:eastAsia="Times New Roman" w:cs="Times New Roman"/>
              </w:rPr>
            </w:pPr>
            <w:r>
              <w:rPr>
                <w:rFonts w:ascii="Times New Roman" w:hAnsi="Times New Roman" w:eastAsia="Times New Roman" w:cs="Times New Roman"/>
              </w:rPr>
              <w:t>Program adherence</w:t>
            </w:r>
          </w:p>
        </w:tc>
        <w:tc>
          <w:tcPr>
            <w:tcW w:w="2722" w:type="dxa"/>
            <w:shd w:val="clear" w:color="auto" w:fill="auto"/>
          </w:tcPr>
          <w:p w14:paraId="4EAD302A">
            <w:pPr>
              <w:rPr>
                <w:rFonts w:ascii="Times New Roman" w:hAnsi="Times New Roman"/>
              </w:rPr>
            </w:pPr>
            <w:r>
              <w:rPr>
                <w:rFonts w:ascii="Times New Roman" w:hAnsi="Times New Roman"/>
              </w:rPr>
              <w:t>SPA was positively correlated to BMI, body fat and negatively correlated to adherence and age.  Age and SPA were significant predictors of exercise program adherence.</w:t>
            </w:r>
          </w:p>
        </w:tc>
      </w:tr>
      <w:tr w14:paraId="4E13EC95">
        <w:tc>
          <w:tcPr>
            <w:tcW w:w="1765" w:type="dxa"/>
            <w:shd w:val="clear" w:color="auto" w:fill="auto"/>
          </w:tcPr>
          <w:p w14:paraId="3BC2682F">
            <w:pPr>
              <w:rPr>
                <w:rFonts w:ascii="Times New Roman" w:hAnsi="Times New Roman"/>
              </w:rPr>
            </w:pPr>
            <w:r>
              <w:rPr>
                <w:rFonts w:ascii="Times New Roman" w:hAnsi="Times New Roman"/>
              </w:rPr>
              <w:t>Van Raalte, Cunningham, Cornelius, &amp; Brewer (2004)</w:t>
            </w:r>
          </w:p>
        </w:tc>
        <w:tc>
          <w:tcPr>
            <w:tcW w:w="2250" w:type="dxa"/>
            <w:gridSpan w:val="2"/>
            <w:shd w:val="clear" w:color="auto" w:fill="auto"/>
          </w:tcPr>
          <w:p w14:paraId="2C23AE6A">
            <w:pPr>
              <w:rPr>
                <w:rFonts w:ascii="Times New Roman" w:hAnsi="Times New Roman"/>
              </w:rPr>
            </w:pPr>
            <w:r>
              <w:rPr>
                <w:rFonts w:ascii="Times New Roman" w:hAnsi="Times New Roman"/>
              </w:rPr>
              <w:t xml:space="preserve">Examine the relationship between SPA and environmental factors </w:t>
            </w:r>
          </w:p>
        </w:tc>
        <w:tc>
          <w:tcPr>
            <w:tcW w:w="1650" w:type="dxa"/>
            <w:shd w:val="clear" w:color="auto" w:fill="auto"/>
          </w:tcPr>
          <w:p w14:paraId="6FE6DC17">
            <w:pPr>
              <w:rPr>
                <w:rFonts w:ascii="Times New Roman" w:hAnsi="Times New Roman"/>
              </w:rPr>
            </w:pPr>
            <w:r>
              <w:rPr>
                <w:rFonts w:ascii="Times New Roman" w:hAnsi="Times New Roman"/>
              </w:rPr>
              <w:t>Cross-sectional survey &amp; manipulation</w:t>
            </w:r>
          </w:p>
        </w:tc>
        <w:tc>
          <w:tcPr>
            <w:tcW w:w="2033" w:type="dxa"/>
            <w:shd w:val="clear" w:color="auto" w:fill="auto"/>
          </w:tcPr>
          <w:p w14:paraId="0696586B">
            <w:pPr>
              <w:rPr>
                <w:rFonts w:ascii="Times New Roman" w:hAnsi="Times New Roman"/>
              </w:rPr>
            </w:pPr>
            <w:r>
              <w:rPr>
                <w:rFonts w:ascii="Times New Roman" w:hAnsi="Times New Roman"/>
              </w:rPr>
              <w:t>225 college students (study 1); 70 female, 50 male exercisers</w:t>
            </w:r>
          </w:p>
        </w:tc>
        <w:tc>
          <w:tcPr>
            <w:tcW w:w="1794" w:type="dxa"/>
            <w:shd w:val="clear" w:color="auto" w:fill="auto"/>
          </w:tcPr>
          <w:p w14:paraId="50CAB04D">
            <w:pPr>
              <w:rPr>
                <w:rFonts w:ascii="Times New Roman" w:hAnsi="Times New Roman"/>
              </w:rPr>
            </w:pPr>
            <w:r>
              <w:rPr>
                <w:rFonts w:ascii="Times New Roman" w:hAnsi="Times New Roman"/>
              </w:rPr>
              <w:t>9-item SPAS</w:t>
            </w:r>
          </w:p>
        </w:tc>
        <w:tc>
          <w:tcPr>
            <w:tcW w:w="2339" w:type="dxa"/>
            <w:shd w:val="clear" w:color="auto" w:fill="auto"/>
          </w:tcPr>
          <w:p w14:paraId="0ADA52FE">
            <w:pPr>
              <w:pStyle w:val="10"/>
              <w:numPr>
                <w:ilvl w:val="0"/>
                <w:numId w:val="60"/>
              </w:numPr>
              <w:rPr>
                <w:rFonts w:ascii="Times New Roman" w:hAnsi="Times New Roman"/>
              </w:rPr>
            </w:pPr>
            <w:r>
              <w:rPr>
                <w:rFonts w:ascii="Times New Roman" w:hAnsi="Times New Roman"/>
              </w:rPr>
              <w:t>Gender</w:t>
            </w:r>
          </w:p>
          <w:p w14:paraId="74AE85A7">
            <w:pPr>
              <w:pStyle w:val="10"/>
              <w:numPr>
                <w:ilvl w:val="0"/>
                <w:numId w:val="60"/>
              </w:numPr>
              <w:rPr>
                <w:rFonts w:ascii="Times New Roman" w:hAnsi="Times New Roman"/>
              </w:rPr>
            </w:pPr>
            <w:r>
              <w:rPr>
                <w:rFonts w:ascii="Times New Roman" w:hAnsi="Times New Roman"/>
              </w:rPr>
              <w:t xml:space="preserve">Exercise environment </w:t>
            </w:r>
          </w:p>
        </w:tc>
        <w:tc>
          <w:tcPr>
            <w:tcW w:w="2722" w:type="dxa"/>
            <w:shd w:val="clear" w:color="auto" w:fill="auto"/>
          </w:tcPr>
          <w:p w14:paraId="664A5E63">
            <w:pPr>
              <w:rPr>
                <w:rFonts w:ascii="Times New Roman" w:hAnsi="Times New Roman"/>
              </w:rPr>
            </w:pPr>
            <w:r>
              <w:rPr>
                <w:rFonts w:ascii="Times New Roman" w:hAnsi="Times New Roman"/>
              </w:rPr>
              <w:t xml:space="preserve">SPA was significantly greater in the fitness center and dining hall than in the library. SPA was significantly greater in the fitness center than in the library among exercisers and females had significantly higher SPA than males.  </w:t>
            </w:r>
          </w:p>
        </w:tc>
      </w:tr>
      <w:tr w14:paraId="423F306D">
        <w:tc>
          <w:tcPr>
            <w:tcW w:w="1765" w:type="dxa"/>
            <w:shd w:val="clear" w:color="auto" w:fill="auto"/>
          </w:tcPr>
          <w:p w14:paraId="6D67EA31">
            <w:pPr>
              <w:rPr>
                <w:rFonts w:ascii="Times New Roman" w:hAnsi="Times New Roman"/>
              </w:rPr>
            </w:pPr>
            <w:r>
              <w:rPr>
                <w:rFonts w:ascii="Times New Roman" w:hAnsi="Times New Roman"/>
              </w:rPr>
              <w:t>Walton &amp; Finkenberg (2002)</w:t>
            </w:r>
          </w:p>
        </w:tc>
        <w:tc>
          <w:tcPr>
            <w:tcW w:w="2250" w:type="dxa"/>
            <w:gridSpan w:val="2"/>
            <w:shd w:val="clear" w:color="auto" w:fill="auto"/>
          </w:tcPr>
          <w:p w14:paraId="46904061">
            <w:pPr>
              <w:rPr>
                <w:rFonts w:ascii="Times New Roman" w:hAnsi="Times New Roman"/>
              </w:rPr>
            </w:pPr>
            <w:r>
              <w:rPr>
                <w:rFonts w:ascii="Times New Roman" w:hAnsi="Times New Roman"/>
              </w:rPr>
              <w:t>Comparison of SPA between new members of all-female facilities compared with new members of coed facilitates</w:t>
            </w:r>
          </w:p>
        </w:tc>
        <w:tc>
          <w:tcPr>
            <w:tcW w:w="1650" w:type="dxa"/>
            <w:shd w:val="clear" w:color="auto" w:fill="auto"/>
          </w:tcPr>
          <w:p w14:paraId="27029657">
            <w:pPr>
              <w:rPr>
                <w:rFonts w:ascii="Times New Roman" w:hAnsi="Times New Roman"/>
              </w:rPr>
            </w:pPr>
            <w:r>
              <w:rPr>
                <w:rFonts w:ascii="Times New Roman" w:hAnsi="Times New Roman"/>
              </w:rPr>
              <w:t>Cross-sectional survey</w:t>
            </w:r>
          </w:p>
        </w:tc>
        <w:tc>
          <w:tcPr>
            <w:tcW w:w="2033" w:type="dxa"/>
            <w:shd w:val="clear" w:color="auto" w:fill="auto"/>
          </w:tcPr>
          <w:p w14:paraId="294E5DED">
            <w:pPr>
              <w:rPr>
                <w:rFonts w:ascii="Times New Roman" w:hAnsi="Times New Roman"/>
              </w:rPr>
            </w:pPr>
            <w:r>
              <w:rPr>
                <w:rFonts w:ascii="Times New Roman" w:hAnsi="Times New Roman"/>
              </w:rPr>
              <w:t>71 female new members of all-female facilities, 43 female new members from coed facilities</w:t>
            </w:r>
          </w:p>
        </w:tc>
        <w:tc>
          <w:tcPr>
            <w:tcW w:w="1794" w:type="dxa"/>
            <w:shd w:val="clear" w:color="auto" w:fill="auto"/>
          </w:tcPr>
          <w:p w14:paraId="3E760A2A">
            <w:pPr>
              <w:rPr>
                <w:rFonts w:ascii="Times New Roman" w:hAnsi="Times New Roman"/>
              </w:rPr>
            </w:pPr>
            <w:r>
              <w:rPr>
                <w:rFonts w:ascii="Times New Roman" w:hAnsi="Times New Roman"/>
              </w:rPr>
              <w:t>9-item SPAS</w:t>
            </w:r>
          </w:p>
        </w:tc>
        <w:tc>
          <w:tcPr>
            <w:tcW w:w="2339" w:type="dxa"/>
            <w:shd w:val="clear" w:color="auto" w:fill="auto"/>
          </w:tcPr>
          <w:p w14:paraId="5170C885">
            <w:pPr>
              <w:pStyle w:val="10"/>
              <w:numPr>
                <w:ilvl w:val="0"/>
                <w:numId w:val="61"/>
              </w:numPr>
              <w:rPr>
                <w:rFonts w:ascii="Times New Roman" w:hAnsi="Times New Roman"/>
              </w:rPr>
            </w:pPr>
            <w:r>
              <w:rPr>
                <w:rFonts w:ascii="Times New Roman" w:hAnsi="Times New Roman"/>
              </w:rPr>
              <w:t xml:space="preserve">Sex of facility members </w:t>
            </w:r>
          </w:p>
        </w:tc>
        <w:tc>
          <w:tcPr>
            <w:tcW w:w="2722" w:type="dxa"/>
            <w:shd w:val="clear" w:color="auto" w:fill="auto"/>
          </w:tcPr>
          <w:p w14:paraId="6EC9794B">
            <w:pPr>
              <w:rPr>
                <w:rFonts w:ascii="Times New Roman" w:hAnsi="Times New Roman"/>
              </w:rPr>
            </w:pPr>
            <w:r>
              <w:rPr>
                <w:rFonts w:ascii="Times New Roman" w:hAnsi="Times New Roman"/>
              </w:rPr>
              <w:t xml:space="preserve">SPA was not significantly different among females attending female-only or coed facilities. </w:t>
            </w:r>
          </w:p>
        </w:tc>
      </w:tr>
      <w:tr w14:paraId="780DD224">
        <w:tc>
          <w:tcPr>
            <w:tcW w:w="1765" w:type="dxa"/>
            <w:shd w:val="clear" w:color="auto" w:fill="auto"/>
          </w:tcPr>
          <w:p w14:paraId="0D319AF2">
            <w:pPr>
              <w:rPr>
                <w:rFonts w:ascii="Times New Roman" w:hAnsi="Times New Roman"/>
              </w:rPr>
            </w:pPr>
            <w:r>
              <w:rPr>
                <w:rFonts w:ascii="Times New Roman" w:hAnsi="Times New Roman"/>
              </w:rPr>
              <w:t>Woodgate, Martin Ginis &amp; Sinden (2003)</w:t>
            </w:r>
          </w:p>
        </w:tc>
        <w:tc>
          <w:tcPr>
            <w:tcW w:w="2250" w:type="dxa"/>
            <w:gridSpan w:val="2"/>
            <w:shd w:val="clear" w:color="auto" w:fill="auto"/>
          </w:tcPr>
          <w:p w14:paraId="4311E51E">
            <w:pPr>
              <w:rPr>
                <w:rFonts w:ascii="Times New Roman" w:hAnsi="Times New Roman"/>
              </w:rPr>
            </w:pPr>
            <w:r>
              <w:rPr>
                <w:rFonts w:ascii="Times New Roman" w:hAnsi="Times New Roman"/>
              </w:rPr>
              <w:t>Examine self-presentational efficacy as potential moderator between SPA and PA</w:t>
            </w:r>
          </w:p>
        </w:tc>
        <w:tc>
          <w:tcPr>
            <w:tcW w:w="1650" w:type="dxa"/>
            <w:shd w:val="clear" w:color="auto" w:fill="auto"/>
          </w:tcPr>
          <w:p w14:paraId="208F9A60">
            <w:pPr>
              <w:rPr>
                <w:rFonts w:ascii="Times New Roman" w:hAnsi="Times New Roman"/>
              </w:rPr>
            </w:pPr>
            <w:r>
              <w:rPr>
                <w:rFonts w:ascii="Times New Roman" w:hAnsi="Times New Roman"/>
              </w:rPr>
              <w:t>Cross-sectional survey</w:t>
            </w:r>
          </w:p>
        </w:tc>
        <w:tc>
          <w:tcPr>
            <w:tcW w:w="2033" w:type="dxa"/>
            <w:shd w:val="clear" w:color="auto" w:fill="auto"/>
          </w:tcPr>
          <w:p w14:paraId="40220C9F">
            <w:pPr>
              <w:rPr>
                <w:rFonts w:ascii="Times New Roman" w:hAnsi="Times New Roman"/>
              </w:rPr>
            </w:pPr>
            <w:r>
              <w:rPr>
                <w:rFonts w:ascii="Times New Roman" w:hAnsi="Times New Roman"/>
              </w:rPr>
              <w:t>81 community-dwelling women (age 53 to 84 years)</w:t>
            </w:r>
          </w:p>
        </w:tc>
        <w:tc>
          <w:tcPr>
            <w:tcW w:w="1794" w:type="dxa"/>
            <w:shd w:val="clear" w:color="auto" w:fill="auto"/>
          </w:tcPr>
          <w:p w14:paraId="754B0EFE">
            <w:pPr>
              <w:rPr>
                <w:rFonts w:ascii="Times New Roman" w:hAnsi="Times New Roman"/>
              </w:rPr>
            </w:pPr>
            <w:r>
              <w:rPr>
                <w:rFonts w:ascii="Times New Roman" w:hAnsi="Times New Roman"/>
              </w:rPr>
              <w:t>12-item SPAS</w:t>
            </w:r>
          </w:p>
        </w:tc>
        <w:tc>
          <w:tcPr>
            <w:tcW w:w="2339" w:type="dxa"/>
            <w:shd w:val="clear" w:color="auto" w:fill="auto"/>
          </w:tcPr>
          <w:p w14:paraId="5B8B214E">
            <w:pPr>
              <w:pStyle w:val="10"/>
              <w:numPr>
                <w:ilvl w:val="0"/>
                <w:numId w:val="62"/>
              </w:numPr>
              <w:rPr>
                <w:rFonts w:ascii="Times New Roman" w:hAnsi="Times New Roman"/>
              </w:rPr>
            </w:pPr>
            <w:r>
              <w:rPr>
                <w:rFonts w:ascii="Times New Roman" w:hAnsi="Times New Roman"/>
              </w:rPr>
              <w:t>BMI</w:t>
            </w:r>
          </w:p>
          <w:p w14:paraId="03899112">
            <w:pPr>
              <w:pStyle w:val="10"/>
              <w:numPr>
                <w:ilvl w:val="0"/>
                <w:numId w:val="62"/>
              </w:numPr>
              <w:rPr>
                <w:rFonts w:ascii="Times New Roman" w:hAnsi="Times New Roman"/>
              </w:rPr>
            </w:pPr>
            <w:r>
              <w:rPr>
                <w:rFonts w:ascii="Times New Roman" w:hAnsi="Times New Roman"/>
              </w:rPr>
              <w:t xml:space="preserve">Age </w:t>
            </w:r>
          </w:p>
          <w:p w14:paraId="4F8F09F3">
            <w:pPr>
              <w:pStyle w:val="10"/>
              <w:numPr>
                <w:ilvl w:val="0"/>
                <w:numId w:val="62"/>
              </w:numPr>
              <w:rPr>
                <w:rFonts w:ascii="Times New Roman" w:hAnsi="Times New Roman"/>
              </w:rPr>
            </w:pPr>
            <w:r>
              <w:rPr>
                <w:rFonts w:ascii="Times New Roman" w:hAnsi="Times New Roman"/>
              </w:rPr>
              <w:t>Leisure PA</w:t>
            </w:r>
          </w:p>
          <w:p w14:paraId="3D7D81C6">
            <w:pPr>
              <w:ind w:left="360"/>
              <w:rPr>
                <w:rFonts w:ascii="Times New Roman" w:hAnsi="Times New Roman"/>
              </w:rPr>
            </w:pPr>
            <w:r>
              <w:rPr>
                <w:rFonts w:ascii="Times New Roman" w:hAnsi="Times New Roman"/>
              </w:rPr>
              <w:t xml:space="preserve">Self-presentational efficacy </w:t>
            </w:r>
          </w:p>
        </w:tc>
        <w:tc>
          <w:tcPr>
            <w:tcW w:w="2722" w:type="dxa"/>
            <w:shd w:val="clear" w:color="auto" w:fill="auto"/>
          </w:tcPr>
          <w:p w14:paraId="12E8623F">
            <w:pPr>
              <w:rPr>
                <w:rFonts w:ascii="Times New Roman" w:hAnsi="Times New Roman"/>
              </w:rPr>
            </w:pPr>
            <w:r>
              <w:rPr>
                <w:rFonts w:ascii="Times New Roman" w:hAnsi="Times New Roman"/>
              </w:rPr>
              <w:t xml:space="preserve">SPA, self-presentational efficacy and SPA &amp; self-presentational efficacy were significant predictors of PA. SPA was negatively correlated with activity only for women with high self-presentational efficacy and unrelated to activity for females with low self-presentational efficacy. </w:t>
            </w:r>
          </w:p>
        </w:tc>
      </w:tr>
      <w:tr w14:paraId="4F29E02D">
        <w:tc>
          <w:tcPr>
            <w:tcW w:w="14553" w:type="dxa"/>
            <w:gridSpan w:val="8"/>
            <w:shd w:val="pct20" w:color="auto" w:fill="auto"/>
          </w:tcPr>
          <w:p w14:paraId="4543A551">
            <w:pPr>
              <w:rPr>
                <w:rFonts w:ascii="Times New Roman" w:hAnsi="Times New Roman"/>
                <w:b/>
              </w:rPr>
            </w:pPr>
            <w:r>
              <w:rPr>
                <w:rFonts w:ascii="Times New Roman" w:hAnsi="Times New Roman"/>
                <w:b/>
              </w:rPr>
              <w:t>SPORT CONTEXT</w:t>
            </w:r>
          </w:p>
        </w:tc>
      </w:tr>
      <w:tr w14:paraId="6FF783C6">
        <w:tc>
          <w:tcPr>
            <w:tcW w:w="1765" w:type="dxa"/>
            <w:shd w:val="clear" w:color="auto" w:fill="auto"/>
          </w:tcPr>
          <w:p w14:paraId="148A10B1">
            <w:pPr>
              <w:rPr>
                <w:rFonts w:ascii="Times New Roman" w:hAnsi="Times New Roman"/>
              </w:rPr>
            </w:pPr>
            <w:r>
              <w:rPr>
                <w:rFonts w:ascii="Times New Roman" w:hAnsi="Times New Roman"/>
              </w:rPr>
              <w:t>Cox, Lantz &amp; Mayhew (1997)</w:t>
            </w:r>
          </w:p>
        </w:tc>
        <w:tc>
          <w:tcPr>
            <w:tcW w:w="2250" w:type="dxa"/>
            <w:gridSpan w:val="2"/>
            <w:shd w:val="clear" w:color="auto" w:fill="auto"/>
          </w:tcPr>
          <w:p w14:paraId="0FAF10D3">
            <w:pPr>
              <w:rPr>
                <w:rFonts w:ascii="Times New Roman" w:hAnsi="Times New Roman"/>
              </w:rPr>
            </w:pPr>
            <w:r>
              <w:rPr>
                <w:rFonts w:ascii="Times New Roman" w:hAnsi="Times New Roman"/>
              </w:rPr>
              <w:t>Examine SPA as a potential predictor of disordered eating behaviors</w:t>
            </w:r>
          </w:p>
        </w:tc>
        <w:tc>
          <w:tcPr>
            <w:tcW w:w="1650" w:type="dxa"/>
            <w:shd w:val="clear" w:color="auto" w:fill="auto"/>
          </w:tcPr>
          <w:p w14:paraId="4A251CCF">
            <w:pPr>
              <w:rPr>
                <w:rFonts w:ascii="Times New Roman" w:hAnsi="Times New Roman"/>
              </w:rPr>
            </w:pPr>
            <w:r>
              <w:rPr>
                <w:rFonts w:ascii="Times New Roman" w:hAnsi="Times New Roman"/>
              </w:rPr>
              <w:t>Cross-sectional survey</w:t>
            </w:r>
          </w:p>
        </w:tc>
        <w:tc>
          <w:tcPr>
            <w:tcW w:w="2033" w:type="dxa"/>
            <w:shd w:val="clear" w:color="auto" w:fill="auto"/>
          </w:tcPr>
          <w:p w14:paraId="0CCF06D9">
            <w:pPr>
              <w:rPr>
                <w:rFonts w:ascii="Times New Roman" w:hAnsi="Times New Roman"/>
              </w:rPr>
            </w:pPr>
            <w:r>
              <w:rPr>
                <w:rFonts w:ascii="Times New Roman" w:hAnsi="Times New Roman"/>
              </w:rPr>
              <w:t>180 college students comparing athletes and non-athletes</w:t>
            </w:r>
          </w:p>
        </w:tc>
        <w:tc>
          <w:tcPr>
            <w:tcW w:w="1794" w:type="dxa"/>
            <w:shd w:val="clear" w:color="auto" w:fill="auto"/>
          </w:tcPr>
          <w:p w14:paraId="7D46578B">
            <w:pPr>
              <w:rPr>
                <w:rFonts w:ascii="Times New Roman" w:hAnsi="Times New Roman"/>
              </w:rPr>
            </w:pPr>
            <w:r>
              <w:rPr>
                <w:rFonts w:ascii="Times New Roman" w:hAnsi="Times New Roman"/>
              </w:rPr>
              <w:t>12-item SPAS</w:t>
            </w:r>
          </w:p>
        </w:tc>
        <w:tc>
          <w:tcPr>
            <w:tcW w:w="2339" w:type="dxa"/>
            <w:shd w:val="clear" w:color="auto" w:fill="auto"/>
          </w:tcPr>
          <w:p w14:paraId="0E996FDA">
            <w:pPr>
              <w:pStyle w:val="10"/>
              <w:numPr>
                <w:ilvl w:val="0"/>
                <w:numId w:val="63"/>
              </w:numPr>
              <w:rPr>
                <w:rFonts w:ascii="Times New Roman" w:hAnsi="Times New Roman"/>
              </w:rPr>
            </w:pPr>
            <w:r>
              <w:rPr>
                <w:rFonts w:ascii="Times New Roman" w:hAnsi="Times New Roman"/>
              </w:rPr>
              <w:t xml:space="preserve">Gender </w:t>
            </w:r>
          </w:p>
          <w:p w14:paraId="2F64B784">
            <w:pPr>
              <w:pStyle w:val="10"/>
              <w:numPr>
                <w:ilvl w:val="0"/>
                <w:numId w:val="63"/>
              </w:numPr>
              <w:rPr>
                <w:rFonts w:ascii="Times New Roman" w:hAnsi="Times New Roman"/>
              </w:rPr>
            </w:pPr>
            <w:r>
              <w:rPr>
                <w:rFonts w:ascii="Times New Roman" w:hAnsi="Times New Roman"/>
              </w:rPr>
              <w:t xml:space="preserve">Body fat </w:t>
            </w:r>
          </w:p>
          <w:p w14:paraId="45E11B12">
            <w:pPr>
              <w:pStyle w:val="10"/>
              <w:numPr>
                <w:ilvl w:val="0"/>
                <w:numId w:val="63"/>
              </w:numPr>
              <w:rPr>
                <w:rFonts w:ascii="Times New Roman" w:hAnsi="Times New Roman"/>
              </w:rPr>
            </w:pPr>
            <w:r>
              <w:rPr>
                <w:rFonts w:ascii="Times New Roman" w:hAnsi="Times New Roman"/>
              </w:rPr>
              <w:t>Eating behaviors</w:t>
            </w:r>
          </w:p>
        </w:tc>
        <w:tc>
          <w:tcPr>
            <w:tcW w:w="2722" w:type="dxa"/>
            <w:shd w:val="clear" w:color="auto" w:fill="auto"/>
          </w:tcPr>
          <w:p w14:paraId="67D84C64">
            <w:pPr>
              <w:rPr>
                <w:rFonts w:ascii="Times New Roman" w:hAnsi="Times New Roman"/>
              </w:rPr>
            </w:pPr>
            <w:r>
              <w:rPr>
                <w:rFonts w:ascii="Times New Roman" w:hAnsi="Times New Roman"/>
              </w:rPr>
              <w:t xml:space="preserve">SPA, gender and body fat were significant predictors of disordered eating behaviors. No significant differences in correlates in athletes and non-athletes. </w:t>
            </w:r>
          </w:p>
        </w:tc>
      </w:tr>
      <w:tr w14:paraId="50DF4634">
        <w:tc>
          <w:tcPr>
            <w:tcW w:w="1765" w:type="dxa"/>
            <w:shd w:val="clear" w:color="auto" w:fill="auto"/>
          </w:tcPr>
          <w:p w14:paraId="05872EE8">
            <w:pPr>
              <w:rPr>
                <w:rFonts w:ascii="Times New Roman" w:hAnsi="Times New Roman"/>
              </w:rPr>
            </w:pPr>
            <w:r>
              <w:rPr>
                <w:rFonts w:ascii="Times New Roman" w:hAnsi="Times New Roman"/>
              </w:rPr>
              <w:t>Crocker, Snyder, Kowalski &amp; Hoar (2000)</w:t>
            </w:r>
          </w:p>
        </w:tc>
        <w:tc>
          <w:tcPr>
            <w:tcW w:w="2250" w:type="dxa"/>
            <w:gridSpan w:val="2"/>
            <w:shd w:val="clear" w:color="auto" w:fill="auto"/>
          </w:tcPr>
          <w:p w14:paraId="2E1F2405">
            <w:pPr>
              <w:rPr>
                <w:rFonts w:ascii="Times New Roman" w:hAnsi="Times New Roman"/>
              </w:rPr>
            </w:pPr>
            <w:r>
              <w:rPr>
                <w:rFonts w:ascii="Times New Roman" w:hAnsi="Times New Roman"/>
              </w:rPr>
              <w:t>Examined relationship between physical self-concept and SPA in high performance Canadian adolescent female athletes</w:t>
            </w:r>
          </w:p>
        </w:tc>
        <w:tc>
          <w:tcPr>
            <w:tcW w:w="1650" w:type="dxa"/>
            <w:shd w:val="clear" w:color="auto" w:fill="auto"/>
          </w:tcPr>
          <w:p w14:paraId="7BB58DF5">
            <w:pPr>
              <w:rPr>
                <w:rFonts w:ascii="Times New Roman" w:hAnsi="Times New Roman"/>
              </w:rPr>
            </w:pPr>
            <w:r>
              <w:rPr>
                <w:rFonts w:ascii="Times New Roman" w:hAnsi="Times New Roman"/>
              </w:rPr>
              <w:t>Cross-sectional survey</w:t>
            </w:r>
          </w:p>
        </w:tc>
        <w:tc>
          <w:tcPr>
            <w:tcW w:w="2033" w:type="dxa"/>
            <w:shd w:val="clear" w:color="auto" w:fill="auto"/>
          </w:tcPr>
          <w:p w14:paraId="7F13EE68">
            <w:pPr>
              <w:rPr>
                <w:rFonts w:ascii="Times New Roman" w:hAnsi="Times New Roman"/>
              </w:rPr>
            </w:pPr>
            <w:r>
              <w:rPr>
                <w:rFonts w:ascii="Times New Roman" w:hAnsi="Times New Roman"/>
              </w:rPr>
              <w:t>101 elite female athletes</w:t>
            </w:r>
          </w:p>
        </w:tc>
        <w:tc>
          <w:tcPr>
            <w:tcW w:w="1794" w:type="dxa"/>
            <w:shd w:val="clear" w:color="auto" w:fill="auto"/>
          </w:tcPr>
          <w:p w14:paraId="3AADF61B">
            <w:pPr>
              <w:rPr>
                <w:rFonts w:ascii="Times New Roman" w:hAnsi="Times New Roman"/>
              </w:rPr>
            </w:pPr>
            <w:r>
              <w:rPr>
                <w:rFonts w:ascii="Times New Roman" w:hAnsi="Times New Roman"/>
              </w:rPr>
              <w:t>12-item SPAS used but SPA scores calculated using 9 items</w:t>
            </w:r>
          </w:p>
        </w:tc>
        <w:tc>
          <w:tcPr>
            <w:tcW w:w="2339" w:type="dxa"/>
            <w:shd w:val="clear" w:color="auto" w:fill="auto"/>
          </w:tcPr>
          <w:p w14:paraId="3EC73A0F">
            <w:pPr>
              <w:pStyle w:val="10"/>
              <w:numPr>
                <w:ilvl w:val="0"/>
                <w:numId w:val="64"/>
              </w:numPr>
              <w:rPr>
                <w:rFonts w:ascii="Times New Roman" w:hAnsi="Times New Roman"/>
              </w:rPr>
            </w:pPr>
            <w:r>
              <w:rPr>
                <w:rFonts w:ascii="Times New Roman" w:hAnsi="Times New Roman"/>
              </w:rPr>
              <w:t>Physical self-perceptions including global self-worth, physical self-worth, appearance, body fat, coordination, endurance, sport competence, strength, health, physical activity, strength, flexibility</w:t>
            </w:r>
          </w:p>
        </w:tc>
        <w:tc>
          <w:tcPr>
            <w:tcW w:w="2722" w:type="dxa"/>
            <w:shd w:val="clear" w:color="auto" w:fill="auto"/>
          </w:tcPr>
          <w:p w14:paraId="7C0B1987">
            <w:pPr>
              <w:rPr>
                <w:rFonts w:ascii="Times New Roman" w:hAnsi="Times New Roman"/>
              </w:rPr>
            </w:pPr>
            <w:r>
              <w:rPr>
                <w:rFonts w:ascii="Times New Roman" w:hAnsi="Times New Roman"/>
              </w:rPr>
              <w:t>SPA was significantly correlated with various physical self-perceptions and physical self-worth; no differences in SPA scores between athletes in different types of sports. Body fat perception was a strong correlate of SPA.</w:t>
            </w:r>
          </w:p>
        </w:tc>
      </w:tr>
      <w:tr w14:paraId="3EB971F3">
        <w:tc>
          <w:tcPr>
            <w:tcW w:w="1765" w:type="dxa"/>
            <w:shd w:val="clear" w:color="auto" w:fill="auto"/>
          </w:tcPr>
          <w:p w14:paraId="209523F7">
            <w:pPr>
              <w:rPr>
                <w:rFonts w:ascii="Times New Roman" w:hAnsi="Times New Roman"/>
              </w:rPr>
            </w:pPr>
            <w:r>
              <w:rPr>
                <w:rFonts w:ascii="Times New Roman" w:hAnsi="Times New Roman"/>
              </w:rPr>
              <w:t>Cumming &amp; Duda (2012)</w:t>
            </w:r>
          </w:p>
        </w:tc>
        <w:tc>
          <w:tcPr>
            <w:tcW w:w="2250" w:type="dxa"/>
            <w:gridSpan w:val="2"/>
            <w:shd w:val="clear" w:color="auto" w:fill="auto"/>
          </w:tcPr>
          <w:p w14:paraId="149183DD">
            <w:pPr>
              <w:rPr>
                <w:rFonts w:ascii="Times New Roman" w:hAnsi="Times New Roman"/>
              </w:rPr>
            </w:pPr>
            <w:r>
              <w:rPr>
                <w:rFonts w:ascii="Times New Roman" w:hAnsi="Times New Roman"/>
              </w:rPr>
              <w:t xml:space="preserve">Examine relationships between perfectionism and body-related concerns and psychological health. </w:t>
            </w:r>
          </w:p>
        </w:tc>
        <w:tc>
          <w:tcPr>
            <w:tcW w:w="1650" w:type="dxa"/>
            <w:shd w:val="clear" w:color="auto" w:fill="auto"/>
          </w:tcPr>
          <w:p w14:paraId="2D7C738D">
            <w:pPr>
              <w:rPr>
                <w:rFonts w:ascii="Times New Roman" w:hAnsi="Times New Roman"/>
              </w:rPr>
            </w:pPr>
            <w:r>
              <w:rPr>
                <w:rFonts w:ascii="Times New Roman" w:hAnsi="Times New Roman"/>
              </w:rPr>
              <w:t>Cross-sectional survey</w:t>
            </w:r>
          </w:p>
        </w:tc>
        <w:tc>
          <w:tcPr>
            <w:tcW w:w="2033" w:type="dxa"/>
            <w:shd w:val="clear" w:color="auto" w:fill="auto"/>
          </w:tcPr>
          <w:p w14:paraId="1A69BFE4">
            <w:pPr>
              <w:rPr>
                <w:rFonts w:ascii="Times New Roman" w:hAnsi="Times New Roman"/>
              </w:rPr>
            </w:pPr>
            <w:r>
              <w:rPr>
                <w:rFonts w:ascii="Times New Roman" w:hAnsi="Times New Roman"/>
              </w:rPr>
              <w:t xml:space="preserve">194 vocational dance students (196 females, 25 males) </w:t>
            </w:r>
          </w:p>
        </w:tc>
        <w:tc>
          <w:tcPr>
            <w:tcW w:w="1794" w:type="dxa"/>
            <w:shd w:val="clear" w:color="auto" w:fill="auto"/>
          </w:tcPr>
          <w:p w14:paraId="65F3553C">
            <w:pPr>
              <w:rPr>
                <w:rFonts w:ascii="Times New Roman" w:hAnsi="Times New Roman"/>
              </w:rPr>
            </w:pPr>
            <w:r>
              <w:rPr>
                <w:rFonts w:ascii="Times New Roman" w:hAnsi="Times New Roman"/>
              </w:rPr>
              <w:t>9-item SPAS</w:t>
            </w:r>
          </w:p>
        </w:tc>
        <w:tc>
          <w:tcPr>
            <w:tcW w:w="2339" w:type="dxa"/>
            <w:shd w:val="clear" w:color="auto" w:fill="auto"/>
          </w:tcPr>
          <w:p w14:paraId="4319BC9B">
            <w:pPr>
              <w:pStyle w:val="10"/>
              <w:numPr>
                <w:ilvl w:val="0"/>
                <w:numId w:val="65"/>
              </w:numPr>
              <w:rPr>
                <w:rFonts w:ascii="Times New Roman" w:hAnsi="Times New Roman"/>
              </w:rPr>
            </w:pPr>
            <w:r>
              <w:rPr>
                <w:rFonts w:ascii="Times New Roman" w:hAnsi="Times New Roman"/>
              </w:rPr>
              <w:t>Perfectionism</w:t>
            </w:r>
          </w:p>
          <w:p w14:paraId="4D657008">
            <w:pPr>
              <w:pStyle w:val="10"/>
              <w:numPr>
                <w:ilvl w:val="0"/>
                <w:numId w:val="65"/>
              </w:numPr>
              <w:rPr>
                <w:rFonts w:ascii="Times New Roman" w:hAnsi="Times New Roman"/>
              </w:rPr>
            </w:pPr>
            <w:r>
              <w:rPr>
                <w:rFonts w:ascii="Times New Roman" w:hAnsi="Times New Roman"/>
              </w:rPr>
              <w:t xml:space="preserve">Affect </w:t>
            </w:r>
          </w:p>
          <w:p w14:paraId="4787C80F">
            <w:pPr>
              <w:pStyle w:val="10"/>
              <w:numPr>
                <w:ilvl w:val="0"/>
                <w:numId w:val="65"/>
              </w:numPr>
              <w:rPr>
                <w:rFonts w:ascii="Times New Roman" w:hAnsi="Times New Roman"/>
              </w:rPr>
            </w:pPr>
            <w:r>
              <w:rPr>
                <w:rFonts w:ascii="Times New Roman" w:hAnsi="Times New Roman"/>
              </w:rPr>
              <w:t xml:space="preserve">Physical symptoms </w:t>
            </w:r>
          </w:p>
          <w:p w14:paraId="3F12C988">
            <w:pPr>
              <w:pStyle w:val="10"/>
              <w:numPr>
                <w:ilvl w:val="0"/>
                <w:numId w:val="65"/>
              </w:numPr>
              <w:rPr>
                <w:rFonts w:ascii="Times New Roman" w:hAnsi="Times New Roman"/>
              </w:rPr>
            </w:pPr>
            <w:r>
              <w:rPr>
                <w:rFonts w:ascii="Times New Roman" w:hAnsi="Times New Roman"/>
              </w:rPr>
              <w:t xml:space="preserve">Athlete burnout (physical symptoms, emotional and physical exhaustion)  </w:t>
            </w:r>
          </w:p>
        </w:tc>
        <w:tc>
          <w:tcPr>
            <w:tcW w:w="2722" w:type="dxa"/>
            <w:shd w:val="clear" w:color="auto" w:fill="auto"/>
          </w:tcPr>
          <w:p w14:paraId="4ECA3754">
            <w:pPr>
              <w:rPr>
                <w:rFonts w:ascii="Times New Roman" w:hAnsi="Times New Roman"/>
              </w:rPr>
            </w:pPr>
            <w:r>
              <w:rPr>
                <w:rFonts w:ascii="Times New Roman" w:hAnsi="Times New Roman"/>
              </w:rPr>
              <w:t xml:space="preserve">Dancers with adaptive achievement tendencies demonstrated greater psychological adjustment (low SPA, higher positive affect). Dancers with greater concerns over mistakes and high doubts reported greater psychological distress (high SPA, high negative affect). </w:t>
            </w:r>
          </w:p>
        </w:tc>
      </w:tr>
      <w:tr w14:paraId="75BEA5E1">
        <w:tc>
          <w:tcPr>
            <w:tcW w:w="1765" w:type="dxa"/>
            <w:shd w:val="clear" w:color="auto" w:fill="auto"/>
          </w:tcPr>
          <w:p w14:paraId="6B554859">
            <w:pPr>
              <w:rPr>
                <w:rFonts w:ascii="Times New Roman" w:hAnsi="Times New Roman"/>
              </w:rPr>
            </w:pPr>
            <w:r>
              <w:rPr>
                <w:rFonts w:ascii="Times New Roman" w:hAnsi="Times New Roman"/>
              </w:rPr>
              <w:t>Greenleaf (2004)</w:t>
            </w:r>
          </w:p>
        </w:tc>
        <w:tc>
          <w:tcPr>
            <w:tcW w:w="2250" w:type="dxa"/>
            <w:gridSpan w:val="2"/>
            <w:shd w:val="clear" w:color="auto" w:fill="auto"/>
          </w:tcPr>
          <w:p w14:paraId="41C56CB4">
            <w:pPr>
              <w:rPr>
                <w:rFonts w:ascii="Times New Roman" w:hAnsi="Times New Roman"/>
              </w:rPr>
            </w:pPr>
            <w:r>
              <w:rPr>
                <w:rFonts w:ascii="Times New Roman" w:hAnsi="Times New Roman"/>
              </w:rPr>
              <w:t>Examine weight and physical appearance pressures and SPA in collegiate synchronized skating.</w:t>
            </w:r>
          </w:p>
        </w:tc>
        <w:tc>
          <w:tcPr>
            <w:tcW w:w="1650" w:type="dxa"/>
            <w:shd w:val="clear" w:color="auto" w:fill="auto"/>
          </w:tcPr>
          <w:p w14:paraId="4DE7FE4C">
            <w:pPr>
              <w:rPr>
                <w:rFonts w:ascii="Times New Roman" w:hAnsi="Times New Roman"/>
              </w:rPr>
            </w:pPr>
            <w:r>
              <w:rPr>
                <w:rFonts w:ascii="Times New Roman" w:hAnsi="Times New Roman"/>
              </w:rPr>
              <w:t>Cross-sectional survey</w:t>
            </w:r>
          </w:p>
        </w:tc>
        <w:tc>
          <w:tcPr>
            <w:tcW w:w="2033" w:type="dxa"/>
            <w:shd w:val="clear" w:color="auto" w:fill="auto"/>
          </w:tcPr>
          <w:p w14:paraId="58137955">
            <w:pPr>
              <w:rPr>
                <w:rFonts w:ascii="Times New Roman" w:hAnsi="Times New Roman"/>
              </w:rPr>
            </w:pPr>
            <w:r>
              <w:rPr>
                <w:rFonts w:ascii="Times New Roman" w:hAnsi="Times New Roman"/>
              </w:rPr>
              <w:t xml:space="preserve">86 collegiate synchronized skaters </w:t>
            </w:r>
          </w:p>
        </w:tc>
        <w:tc>
          <w:tcPr>
            <w:tcW w:w="1794" w:type="dxa"/>
            <w:shd w:val="clear" w:color="auto" w:fill="auto"/>
          </w:tcPr>
          <w:p w14:paraId="7E2295E8">
            <w:pPr>
              <w:rPr>
                <w:rFonts w:ascii="Times New Roman" w:hAnsi="Times New Roman"/>
              </w:rPr>
            </w:pPr>
            <w:r>
              <w:rPr>
                <w:rFonts w:ascii="Times New Roman" w:hAnsi="Times New Roman"/>
              </w:rPr>
              <w:t>12-item SPAS</w:t>
            </w:r>
          </w:p>
        </w:tc>
        <w:tc>
          <w:tcPr>
            <w:tcW w:w="2339" w:type="dxa"/>
            <w:shd w:val="clear" w:color="auto" w:fill="auto"/>
          </w:tcPr>
          <w:p w14:paraId="0FDDD1EE">
            <w:pPr>
              <w:pStyle w:val="10"/>
              <w:numPr>
                <w:ilvl w:val="0"/>
                <w:numId w:val="66"/>
              </w:numPr>
              <w:rPr>
                <w:rFonts w:ascii="Times New Roman" w:hAnsi="Times New Roman"/>
              </w:rPr>
            </w:pPr>
            <w:r>
              <w:rPr>
                <w:rFonts w:ascii="Times New Roman" w:hAnsi="Times New Roman"/>
              </w:rPr>
              <w:t xml:space="preserve">Weight-related pressures </w:t>
            </w:r>
          </w:p>
          <w:p w14:paraId="4BCB599F">
            <w:pPr>
              <w:pStyle w:val="10"/>
              <w:numPr>
                <w:ilvl w:val="0"/>
                <w:numId w:val="66"/>
              </w:numPr>
              <w:rPr>
                <w:rFonts w:ascii="Times New Roman" w:hAnsi="Times New Roman"/>
              </w:rPr>
            </w:pPr>
            <w:r>
              <w:rPr>
                <w:rFonts w:ascii="Times New Roman" w:hAnsi="Times New Roman"/>
              </w:rPr>
              <w:t>Ideal skating physique</w:t>
            </w:r>
          </w:p>
        </w:tc>
        <w:tc>
          <w:tcPr>
            <w:tcW w:w="2722" w:type="dxa"/>
            <w:shd w:val="clear" w:color="auto" w:fill="auto"/>
          </w:tcPr>
          <w:p w14:paraId="533A1183">
            <w:pPr>
              <w:rPr>
                <w:rFonts w:ascii="Times New Roman" w:hAnsi="Times New Roman"/>
              </w:rPr>
            </w:pPr>
            <w:r>
              <w:rPr>
                <w:rFonts w:ascii="Times New Roman" w:hAnsi="Times New Roman"/>
              </w:rPr>
              <w:t xml:space="preserve">Skaters experienced moderate weight pressures related to synchronized skating, as well as moderate levels of SPA. </w:t>
            </w:r>
          </w:p>
        </w:tc>
      </w:tr>
      <w:tr w14:paraId="2A40BA39">
        <w:tc>
          <w:tcPr>
            <w:tcW w:w="1765" w:type="dxa"/>
            <w:shd w:val="clear" w:color="auto" w:fill="auto"/>
          </w:tcPr>
          <w:p w14:paraId="2DEE9A08">
            <w:pPr>
              <w:rPr>
                <w:rFonts w:ascii="Times New Roman" w:hAnsi="Times New Roman"/>
              </w:rPr>
            </w:pPr>
            <w:r>
              <w:rPr>
                <w:rFonts w:ascii="Times New Roman" w:hAnsi="Times New Roman"/>
              </w:rPr>
              <w:t>Haase &amp; Prapavessis (2001)</w:t>
            </w:r>
          </w:p>
        </w:tc>
        <w:tc>
          <w:tcPr>
            <w:tcW w:w="2250" w:type="dxa"/>
            <w:gridSpan w:val="2"/>
            <w:shd w:val="clear" w:color="auto" w:fill="auto"/>
          </w:tcPr>
          <w:p w14:paraId="3597F0F6">
            <w:pPr>
              <w:rPr>
                <w:rFonts w:ascii="Times New Roman" w:hAnsi="Times New Roman"/>
              </w:rPr>
            </w:pPr>
            <w:r>
              <w:rPr>
                <w:rFonts w:ascii="Times New Roman" w:hAnsi="Times New Roman"/>
              </w:rPr>
              <w:t>Compare SPA among different female groups and examine relations between SPA and disturbed eating attitudes</w:t>
            </w:r>
          </w:p>
        </w:tc>
        <w:tc>
          <w:tcPr>
            <w:tcW w:w="1650" w:type="dxa"/>
            <w:shd w:val="clear" w:color="auto" w:fill="auto"/>
          </w:tcPr>
          <w:p w14:paraId="2103CEDB">
            <w:pPr>
              <w:rPr>
                <w:rFonts w:ascii="Times New Roman" w:hAnsi="Times New Roman"/>
              </w:rPr>
            </w:pPr>
            <w:r>
              <w:rPr>
                <w:rFonts w:ascii="Times New Roman" w:hAnsi="Times New Roman"/>
              </w:rPr>
              <w:t>Cross-sectional survey</w:t>
            </w:r>
          </w:p>
        </w:tc>
        <w:tc>
          <w:tcPr>
            <w:tcW w:w="2033" w:type="dxa"/>
            <w:shd w:val="clear" w:color="auto" w:fill="auto"/>
          </w:tcPr>
          <w:p w14:paraId="2A2377F5">
            <w:pPr>
              <w:rPr>
                <w:rFonts w:ascii="Times New Roman" w:hAnsi="Times New Roman"/>
                <w:lang w:val="fr-CA"/>
              </w:rPr>
            </w:pPr>
            <w:r>
              <w:rPr>
                <w:rFonts w:ascii="Times New Roman" w:hAnsi="Times New Roman"/>
                <w:lang w:val="fr-CA"/>
              </w:rPr>
              <w:t xml:space="preserve">215 females (63 = physique salient sport; 60 = weight restricted sport; 75 = non-physique salient sport athletes; 53 = non athletes) </w:t>
            </w:r>
          </w:p>
        </w:tc>
        <w:tc>
          <w:tcPr>
            <w:tcW w:w="1794" w:type="dxa"/>
            <w:shd w:val="clear" w:color="auto" w:fill="auto"/>
          </w:tcPr>
          <w:p w14:paraId="2DBDC806">
            <w:pPr>
              <w:rPr>
                <w:rFonts w:ascii="Times New Roman" w:hAnsi="Times New Roman"/>
              </w:rPr>
            </w:pPr>
            <w:r>
              <w:rPr>
                <w:rFonts w:ascii="Times New Roman" w:hAnsi="Times New Roman"/>
              </w:rPr>
              <w:t>9-item SPAS</w:t>
            </w:r>
          </w:p>
        </w:tc>
        <w:tc>
          <w:tcPr>
            <w:tcW w:w="2339" w:type="dxa"/>
            <w:shd w:val="clear" w:color="auto" w:fill="auto"/>
          </w:tcPr>
          <w:p w14:paraId="64AF55BC">
            <w:pPr>
              <w:pStyle w:val="10"/>
              <w:numPr>
                <w:ilvl w:val="0"/>
                <w:numId w:val="67"/>
              </w:numPr>
              <w:rPr>
                <w:rFonts w:ascii="Times New Roman" w:hAnsi="Times New Roman"/>
              </w:rPr>
            </w:pPr>
            <w:r>
              <w:rPr>
                <w:rFonts w:ascii="Times New Roman" w:hAnsi="Times New Roman"/>
              </w:rPr>
              <w:t xml:space="preserve">Eating attitudes </w:t>
            </w:r>
          </w:p>
          <w:p w14:paraId="3578F90B">
            <w:pPr>
              <w:pStyle w:val="10"/>
              <w:numPr>
                <w:ilvl w:val="0"/>
                <w:numId w:val="67"/>
              </w:numPr>
              <w:rPr>
                <w:rFonts w:ascii="Times New Roman" w:hAnsi="Times New Roman"/>
              </w:rPr>
            </w:pPr>
            <w:r>
              <w:rPr>
                <w:rFonts w:ascii="Times New Roman" w:hAnsi="Times New Roman"/>
              </w:rPr>
              <w:t>Sport</w:t>
            </w:r>
          </w:p>
        </w:tc>
        <w:tc>
          <w:tcPr>
            <w:tcW w:w="2722" w:type="dxa"/>
            <w:shd w:val="clear" w:color="auto" w:fill="auto"/>
          </w:tcPr>
          <w:p w14:paraId="7CF6FC79">
            <w:pPr>
              <w:rPr>
                <w:rFonts w:ascii="Times New Roman" w:hAnsi="Times New Roman"/>
              </w:rPr>
            </w:pPr>
            <w:r>
              <w:rPr>
                <w:rFonts w:ascii="Times New Roman" w:hAnsi="Times New Roman"/>
              </w:rPr>
              <w:t xml:space="preserve">SPA scores did not differ among different female groups (physique salient athletes, non-physique salient athletes and non-athlete students). Significant relationship between SPA and eating attitudes for all four groups, however interactions were not significant suggesting that type of sport does not moderate SPA and disordered eating. </w:t>
            </w:r>
          </w:p>
        </w:tc>
      </w:tr>
      <w:tr w14:paraId="25A0E462">
        <w:tc>
          <w:tcPr>
            <w:tcW w:w="1765" w:type="dxa"/>
            <w:shd w:val="clear" w:color="auto" w:fill="auto"/>
          </w:tcPr>
          <w:p w14:paraId="1034F7C0">
            <w:pPr>
              <w:rPr>
                <w:rFonts w:ascii="Times New Roman" w:hAnsi="Times New Roman"/>
              </w:rPr>
            </w:pPr>
            <w:r>
              <w:rPr>
                <w:rFonts w:ascii="Times New Roman" w:hAnsi="Times New Roman"/>
              </w:rPr>
              <w:t>Haase, Prapavessis &amp; Owens (2002)</w:t>
            </w:r>
          </w:p>
        </w:tc>
        <w:tc>
          <w:tcPr>
            <w:tcW w:w="2250" w:type="dxa"/>
            <w:gridSpan w:val="2"/>
            <w:shd w:val="clear" w:color="auto" w:fill="auto"/>
          </w:tcPr>
          <w:p w14:paraId="5B112876">
            <w:pPr>
              <w:rPr>
                <w:rFonts w:ascii="Times New Roman" w:hAnsi="Times New Roman"/>
              </w:rPr>
            </w:pPr>
            <w:r>
              <w:rPr>
                <w:rFonts w:ascii="Times New Roman" w:hAnsi="Times New Roman"/>
              </w:rPr>
              <w:t xml:space="preserve">Examine the relationship between positive and negative perfectionism and SPA, and the extent to which these two variables predict disturbed eating attitudes </w:t>
            </w:r>
          </w:p>
        </w:tc>
        <w:tc>
          <w:tcPr>
            <w:tcW w:w="1650" w:type="dxa"/>
            <w:shd w:val="clear" w:color="auto" w:fill="auto"/>
          </w:tcPr>
          <w:p w14:paraId="3C4A1B0C">
            <w:pPr>
              <w:rPr>
                <w:rFonts w:ascii="Times New Roman" w:hAnsi="Times New Roman"/>
              </w:rPr>
            </w:pPr>
            <w:r>
              <w:rPr>
                <w:rFonts w:ascii="Times New Roman" w:hAnsi="Times New Roman"/>
              </w:rPr>
              <w:t>Cross-sectional survey</w:t>
            </w:r>
          </w:p>
        </w:tc>
        <w:tc>
          <w:tcPr>
            <w:tcW w:w="2033" w:type="dxa"/>
            <w:shd w:val="clear" w:color="auto" w:fill="auto"/>
          </w:tcPr>
          <w:p w14:paraId="01FC6F95">
            <w:pPr>
              <w:rPr>
                <w:rFonts w:ascii="Times New Roman" w:hAnsi="Times New Roman"/>
              </w:rPr>
            </w:pPr>
            <w:r>
              <w:rPr>
                <w:rFonts w:ascii="Times New Roman" w:hAnsi="Times New Roman"/>
              </w:rPr>
              <w:t>316 male and female athletes</w:t>
            </w:r>
          </w:p>
        </w:tc>
        <w:tc>
          <w:tcPr>
            <w:tcW w:w="1794" w:type="dxa"/>
            <w:shd w:val="clear" w:color="auto" w:fill="auto"/>
          </w:tcPr>
          <w:p w14:paraId="4C5160E6">
            <w:pPr>
              <w:rPr>
                <w:rFonts w:ascii="Times New Roman" w:hAnsi="Times New Roman"/>
              </w:rPr>
            </w:pPr>
            <w:r>
              <w:rPr>
                <w:rFonts w:ascii="Times New Roman" w:hAnsi="Times New Roman"/>
              </w:rPr>
              <w:t>12-item SPAS</w:t>
            </w:r>
          </w:p>
        </w:tc>
        <w:tc>
          <w:tcPr>
            <w:tcW w:w="2339" w:type="dxa"/>
            <w:shd w:val="clear" w:color="auto" w:fill="auto"/>
          </w:tcPr>
          <w:p w14:paraId="68FF331E">
            <w:pPr>
              <w:pStyle w:val="10"/>
              <w:numPr>
                <w:ilvl w:val="0"/>
                <w:numId w:val="68"/>
              </w:numPr>
              <w:rPr>
                <w:rFonts w:ascii="Times New Roman" w:hAnsi="Times New Roman"/>
              </w:rPr>
            </w:pPr>
            <w:r>
              <w:rPr>
                <w:rFonts w:ascii="Times New Roman" w:hAnsi="Times New Roman"/>
              </w:rPr>
              <w:t xml:space="preserve">Positive and negative perfectionism </w:t>
            </w:r>
          </w:p>
          <w:p w14:paraId="2158F565">
            <w:pPr>
              <w:pStyle w:val="10"/>
              <w:numPr>
                <w:ilvl w:val="0"/>
                <w:numId w:val="68"/>
              </w:numPr>
              <w:rPr>
                <w:rFonts w:ascii="Times New Roman" w:hAnsi="Times New Roman"/>
              </w:rPr>
            </w:pPr>
            <w:r>
              <w:rPr>
                <w:rFonts w:ascii="Times New Roman" w:hAnsi="Times New Roman"/>
              </w:rPr>
              <w:t xml:space="preserve">Eating attitudes </w:t>
            </w:r>
          </w:p>
          <w:p w14:paraId="6CCAE1F4">
            <w:pPr>
              <w:pStyle w:val="10"/>
              <w:numPr>
                <w:ilvl w:val="0"/>
                <w:numId w:val="68"/>
              </w:numPr>
              <w:rPr>
                <w:rFonts w:ascii="Times New Roman" w:hAnsi="Times New Roman"/>
              </w:rPr>
            </w:pPr>
            <w:r>
              <w:rPr>
                <w:rFonts w:ascii="Times New Roman" w:hAnsi="Times New Roman"/>
              </w:rPr>
              <w:t xml:space="preserve">Social desirability </w:t>
            </w:r>
          </w:p>
          <w:p w14:paraId="3E4B4BAC">
            <w:pPr>
              <w:pStyle w:val="10"/>
              <w:rPr>
                <w:rFonts w:ascii="Times New Roman" w:hAnsi="Times New Roman"/>
              </w:rPr>
            </w:pPr>
          </w:p>
        </w:tc>
        <w:tc>
          <w:tcPr>
            <w:tcW w:w="2722" w:type="dxa"/>
            <w:shd w:val="clear" w:color="auto" w:fill="auto"/>
          </w:tcPr>
          <w:p w14:paraId="69A2CD0A">
            <w:pPr>
              <w:rPr>
                <w:rFonts w:ascii="Times New Roman" w:hAnsi="Times New Roman"/>
              </w:rPr>
            </w:pPr>
            <w:r>
              <w:rPr>
                <w:rFonts w:ascii="Times New Roman" w:hAnsi="Times New Roman"/>
              </w:rPr>
              <w:t xml:space="preserve">Negative perfectionism was significantly related to SPA in both male and females. For females, negative perfectionism and SPA contributed to the prediction of disturbed eating attitudes. </w:t>
            </w:r>
          </w:p>
        </w:tc>
      </w:tr>
      <w:tr w14:paraId="46A594FE">
        <w:tc>
          <w:tcPr>
            <w:tcW w:w="1765" w:type="dxa"/>
            <w:shd w:val="clear" w:color="auto" w:fill="auto"/>
          </w:tcPr>
          <w:p w14:paraId="28663EB9">
            <w:pPr>
              <w:rPr>
                <w:rFonts w:ascii="Times New Roman" w:hAnsi="Times New Roman"/>
              </w:rPr>
            </w:pPr>
            <w:r>
              <w:rPr>
                <w:rFonts w:ascii="Times New Roman" w:hAnsi="Times New Roman"/>
              </w:rPr>
              <w:t>Hausenblas &amp; Mack (1999)</w:t>
            </w:r>
          </w:p>
        </w:tc>
        <w:tc>
          <w:tcPr>
            <w:tcW w:w="2250" w:type="dxa"/>
            <w:gridSpan w:val="2"/>
            <w:shd w:val="clear" w:color="auto" w:fill="auto"/>
          </w:tcPr>
          <w:p w14:paraId="7580FEBE">
            <w:pPr>
              <w:rPr>
                <w:rFonts w:ascii="Times New Roman" w:hAnsi="Times New Roman"/>
              </w:rPr>
            </w:pPr>
            <w:r>
              <w:rPr>
                <w:rFonts w:ascii="Times New Roman" w:hAnsi="Times New Roman"/>
              </w:rPr>
              <w:t>Examine physical self-presentational and eating disorder correlates among female divers</w:t>
            </w:r>
          </w:p>
        </w:tc>
        <w:tc>
          <w:tcPr>
            <w:tcW w:w="1650" w:type="dxa"/>
            <w:shd w:val="clear" w:color="auto" w:fill="auto"/>
          </w:tcPr>
          <w:p w14:paraId="70B9C06C">
            <w:pPr>
              <w:rPr>
                <w:rFonts w:ascii="Times New Roman" w:hAnsi="Times New Roman"/>
              </w:rPr>
            </w:pPr>
            <w:r>
              <w:rPr>
                <w:rFonts w:ascii="Times New Roman" w:hAnsi="Times New Roman"/>
              </w:rPr>
              <w:t>Cross-sectional survey</w:t>
            </w:r>
          </w:p>
        </w:tc>
        <w:tc>
          <w:tcPr>
            <w:tcW w:w="2033" w:type="dxa"/>
            <w:shd w:val="clear" w:color="auto" w:fill="auto"/>
          </w:tcPr>
          <w:p w14:paraId="2117E3C0">
            <w:pPr>
              <w:rPr>
                <w:rFonts w:ascii="Times New Roman" w:hAnsi="Times New Roman"/>
              </w:rPr>
            </w:pPr>
            <w:r>
              <w:rPr>
                <w:rFonts w:ascii="Times New Roman" w:hAnsi="Times New Roman"/>
              </w:rPr>
              <w:t>114 females (36 elite female divers; 39 athletic group; non-athletic control group)</w:t>
            </w:r>
          </w:p>
        </w:tc>
        <w:tc>
          <w:tcPr>
            <w:tcW w:w="1794" w:type="dxa"/>
            <w:shd w:val="clear" w:color="auto" w:fill="auto"/>
          </w:tcPr>
          <w:p w14:paraId="2C89019C">
            <w:pPr>
              <w:rPr>
                <w:rFonts w:ascii="Times New Roman" w:hAnsi="Times New Roman"/>
              </w:rPr>
            </w:pPr>
            <w:r>
              <w:rPr>
                <w:rFonts w:ascii="Times New Roman" w:hAnsi="Times New Roman"/>
              </w:rPr>
              <w:t>12-item SPAS</w:t>
            </w:r>
          </w:p>
        </w:tc>
        <w:tc>
          <w:tcPr>
            <w:tcW w:w="2339" w:type="dxa"/>
            <w:shd w:val="clear" w:color="auto" w:fill="auto"/>
          </w:tcPr>
          <w:p w14:paraId="1F0F94BE">
            <w:pPr>
              <w:pStyle w:val="10"/>
              <w:numPr>
                <w:ilvl w:val="0"/>
                <w:numId w:val="69"/>
              </w:numPr>
              <w:rPr>
                <w:rFonts w:ascii="Times New Roman" w:hAnsi="Times New Roman"/>
              </w:rPr>
            </w:pPr>
            <w:r>
              <w:rPr>
                <w:rFonts w:ascii="Times New Roman" w:hAnsi="Times New Roman"/>
              </w:rPr>
              <w:t>BMI</w:t>
            </w:r>
          </w:p>
          <w:p w14:paraId="33C9F30C">
            <w:pPr>
              <w:pStyle w:val="10"/>
              <w:numPr>
                <w:ilvl w:val="0"/>
                <w:numId w:val="69"/>
              </w:numPr>
              <w:rPr>
                <w:rFonts w:ascii="Times New Roman" w:hAnsi="Times New Roman"/>
              </w:rPr>
            </w:pPr>
            <w:r>
              <w:rPr>
                <w:rFonts w:ascii="Times New Roman" w:hAnsi="Times New Roman"/>
              </w:rPr>
              <w:t xml:space="preserve">Eating disorder symptoms </w:t>
            </w:r>
          </w:p>
          <w:p w14:paraId="657DEBC6">
            <w:pPr>
              <w:pStyle w:val="10"/>
              <w:numPr>
                <w:ilvl w:val="0"/>
                <w:numId w:val="69"/>
              </w:numPr>
              <w:rPr>
                <w:rFonts w:ascii="Times New Roman" w:hAnsi="Times New Roman"/>
              </w:rPr>
            </w:pPr>
            <w:r>
              <w:rPr>
                <w:rFonts w:ascii="Times New Roman" w:hAnsi="Times New Roman"/>
              </w:rPr>
              <w:t>Athletic group</w:t>
            </w:r>
          </w:p>
        </w:tc>
        <w:tc>
          <w:tcPr>
            <w:tcW w:w="2722" w:type="dxa"/>
            <w:shd w:val="clear" w:color="auto" w:fill="auto"/>
          </w:tcPr>
          <w:p w14:paraId="2ACAF1A8">
            <w:pPr>
              <w:rPr>
                <w:rFonts w:ascii="Times New Roman" w:hAnsi="Times New Roman"/>
              </w:rPr>
            </w:pPr>
            <w:r>
              <w:rPr>
                <w:rFonts w:ascii="Times New Roman" w:hAnsi="Times New Roman"/>
              </w:rPr>
              <w:t xml:space="preserve">Divers had significantly lower SPA compared to athletic control and the nonathletic control. The groups did not differ significantly on eating disorder symptoms. </w:t>
            </w:r>
          </w:p>
        </w:tc>
      </w:tr>
      <w:tr w14:paraId="0353D566">
        <w:tc>
          <w:tcPr>
            <w:tcW w:w="1765" w:type="dxa"/>
            <w:shd w:val="clear" w:color="auto" w:fill="auto"/>
          </w:tcPr>
          <w:p w14:paraId="5951C1BE">
            <w:pPr>
              <w:rPr>
                <w:rFonts w:ascii="Times New Roman" w:hAnsi="Times New Roman"/>
              </w:rPr>
            </w:pPr>
            <w:r>
              <w:rPr>
                <w:rFonts w:ascii="Times New Roman" w:hAnsi="Times New Roman"/>
              </w:rPr>
              <w:t>Hurst, Hale, Smith &amp; Collins (2000)</w:t>
            </w:r>
          </w:p>
        </w:tc>
        <w:tc>
          <w:tcPr>
            <w:tcW w:w="2250" w:type="dxa"/>
            <w:gridSpan w:val="2"/>
            <w:shd w:val="clear" w:color="auto" w:fill="auto"/>
          </w:tcPr>
          <w:p w14:paraId="30827E53">
            <w:pPr>
              <w:rPr>
                <w:rFonts w:ascii="Times New Roman" w:hAnsi="Times New Roman"/>
              </w:rPr>
            </w:pPr>
            <w:r>
              <w:rPr>
                <w:rFonts w:ascii="Times New Roman" w:hAnsi="Times New Roman"/>
              </w:rPr>
              <w:t xml:space="preserve">Investigate psychological correlates (SPA) of exercise dependence in experienced and inexperienced bodybuilders and weightlifters. </w:t>
            </w:r>
          </w:p>
        </w:tc>
        <w:tc>
          <w:tcPr>
            <w:tcW w:w="1650" w:type="dxa"/>
            <w:shd w:val="clear" w:color="auto" w:fill="auto"/>
          </w:tcPr>
          <w:p w14:paraId="19350A00">
            <w:pPr>
              <w:rPr>
                <w:rFonts w:ascii="Times New Roman" w:hAnsi="Times New Roman"/>
              </w:rPr>
            </w:pPr>
            <w:r>
              <w:rPr>
                <w:rFonts w:ascii="Times New Roman" w:hAnsi="Times New Roman"/>
              </w:rPr>
              <w:t>Cross-sectional survey</w:t>
            </w:r>
          </w:p>
        </w:tc>
        <w:tc>
          <w:tcPr>
            <w:tcW w:w="2033" w:type="dxa"/>
            <w:shd w:val="clear" w:color="auto" w:fill="auto"/>
          </w:tcPr>
          <w:p w14:paraId="22CD5F4B">
            <w:pPr>
              <w:rPr>
                <w:rFonts w:ascii="Times New Roman" w:hAnsi="Times New Roman"/>
              </w:rPr>
            </w:pPr>
            <w:r>
              <w:rPr>
                <w:rFonts w:ascii="Times New Roman" w:hAnsi="Times New Roman"/>
              </w:rPr>
              <w:t xml:space="preserve">35 experienced body builders, 31 inexperienced bodybuilders, 23 weightlifters </w:t>
            </w:r>
          </w:p>
        </w:tc>
        <w:tc>
          <w:tcPr>
            <w:tcW w:w="1794" w:type="dxa"/>
            <w:shd w:val="clear" w:color="auto" w:fill="auto"/>
          </w:tcPr>
          <w:p w14:paraId="3BCD8A0D">
            <w:pPr>
              <w:rPr>
                <w:rFonts w:ascii="Times New Roman" w:hAnsi="Times New Roman"/>
              </w:rPr>
            </w:pPr>
            <w:r>
              <w:rPr>
                <w:rFonts w:ascii="Times New Roman" w:hAnsi="Times New Roman"/>
              </w:rPr>
              <w:t>12-item SPAS</w:t>
            </w:r>
          </w:p>
        </w:tc>
        <w:tc>
          <w:tcPr>
            <w:tcW w:w="2339" w:type="dxa"/>
            <w:shd w:val="clear" w:color="auto" w:fill="auto"/>
          </w:tcPr>
          <w:p w14:paraId="5735EB57">
            <w:pPr>
              <w:pStyle w:val="10"/>
              <w:numPr>
                <w:ilvl w:val="0"/>
                <w:numId w:val="70"/>
              </w:numPr>
              <w:rPr>
                <w:rFonts w:ascii="Times New Roman" w:hAnsi="Times New Roman"/>
              </w:rPr>
            </w:pPr>
            <w:r>
              <w:rPr>
                <w:rFonts w:ascii="Times New Roman" w:hAnsi="Times New Roman"/>
              </w:rPr>
              <w:t xml:space="preserve">Bodybuilding dependence </w:t>
            </w:r>
          </w:p>
          <w:p w14:paraId="4A92418C">
            <w:pPr>
              <w:pStyle w:val="10"/>
              <w:numPr>
                <w:ilvl w:val="0"/>
                <w:numId w:val="70"/>
              </w:numPr>
              <w:rPr>
                <w:rFonts w:ascii="Times New Roman" w:hAnsi="Times New Roman"/>
              </w:rPr>
            </w:pPr>
            <w:r>
              <w:rPr>
                <w:rFonts w:ascii="Times New Roman" w:hAnsi="Times New Roman"/>
              </w:rPr>
              <w:t xml:space="preserve">Bodybuilding identity </w:t>
            </w:r>
          </w:p>
          <w:p w14:paraId="67E962A3">
            <w:pPr>
              <w:pStyle w:val="10"/>
              <w:numPr>
                <w:ilvl w:val="0"/>
                <w:numId w:val="70"/>
              </w:numPr>
              <w:rPr>
                <w:rFonts w:ascii="Times New Roman" w:hAnsi="Times New Roman"/>
              </w:rPr>
            </w:pPr>
            <w:r>
              <w:rPr>
                <w:rFonts w:ascii="Times New Roman" w:hAnsi="Times New Roman"/>
              </w:rPr>
              <w:t xml:space="preserve">Social support </w:t>
            </w:r>
          </w:p>
        </w:tc>
        <w:tc>
          <w:tcPr>
            <w:tcW w:w="2722" w:type="dxa"/>
            <w:shd w:val="clear" w:color="auto" w:fill="auto"/>
          </w:tcPr>
          <w:p w14:paraId="7F79EBB1">
            <w:pPr>
              <w:rPr>
                <w:rFonts w:ascii="Times New Roman" w:hAnsi="Times New Roman"/>
              </w:rPr>
            </w:pPr>
            <w:r>
              <w:rPr>
                <w:rFonts w:ascii="Times New Roman" w:hAnsi="Times New Roman"/>
              </w:rPr>
              <w:t>Experienced bodybuilders scored significantly higher than inexperienced bodybuilders and weightlifters on bodybuilding dependence, social identity, social support, and lower on SPA.</w:t>
            </w:r>
          </w:p>
        </w:tc>
      </w:tr>
      <w:tr w14:paraId="586E6819">
        <w:tc>
          <w:tcPr>
            <w:tcW w:w="1765" w:type="dxa"/>
          </w:tcPr>
          <w:p w14:paraId="422E5357">
            <w:pPr>
              <w:rPr>
                <w:rFonts w:ascii="Times New Roman" w:hAnsi="Times New Roman" w:eastAsia="Times New Roman" w:cs="Times New Roman"/>
              </w:rPr>
            </w:pPr>
            <w:r>
              <w:rPr>
                <w:rFonts w:ascii="Times New Roman" w:hAnsi="Times New Roman" w:eastAsia="Times New Roman" w:cs="Times New Roman"/>
              </w:rPr>
              <w:t>Krane, Stiles-Shipley, Waldron &amp; Michalenok (2001)</w:t>
            </w:r>
          </w:p>
        </w:tc>
        <w:tc>
          <w:tcPr>
            <w:tcW w:w="2191" w:type="dxa"/>
          </w:tcPr>
          <w:p w14:paraId="06400DAC">
            <w:pPr>
              <w:rPr>
                <w:rFonts w:ascii="Times New Roman" w:hAnsi="Times New Roman" w:eastAsia="Times New Roman" w:cs="Times New Roman"/>
              </w:rPr>
            </w:pPr>
            <w:r>
              <w:rPr>
                <w:rFonts w:ascii="Times New Roman" w:hAnsi="Times New Roman" w:eastAsia="Times New Roman" w:cs="Times New Roman"/>
              </w:rPr>
              <w:t>Examine body satisfaction and related concerns in sport and exercise settings</w:t>
            </w:r>
          </w:p>
        </w:tc>
        <w:tc>
          <w:tcPr>
            <w:tcW w:w="1709" w:type="dxa"/>
            <w:gridSpan w:val="2"/>
          </w:tcPr>
          <w:p w14:paraId="62593A87">
            <w:pPr>
              <w:rPr>
                <w:rFonts w:ascii="Times New Roman" w:hAnsi="Times New Roman" w:eastAsia="Times New Roman" w:cs="Times New Roman"/>
              </w:rPr>
            </w:pPr>
            <w:r>
              <w:rPr>
                <w:rFonts w:ascii="Times New Roman" w:hAnsi="Times New Roman" w:eastAsia="Times New Roman" w:cs="Times New Roman"/>
              </w:rPr>
              <w:t>Cross-sectional survey</w:t>
            </w:r>
          </w:p>
        </w:tc>
        <w:tc>
          <w:tcPr>
            <w:tcW w:w="2033" w:type="dxa"/>
          </w:tcPr>
          <w:p w14:paraId="14272BFB">
            <w:pPr>
              <w:rPr>
                <w:rFonts w:ascii="Times New Roman" w:hAnsi="Times New Roman" w:eastAsia="Times New Roman" w:cs="Times New Roman"/>
              </w:rPr>
            </w:pPr>
            <w:r>
              <w:rPr>
                <w:rFonts w:ascii="Times New Roman" w:hAnsi="Times New Roman" w:eastAsia="Times New Roman" w:cs="Times New Roman"/>
              </w:rPr>
              <w:t>198 female aerobic exercisers; 204 female college athletes (divided based on how revealing sports’ athletic uniform)</w:t>
            </w:r>
          </w:p>
        </w:tc>
        <w:tc>
          <w:tcPr>
            <w:tcW w:w="1794" w:type="dxa"/>
          </w:tcPr>
          <w:p w14:paraId="3DCEF4FB">
            <w:pPr>
              <w:rPr>
                <w:rFonts w:ascii="Times New Roman" w:hAnsi="Times New Roman" w:eastAsia="Times New Roman" w:cs="Times New Roman"/>
              </w:rPr>
            </w:pPr>
            <w:r>
              <w:rPr>
                <w:rFonts w:ascii="Times New Roman" w:hAnsi="Times New Roman" w:eastAsia="Times New Roman" w:cs="Times New Roman"/>
              </w:rPr>
              <w:t>12-item SPAS</w:t>
            </w:r>
          </w:p>
        </w:tc>
        <w:tc>
          <w:tcPr>
            <w:tcW w:w="2339" w:type="dxa"/>
          </w:tcPr>
          <w:p w14:paraId="47990EE2">
            <w:pPr>
              <w:numPr>
                <w:ilvl w:val="0"/>
                <w:numId w:val="71"/>
              </w:numPr>
              <w:contextualSpacing/>
              <w:rPr>
                <w:rFonts w:ascii="Times New Roman" w:hAnsi="Times New Roman" w:eastAsia="Times New Roman" w:cs="Times New Roman"/>
              </w:rPr>
            </w:pPr>
            <w:r>
              <w:rPr>
                <w:rFonts w:ascii="Times New Roman" w:hAnsi="Times New Roman" w:eastAsia="Times New Roman" w:cs="Times New Roman"/>
              </w:rPr>
              <w:t xml:space="preserve">Exercise status </w:t>
            </w:r>
          </w:p>
          <w:p w14:paraId="55DCDBCD">
            <w:pPr>
              <w:numPr>
                <w:ilvl w:val="0"/>
                <w:numId w:val="71"/>
              </w:numPr>
              <w:contextualSpacing/>
              <w:rPr>
                <w:rFonts w:ascii="Times New Roman" w:hAnsi="Times New Roman" w:eastAsia="Times New Roman" w:cs="Times New Roman"/>
              </w:rPr>
            </w:pPr>
            <w:r>
              <w:rPr>
                <w:rFonts w:ascii="Times New Roman" w:hAnsi="Times New Roman" w:eastAsia="Times New Roman" w:cs="Times New Roman"/>
              </w:rPr>
              <w:t>Athletic uniform</w:t>
            </w:r>
          </w:p>
          <w:p w14:paraId="14E9304D">
            <w:pPr>
              <w:numPr>
                <w:ilvl w:val="0"/>
                <w:numId w:val="71"/>
              </w:numPr>
              <w:contextualSpacing/>
              <w:rPr>
                <w:rFonts w:ascii="Times New Roman" w:hAnsi="Times New Roman" w:eastAsia="Times New Roman" w:cs="Times New Roman"/>
              </w:rPr>
            </w:pPr>
            <w:r>
              <w:rPr>
                <w:rFonts w:ascii="Times New Roman" w:hAnsi="Times New Roman" w:eastAsia="Times New Roman" w:cs="Times New Roman"/>
              </w:rPr>
              <w:t xml:space="preserve">Body dissatisfaction </w:t>
            </w:r>
          </w:p>
          <w:p w14:paraId="50EEB1DE">
            <w:pPr>
              <w:numPr>
                <w:ilvl w:val="0"/>
                <w:numId w:val="71"/>
              </w:numPr>
              <w:contextualSpacing/>
              <w:rPr>
                <w:rFonts w:ascii="Times New Roman" w:hAnsi="Times New Roman" w:eastAsia="Times New Roman" w:cs="Times New Roman"/>
              </w:rPr>
            </w:pPr>
            <w:r>
              <w:rPr>
                <w:rFonts w:ascii="Times New Roman" w:hAnsi="Times New Roman" w:eastAsia="Times New Roman" w:cs="Times New Roman"/>
              </w:rPr>
              <w:t xml:space="preserve">Drive for thinness </w:t>
            </w:r>
          </w:p>
          <w:p w14:paraId="702A7ED1">
            <w:pPr>
              <w:numPr>
                <w:ilvl w:val="0"/>
                <w:numId w:val="71"/>
              </w:numPr>
              <w:contextualSpacing/>
              <w:rPr>
                <w:rFonts w:ascii="Times New Roman" w:hAnsi="Times New Roman" w:eastAsia="Times New Roman" w:cs="Times New Roman"/>
              </w:rPr>
            </w:pPr>
            <w:r>
              <w:rPr>
                <w:rFonts w:ascii="Times New Roman" w:hAnsi="Times New Roman" w:eastAsia="Times New Roman" w:cs="Times New Roman"/>
              </w:rPr>
              <w:t xml:space="preserve">Bulimia </w:t>
            </w:r>
          </w:p>
          <w:p w14:paraId="29500AB8">
            <w:pPr>
              <w:numPr>
                <w:ilvl w:val="0"/>
                <w:numId w:val="71"/>
              </w:numPr>
              <w:contextualSpacing/>
              <w:rPr>
                <w:rFonts w:ascii="Times New Roman" w:hAnsi="Times New Roman" w:eastAsia="Times New Roman" w:cs="Times New Roman"/>
              </w:rPr>
            </w:pPr>
            <w:r>
              <w:rPr>
                <w:rFonts w:ascii="Times New Roman" w:hAnsi="Times New Roman" w:eastAsia="Times New Roman" w:cs="Times New Roman"/>
              </w:rPr>
              <w:t xml:space="preserve">Perfectionism </w:t>
            </w:r>
          </w:p>
          <w:p w14:paraId="7EB7F2CE">
            <w:pPr>
              <w:numPr>
                <w:ilvl w:val="0"/>
                <w:numId w:val="71"/>
              </w:numPr>
              <w:contextualSpacing/>
              <w:rPr>
                <w:rFonts w:ascii="Times New Roman" w:hAnsi="Times New Roman" w:eastAsia="Times New Roman" w:cs="Times New Roman"/>
              </w:rPr>
            </w:pPr>
            <w:r>
              <w:rPr>
                <w:rFonts w:ascii="Times New Roman" w:hAnsi="Times New Roman" w:eastAsia="Times New Roman" w:cs="Times New Roman"/>
              </w:rPr>
              <w:t>Time spent exercising</w:t>
            </w:r>
          </w:p>
        </w:tc>
        <w:tc>
          <w:tcPr>
            <w:tcW w:w="2722" w:type="dxa"/>
          </w:tcPr>
          <w:p w14:paraId="71EAD15A">
            <w:pPr>
              <w:rPr>
                <w:rFonts w:ascii="Times New Roman" w:hAnsi="Times New Roman" w:eastAsia="Times New Roman" w:cs="Times New Roman"/>
              </w:rPr>
            </w:pPr>
            <w:r>
              <w:rPr>
                <w:rFonts w:ascii="Times New Roman" w:hAnsi="Times New Roman" w:eastAsia="Times New Roman" w:cs="Times New Roman"/>
              </w:rPr>
              <w:t xml:space="preserve">Exercisers and athletes in different uniforms did not differ in body dissatisfaction, drive for thinness, bulimia or SPA. These measures were not significant predictors of time spent exercising. Body dissatisfaction and drive for thinness were the strongest predictors of SPA in both exercisers and athletes. </w:t>
            </w:r>
          </w:p>
        </w:tc>
      </w:tr>
      <w:tr w14:paraId="48B73D9A">
        <w:tc>
          <w:tcPr>
            <w:tcW w:w="1765" w:type="dxa"/>
          </w:tcPr>
          <w:p w14:paraId="1E9C7168">
            <w:pPr>
              <w:rPr>
                <w:rFonts w:ascii="Times New Roman" w:hAnsi="Times New Roman" w:eastAsia="Times New Roman" w:cs="Times New Roman"/>
              </w:rPr>
            </w:pPr>
            <w:r>
              <w:rPr>
                <w:rFonts w:ascii="Times New Roman" w:hAnsi="Times New Roman" w:eastAsia="Times New Roman" w:cs="Times New Roman"/>
              </w:rPr>
              <w:t>Martin (1999)</w:t>
            </w:r>
          </w:p>
        </w:tc>
        <w:tc>
          <w:tcPr>
            <w:tcW w:w="2191" w:type="dxa"/>
          </w:tcPr>
          <w:p w14:paraId="72B772F4">
            <w:pPr>
              <w:rPr>
                <w:rFonts w:ascii="Times New Roman" w:hAnsi="Times New Roman" w:eastAsia="Times New Roman" w:cs="Times New Roman"/>
              </w:rPr>
            </w:pPr>
            <w:r>
              <w:rPr>
                <w:rFonts w:ascii="Times New Roman" w:hAnsi="Times New Roman" w:eastAsia="Times New Roman" w:cs="Times New Roman"/>
              </w:rPr>
              <w:t xml:space="preserve">Examine predictors of SPA in adolescent swimmers with physical disabilities </w:t>
            </w:r>
          </w:p>
        </w:tc>
        <w:tc>
          <w:tcPr>
            <w:tcW w:w="1709" w:type="dxa"/>
            <w:gridSpan w:val="2"/>
          </w:tcPr>
          <w:p w14:paraId="02C1E21F">
            <w:pPr>
              <w:rPr>
                <w:rFonts w:ascii="Times New Roman" w:hAnsi="Times New Roman" w:eastAsia="Times New Roman" w:cs="Times New Roman"/>
              </w:rPr>
            </w:pPr>
            <w:r>
              <w:rPr>
                <w:rFonts w:ascii="Times New Roman" w:hAnsi="Times New Roman" w:eastAsia="Times New Roman" w:cs="Times New Roman"/>
              </w:rPr>
              <w:t>Cross-sectional survey</w:t>
            </w:r>
          </w:p>
        </w:tc>
        <w:tc>
          <w:tcPr>
            <w:tcW w:w="2033" w:type="dxa"/>
          </w:tcPr>
          <w:p w14:paraId="630C6CE4">
            <w:pPr>
              <w:rPr>
                <w:rFonts w:ascii="Times New Roman" w:hAnsi="Times New Roman" w:eastAsia="Times New Roman" w:cs="Times New Roman"/>
              </w:rPr>
            </w:pPr>
            <w:r>
              <w:rPr>
                <w:rFonts w:ascii="Times New Roman" w:hAnsi="Times New Roman" w:eastAsia="Times New Roman" w:cs="Times New Roman"/>
              </w:rPr>
              <w:t xml:space="preserve">57 adolescent swimmers (27 females, 30 males) </w:t>
            </w:r>
          </w:p>
        </w:tc>
        <w:tc>
          <w:tcPr>
            <w:tcW w:w="1794" w:type="dxa"/>
          </w:tcPr>
          <w:p w14:paraId="6EBA586B">
            <w:pPr>
              <w:rPr>
                <w:rFonts w:ascii="Times New Roman" w:hAnsi="Times New Roman" w:eastAsia="Times New Roman" w:cs="Times New Roman"/>
              </w:rPr>
            </w:pPr>
            <w:r>
              <w:rPr>
                <w:rFonts w:ascii="Times New Roman" w:hAnsi="Times New Roman" w:eastAsia="Times New Roman" w:cs="Times New Roman"/>
              </w:rPr>
              <w:t>12-item SPAS</w:t>
            </w:r>
          </w:p>
        </w:tc>
        <w:tc>
          <w:tcPr>
            <w:tcW w:w="2339" w:type="dxa"/>
          </w:tcPr>
          <w:p w14:paraId="7DDEFFCC">
            <w:pPr>
              <w:numPr>
                <w:ilvl w:val="0"/>
                <w:numId w:val="72"/>
              </w:numPr>
              <w:contextualSpacing/>
              <w:rPr>
                <w:rFonts w:ascii="Times New Roman" w:hAnsi="Times New Roman" w:eastAsia="Times New Roman" w:cs="Times New Roman"/>
              </w:rPr>
            </w:pPr>
            <w:r>
              <w:rPr>
                <w:rFonts w:ascii="Times New Roman" w:hAnsi="Times New Roman" w:eastAsia="Times New Roman" w:cs="Times New Roman"/>
              </w:rPr>
              <w:t xml:space="preserve">Countries </w:t>
            </w:r>
          </w:p>
          <w:p w14:paraId="6F0829EC">
            <w:pPr>
              <w:numPr>
                <w:ilvl w:val="0"/>
                <w:numId w:val="72"/>
              </w:numPr>
              <w:contextualSpacing/>
              <w:rPr>
                <w:rFonts w:ascii="Times New Roman" w:hAnsi="Times New Roman" w:eastAsia="Times New Roman" w:cs="Times New Roman"/>
              </w:rPr>
            </w:pPr>
            <w:r>
              <w:rPr>
                <w:rFonts w:ascii="Times New Roman" w:hAnsi="Times New Roman" w:eastAsia="Times New Roman" w:cs="Times New Roman"/>
              </w:rPr>
              <w:t xml:space="preserve">Gender </w:t>
            </w:r>
          </w:p>
          <w:p w14:paraId="273D2378">
            <w:pPr>
              <w:numPr>
                <w:ilvl w:val="0"/>
                <w:numId w:val="72"/>
              </w:numPr>
              <w:contextualSpacing/>
              <w:rPr>
                <w:rFonts w:ascii="Times New Roman" w:hAnsi="Times New Roman" w:eastAsia="Times New Roman" w:cs="Times New Roman"/>
              </w:rPr>
            </w:pPr>
            <w:r>
              <w:rPr>
                <w:rFonts w:ascii="Times New Roman" w:hAnsi="Times New Roman" w:eastAsia="Times New Roman" w:cs="Times New Roman"/>
              </w:rPr>
              <w:t>Disabilities</w:t>
            </w:r>
          </w:p>
          <w:p w14:paraId="6F867940">
            <w:pPr>
              <w:numPr>
                <w:ilvl w:val="0"/>
                <w:numId w:val="72"/>
              </w:numPr>
              <w:contextualSpacing/>
              <w:rPr>
                <w:rFonts w:ascii="Times New Roman" w:hAnsi="Times New Roman" w:eastAsia="Times New Roman" w:cs="Times New Roman"/>
              </w:rPr>
            </w:pPr>
            <w:r>
              <w:rPr>
                <w:rFonts w:ascii="Times New Roman" w:hAnsi="Times New Roman" w:eastAsia="Times New Roman" w:cs="Times New Roman"/>
              </w:rPr>
              <w:t>Athletic identity (social identity, exclusivity and negative affect)</w:t>
            </w:r>
          </w:p>
          <w:p w14:paraId="14E6711B">
            <w:pPr>
              <w:numPr>
                <w:ilvl w:val="0"/>
                <w:numId w:val="72"/>
              </w:numPr>
              <w:contextualSpacing/>
              <w:rPr>
                <w:rFonts w:ascii="Times New Roman" w:hAnsi="Times New Roman" w:eastAsia="Times New Roman" w:cs="Times New Roman"/>
              </w:rPr>
            </w:pPr>
            <w:r>
              <w:rPr>
                <w:rFonts w:ascii="Times New Roman" w:hAnsi="Times New Roman" w:eastAsia="Times New Roman" w:cs="Times New Roman"/>
              </w:rPr>
              <w:t>Self-esteem</w:t>
            </w:r>
          </w:p>
        </w:tc>
        <w:tc>
          <w:tcPr>
            <w:tcW w:w="2722" w:type="dxa"/>
          </w:tcPr>
          <w:p w14:paraId="678DDF2A">
            <w:pPr>
              <w:rPr>
                <w:rFonts w:ascii="Times New Roman" w:hAnsi="Times New Roman" w:eastAsia="Times New Roman" w:cs="Times New Roman"/>
              </w:rPr>
            </w:pPr>
            <w:r>
              <w:rPr>
                <w:rFonts w:ascii="Times New Roman" w:hAnsi="Times New Roman" w:eastAsia="Times New Roman" w:cs="Times New Roman"/>
              </w:rPr>
              <w:t xml:space="preserve">Significant differences in SPA between countries and among disabilities but not gender. Self-esteem and self-identity were the best predictors of SPA but gender, country and type of disability were not significant.  </w:t>
            </w:r>
          </w:p>
        </w:tc>
      </w:tr>
      <w:tr w14:paraId="1CA2EBD7">
        <w:tc>
          <w:tcPr>
            <w:tcW w:w="1765" w:type="dxa"/>
            <w:shd w:val="clear" w:color="auto" w:fill="auto"/>
          </w:tcPr>
          <w:p w14:paraId="38C313A3">
            <w:pPr>
              <w:rPr>
                <w:rFonts w:ascii="Times New Roman" w:hAnsi="Times New Roman"/>
              </w:rPr>
            </w:pPr>
            <w:r>
              <w:rPr>
                <w:rFonts w:ascii="Times New Roman" w:hAnsi="Times New Roman"/>
              </w:rPr>
              <w:t>Martin &amp; Mack (1996)</w:t>
            </w:r>
          </w:p>
        </w:tc>
        <w:tc>
          <w:tcPr>
            <w:tcW w:w="2250" w:type="dxa"/>
            <w:gridSpan w:val="2"/>
            <w:shd w:val="clear" w:color="auto" w:fill="auto"/>
          </w:tcPr>
          <w:p w14:paraId="2ED53420">
            <w:pPr>
              <w:rPr>
                <w:rFonts w:ascii="Times New Roman" w:hAnsi="Times New Roman"/>
              </w:rPr>
            </w:pPr>
            <w:r>
              <w:rPr>
                <w:rFonts w:ascii="Times New Roman" w:hAnsi="Times New Roman"/>
              </w:rPr>
              <w:t xml:space="preserve">Examine the relationship between SPA and physical self-presentation confidence on sport competition trait anxiety. </w:t>
            </w:r>
          </w:p>
        </w:tc>
        <w:tc>
          <w:tcPr>
            <w:tcW w:w="1650" w:type="dxa"/>
            <w:shd w:val="clear" w:color="auto" w:fill="auto"/>
          </w:tcPr>
          <w:p w14:paraId="443D7648">
            <w:pPr>
              <w:rPr>
                <w:rFonts w:ascii="Times New Roman" w:hAnsi="Times New Roman"/>
              </w:rPr>
            </w:pPr>
            <w:r>
              <w:rPr>
                <w:rFonts w:ascii="Times New Roman" w:hAnsi="Times New Roman"/>
              </w:rPr>
              <w:t xml:space="preserve">Cross-section survey </w:t>
            </w:r>
          </w:p>
        </w:tc>
        <w:tc>
          <w:tcPr>
            <w:tcW w:w="2033" w:type="dxa"/>
            <w:shd w:val="clear" w:color="auto" w:fill="auto"/>
          </w:tcPr>
          <w:p w14:paraId="04EF8D03">
            <w:pPr>
              <w:rPr>
                <w:rFonts w:ascii="Times New Roman" w:hAnsi="Times New Roman"/>
              </w:rPr>
            </w:pPr>
            <w:r>
              <w:rPr>
                <w:rFonts w:ascii="Times New Roman" w:hAnsi="Times New Roman"/>
              </w:rPr>
              <w:t xml:space="preserve">146 university students (93 females; 53 males) with history of sport involvement </w:t>
            </w:r>
          </w:p>
        </w:tc>
        <w:tc>
          <w:tcPr>
            <w:tcW w:w="1794" w:type="dxa"/>
            <w:shd w:val="clear" w:color="auto" w:fill="auto"/>
          </w:tcPr>
          <w:p w14:paraId="7501724B">
            <w:pPr>
              <w:rPr>
                <w:rFonts w:ascii="Times New Roman" w:hAnsi="Times New Roman"/>
              </w:rPr>
            </w:pPr>
            <w:r>
              <w:rPr>
                <w:rFonts w:ascii="Times New Roman" w:hAnsi="Times New Roman"/>
              </w:rPr>
              <w:t>12-item SPAS</w:t>
            </w:r>
          </w:p>
        </w:tc>
        <w:tc>
          <w:tcPr>
            <w:tcW w:w="2339" w:type="dxa"/>
            <w:shd w:val="clear" w:color="auto" w:fill="auto"/>
          </w:tcPr>
          <w:p w14:paraId="538AAF04">
            <w:pPr>
              <w:pStyle w:val="10"/>
              <w:numPr>
                <w:ilvl w:val="0"/>
                <w:numId w:val="73"/>
              </w:numPr>
              <w:rPr>
                <w:rFonts w:ascii="Times New Roman" w:hAnsi="Times New Roman"/>
              </w:rPr>
            </w:pPr>
            <w:r>
              <w:rPr>
                <w:rFonts w:ascii="Times New Roman" w:hAnsi="Times New Roman"/>
              </w:rPr>
              <w:t>Age</w:t>
            </w:r>
          </w:p>
          <w:p w14:paraId="0A690B64">
            <w:pPr>
              <w:pStyle w:val="10"/>
              <w:numPr>
                <w:ilvl w:val="0"/>
                <w:numId w:val="73"/>
              </w:numPr>
              <w:rPr>
                <w:rFonts w:ascii="Times New Roman" w:hAnsi="Times New Roman"/>
              </w:rPr>
            </w:pPr>
            <w:r>
              <w:rPr>
                <w:rFonts w:ascii="Times New Roman" w:hAnsi="Times New Roman"/>
              </w:rPr>
              <w:t>Gender</w:t>
            </w:r>
          </w:p>
          <w:p w14:paraId="7AE6B41F">
            <w:pPr>
              <w:pStyle w:val="10"/>
              <w:numPr>
                <w:ilvl w:val="0"/>
                <w:numId w:val="73"/>
              </w:numPr>
              <w:rPr>
                <w:rFonts w:ascii="Times New Roman" w:hAnsi="Times New Roman"/>
              </w:rPr>
            </w:pPr>
            <w:r>
              <w:rPr>
                <w:rFonts w:ascii="Times New Roman" w:hAnsi="Times New Roman"/>
              </w:rPr>
              <w:t xml:space="preserve">Physical self-presentation confidence </w:t>
            </w:r>
          </w:p>
          <w:p w14:paraId="7F98FD52">
            <w:pPr>
              <w:pStyle w:val="10"/>
              <w:numPr>
                <w:ilvl w:val="0"/>
                <w:numId w:val="73"/>
              </w:numPr>
              <w:rPr>
                <w:rFonts w:ascii="Times New Roman" w:hAnsi="Times New Roman"/>
              </w:rPr>
            </w:pPr>
            <w:r>
              <w:rPr>
                <w:rFonts w:ascii="Times New Roman" w:hAnsi="Times New Roman"/>
              </w:rPr>
              <w:t xml:space="preserve">History of sport involvement </w:t>
            </w:r>
          </w:p>
          <w:p w14:paraId="2B3B40EE">
            <w:pPr>
              <w:pStyle w:val="10"/>
              <w:numPr>
                <w:ilvl w:val="0"/>
                <w:numId w:val="73"/>
              </w:numPr>
              <w:rPr>
                <w:rFonts w:ascii="Times New Roman" w:hAnsi="Times New Roman"/>
              </w:rPr>
            </w:pPr>
            <w:r>
              <w:rPr>
                <w:rFonts w:ascii="Times New Roman" w:hAnsi="Times New Roman"/>
              </w:rPr>
              <w:t xml:space="preserve">Sport competition anxiety </w:t>
            </w:r>
          </w:p>
        </w:tc>
        <w:tc>
          <w:tcPr>
            <w:tcW w:w="2722" w:type="dxa"/>
            <w:shd w:val="clear" w:color="auto" w:fill="auto"/>
          </w:tcPr>
          <w:p w14:paraId="1B36B3F8">
            <w:pPr>
              <w:rPr>
                <w:rFonts w:ascii="Times New Roman" w:hAnsi="Times New Roman"/>
              </w:rPr>
            </w:pPr>
            <w:r>
              <w:rPr>
                <w:rFonts w:ascii="Times New Roman" w:hAnsi="Times New Roman"/>
              </w:rPr>
              <w:t xml:space="preserve">Women’s sport competition anxiety was significantly correlated with SPA and physical self-presentational confidence. </w:t>
            </w:r>
          </w:p>
        </w:tc>
      </w:tr>
      <w:tr w14:paraId="05FB6BE2">
        <w:tc>
          <w:tcPr>
            <w:tcW w:w="1765" w:type="dxa"/>
          </w:tcPr>
          <w:p w14:paraId="313E5A2B">
            <w:pPr>
              <w:rPr>
                <w:rFonts w:ascii="Times New Roman" w:hAnsi="Times New Roman" w:eastAsia="Times New Roman" w:cs="Times New Roman"/>
              </w:rPr>
            </w:pPr>
            <w:r>
              <w:rPr>
                <w:rFonts w:ascii="Times New Roman" w:hAnsi="Times New Roman" w:eastAsia="Times New Roman" w:cs="Times New Roman"/>
              </w:rPr>
              <w:t>Monsma, Pfeiffer, Karin &amp; Malina (2008)</w:t>
            </w:r>
          </w:p>
        </w:tc>
        <w:tc>
          <w:tcPr>
            <w:tcW w:w="2191" w:type="dxa"/>
          </w:tcPr>
          <w:p w14:paraId="4015ECE7">
            <w:pPr>
              <w:rPr>
                <w:rFonts w:ascii="Times New Roman" w:hAnsi="Times New Roman" w:eastAsia="Times New Roman" w:cs="Times New Roman"/>
              </w:rPr>
            </w:pPr>
            <w:r>
              <w:rPr>
                <w:rFonts w:ascii="Times New Roman" w:hAnsi="Times New Roman" w:eastAsia="Times New Roman" w:cs="Times New Roman"/>
              </w:rPr>
              <w:t xml:space="preserve">Examine the relationship between SPA and biological predictors among participants in aesthetic sports </w:t>
            </w:r>
          </w:p>
        </w:tc>
        <w:tc>
          <w:tcPr>
            <w:tcW w:w="1709" w:type="dxa"/>
            <w:gridSpan w:val="2"/>
          </w:tcPr>
          <w:p w14:paraId="242E261F">
            <w:pPr>
              <w:rPr>
                <w:rFonts w:ascii="Times New Roman" w:hAnsi="Times New Roman" w:eastAsia="Times New Roman" w:cs="Times New Roman"/>
              </w:rPr>
            </w:pPr>
            <w:r>
              <w:rPr>
                <w:rFonts w:ascii="Times New Roman" w:hAnsi="Times New Roman" w:eastAsia="Times New Roman" w:cs="Times New Roman"/>
              </w:rPr>
              <w:t xml:space="preserve">Cross-sectional survey </w:t>
            </w:r>
          </w:p>
        </w:tc>
        <w:tc>
          <w:tcPr>
            <w:tcW w:w="2033" w:type="dxa"/>
          </w:tcPr>
          <w:p w14:paraId="197942B0">
            <w:pPr>
              <w:rPr>
                <w:rFonts w:ascii="Times New Roman" w:hAnsi="Times New Roman" w:eastAsia="Times New Roman" w:cs="Times New Roman"/>
              </w:rPr>
            </w:pPr>
            <w:r>
              <w:rPr>
                <w:rFonts w:ascii="Times New Roman" w:hAnsi="Times New Roman" w:eastAsia="Times New Roman" w:cs="Times New Roman"/>
              </w:rPr>
              <w:t>159 adolescent and young adult female enrolled in sports (skating, dancing, diving)</w:t>
            </w:r>
          </w:p>
        </w:tc>
        <w:tc>
          <w:tcPr>
            <w:tcW w:w="1794" w:type="dxa"/>
          </w:tcPr>
          <w:p w14:paraId="5C002218">
            <w:pPr>
              <w:rPr>
                <w:rFonts w:ascii="Times New Roman" w:hAnsi="Times New Roman" w:eastAsia="Times New Roman" w:cs="Times New Roman"/>
              </w:rPr>
            </w:pPr>
            <w:r>
              <w:rPr>
                <w:rFonts w:ascii="Times New Roman" w:hAnsi="Times New Roman" w:eastAsia="Times New Roman" w:cs="Times New Roman"/>
              </w:rPr>
              <w:t>12-item SPAS</w:t>
            </w:r>
          </w:p>
        </w:tc>
        <w:tc>
          <w:tcPr>
            <w:tcW w:w="2339" w:type="dxa"/>
          </w:tcPr>
          <w:p w14:paraId="0C28C97D">
            <w:pPr>
              <w:numPr>
                <w:ilvl w:val="0"/>
                <w:numId w:val="74"/>
              </w:numPr>
              <w:contextualSpacing/>
              <w:rPr>
                <w:rFonts w:ascii="Times New Roman" w:hAnsi="Times New Roman" w:eastAsia="Times New Roman" w:cs="Times New Roman"/>
              </w:rPr>
            </w:pPr>
            <w:r>
              <w:rPr>
                <w:rFonts w:ascii="Times New Roman" w:hAnsi="Times New Roman" w:eastAsia="Times New Roman" w:cs="Times New Roman"/>
              </w:rPr>
              <w:t>Age</w:t>
            </w:r>
          </w:p>
          <w:p w14:paraId="13C680ED">
            <w:pPr>
              <w:numPr>
                <w:ilvl w:val="0"/>
                <w:numId w:val="74"/>
              </w:numPr>
              <w:contextualSpacing/>
              <w:rPr>
                <w:rFonts w:ascii="Times New Roman" w:hAnsi="Times New Roman" w:eastAsia="Times New Roman" w:cs="Times New Roman"/>
              </w:rPr>
            </w:pPr>
            <w:r>
              <w:rPr>
                <w:rFonts w:ascii="Times New Roman" w:hAnsi="Times New Roman" w:eastAsia="Times New Roman" w:cs="Times New Roman"/>
              </w:rPr>
              <w:t xml:space="preserve">Weight </w:t>
            </w:r>
          </w:p>
          <w:p w14:paraId="414CC6A2">
            <w:pPr>
              <w:numPr>
                <w:ilvl w:val="0"/>
                <w:numId w:val="74"/>
              </w:numPr>
              <w:contextualSpacing/>
              <w:rPr>
                <w:rFonts w:ascii="Times New Roman" w:hAnsi="Times New Roman" w:eastAsia="Times New Roman" w:cs="Times New Roman"/>
              </w:rPr>
            </w:pPr>
            <w:r>
              <w:rPr>
                <w:rFonts w:ascii="Times New Roman" w:hAnsi="Times New Roman" w:eastAsia="Times New Roman" w:cs="Times New Roman"/>
              </w:rPr>
              <w:t xml:space="preserve">BMI </w:t>
            </w:r>
          </w:p>
          <w:p w14:paraId="396D1A15">
            <w:pPr>
              <w:numPr>
                <w:ilvl w:val="0"/>
                <w:numId w:val="74"/>
              </w:numPr>
              <w:contextualSpacing/>
              <w:rPr>
                <w:rFonts w:ascii="Times New Roman" w:hAnsi="Times New Roman" w:eastAsia="Times New Roman" w:cs="Times New Roman"/>
              </w:rPr>
            </w:pPr>
            <w:r>
              <w:rPr>
                <w:rFonts w:ascii="Times New Roman" w:hAnsi="Times New Roman" w:eastAsia="Times New Roman" w:cs="Times New Roman"/>
              </w:rPr>
              <w:t>Skin folds</w:t>
            </w:r>
          </w:p>
          <w:p w14:paraId="298E5A51">
            <w:pPr>
              <w:numPr>
                <w:ilvl w:val="0"/>
                <w:numId w:val="74"/>
              </w:numPr>
              <w:contextualSpacing/>
              <w:rPr>
                <w:rFonts w:ascii="Times New Roman" w:hAnsi="Times New Roman" w:eastAsia="Times New Roman" w:cs="Times New Roman"/>
              </w:rPr>
            </w:pPr>
            <w:r>
              <w:rPr>
                <w:rFonts w:ascii="Times New Roman" w:hAnsi="Times New Roman" w:eastAsia="Times New Roman" w:cs="Times New Roman"/>
              </w:rPr>
              <w:t>Somatotype</w:t>
            </w:r>
          </w:p>
        </w:tc>
        <w:tc>
          <w:tcPr>
            <w:tcW w:w="2722" w:type="dxa"/>
          </w:tcPr>
          <w:p w14:paraId="552BA23A">
            <w:pPr>
              <w:rPr>
                <w:rFonts w:ascii="Times New Roman" w:hAnsi="Times New Roman" w:eastAsia="Times New Roman" w:cs="Times New Roman"/>
              </w:rPr>
            </w:pPr>
            <w:r>
              <w:rPr>
                <w:rFonts w:ascii="Times New Roman" w:hAnsi="Times New Roman" w:eastAsia="Times New Roman" w:cs="Times New Roman"/>
              </w:rPr>
              <w:t xml:space="preserve">Age, body weight, BMI,  and skin folds were significant predictors of SPA, and stronger than somatotype.  </w:t>
            </w:r>
          </w:p>
        </w:tc>
      </w:tr>
      <w:tr w14:paraId="422B9B54">
        <w:tc>
          <w:tcPr>
            <w:tcW w:w="1765" w:type="dxa"/>
            <w:shd w:val="clear" w:color="auto" w:fill="auto"/>
          </w:tcPr>
          <w:p w14:paraId="1966644B">
            <w:pPr>
              <w:rPr>
                <w:rFonts w:ascii="Times New Roman" w:hAnsi="Times New Roman"/>
              </w:rPr>
            </w:pPr>
            <w:r>
              <w:rPr>
                <w:rFonts w:ascii="Times New Roman" w:hAnsi="Times New Roman"/>
              </w:rPr>
              <w:t>Reel &amp; Gill (1996)</w:t>
            </w:r>
          </w:p>
        </w:tc>
        <w:tc>
          <w:tcPr>
            <w:tcW w:w="2250" w:type="dxa"/>
            <w:gridSpan w:val="2"/>
            <w:shd w:val="clear" w:color="auto" w:fill="auto"/>
          </w:tcPr>
          <w:p w14:paraId="082244A7">
            <w:pPr>
              <w:rPr>
                <w:rFonts w:ascii="Times New Roman" w:hAnsi="Times New Roman"/>
              </w:rPr>
            </w:pPr>
            <w:r>
              <w:rPr>
                <w:rFonts w:ascii="Times New Roman" w:hAnsi="Times New Roman"/>
              </w:rPr>
              <w:t>Examine psychosocial factors related to eating disorders in female cheerleaders</w:t>
            </w:r>
          </w:p>
        </w:tc>
        <w:tc>
          <w:tcPr>
            <w:tcW w:w="1650" w:type="dxa"/>
            <w:shd w:val="clear" w:color="auto" w:fill="auto"/>
          </w:tcPr>
          <w:p w14:paraId="25B05F03">
            <w:pPr>
              <w:rPr>
                <w:rFonts w:ascii="Times New Roman" w:hAnsi="Times New Roman"/>
              </w:rPr>
            </w:pPr>
            <w:r>
              <w:rPr>
                <w:rFonts w:ascii="Times New Roman" w:hAnsi="Times New Roman"/>
              </w:rPr>
              <w:t>Cross-sectional survey</w:t>
            </w:r>
          </w:p>
        </w:tc>
        <w:tc>
          <w:tcPr>
            <w:tcW w:w="2033" w:type="dxa"/>
            <w:shd w:val="clear" w:color="auto" w:fill="auto"/>
          </w:tcPr>
          <w:p w14:paraId="7A39AD3C">
            <w:pPr>
              <w:rPr>
                <w:rFonts w:ascii="Times New Roman" w:hAnsi="Times New Roman"/>
              </w:rPr>
            </w:pPr>
            <w:r>
              <w:rPr>
                <w:rFonts w:ascii="Times New Roman" w:hAnsi="Times New Roman"/>
              </w:rPr>
              <w:t>157 female cheerleaders (73 college students, 84 high school students)</w:t>
            </w:r>
          </w:p>
        </w:tc>
        <w:tc>
          <w:tcPr>
            <w:tcW w:w="1794" w:type="dxa"/>
            <w:shd w:val="clear" w:color="auto" w:fill="auto"/>
          </w:tcPr>
          <w:p w14:paraId="11B7CB04">
            <w:pPr>
              <w:rPr>
                <w:rFonts w:ascii="Times New Roman" w:hAnsi="Times New Roman"/>
              </w:rPr>
            </w:pPr>
            <w:r>
              <w:rPr>
                <w:rFonts w:ascii="Times New Roman" w:hAnsi="Times New Roman"/>
              </w:rPr>
              <w:t>12-item SPAS</w:t>
            </w:r>
          </w:p>
        </w:tc>
        <w:tc>
          <w:tcPr>
            <w:tcW w:w="2339" w:type="dxa"/>
            <w:shd w:val="clear" w:color="auto" w:fill="auto"/>
          </w:tcPr>
          <w:p w14:paraId="52F40170">
            <w:pPr>
              <w:pStyle w:val="10"/>
              <w:numPr>
                <w:ilvl w:val="0"/>
                <w:numId w:val="75"/>
              </w:numPr>
              <w:rPr>
                <w:rFonts w:ascii="Times New Roman" w:hAnsi="Times New Roman"/>
              </w:rPr>
            </w:pPr>
            <w:r>
              <w:rPr>
                <w:rFonts w:ascii="Times New Roman" w:hAnsi="Times New Roman"/>
              </w:rPr>
              <w:t>School level</w:t>
            </w:r>
          </w:p>
          <w:p w14:paraId="75E80D3C">
            <w:pPr>
              <w:pStyle w:val="10"/>
              <w:numPr>
                <w:ilvl w:val="0"/>
                <w:numId w:val="75"/>
              </w:numPr>
              <w:rPr>
                <w:rFonts w:ascii="Times New Roman" w:hAnsi="Times New Roman"/>
              </w:rPr>
            </w:pPr>
            <w:r>
              <w:rPr>
                <w:rFonts w:ascii="Times New Roman" w:hAnsi="Times New Roman"/>
              </w:rPr>
              <w:t>Body dissatisfaction</w:t>
            </w:r>
          </w:p>
          <w:p w14:paraId="6250B80C">
            <w:pPr>
              <w:pStyle w:val="10"/>
              <w:numPr>
                <w:ilvl w:val="0"/>
                <w:numId w:val="75"/>
              </w:numPr>
              <w:rPr>
                <w:rFonts w:ascii="Times New Roman" w:hAnsi="Times New Roman"/>
              </w:rPr>
            </w:pPr>
            <w:r>
              <w:rPr>
                <w:rFonts w:ascii="Times New Roman" w:hAnsi="Times New Roman"/>
              </w:rPr>
              <w:t>Eating behaviors</w:t>
            </w:r>
          </w:p>
          <w:p w14:paraId="4DB18AF0">
            <w:pPr>
              <w:pStyle w:val="10"/>
              <w:numPr>
                <w:ilvl w:val="0"/>
                <w:numId w:val="75"/>
              </w:numPr>
              <w:rPr>
                <w:rFonts w:ascii="Times New Roman" w:hAnsi="Times New Roman"/>
              </w:rPr>
            </w:pPr>
            <w:r>
              <w:rPr>
                <w:rFonts w:ascii="Times New Roman" w:hAnsi="Times New Roman"/>
              </w:rPr>
              <w:t>Pressures in cheerleading</w:t>
            </w:r>
          </w:p>
        </w:tc>
        <w:tc>
          <w:tcPr>
            <w:tcW w:w="2722" w:type="dxa"/>
            <w:shd w:val="clear" w:color="auto" w:fill="auto"/>
          </w:tcPr>
          <w:p w14:paraId="2F2BE637">
            <w:pPr>
              <w:rPr>
                <w:rFonts w:ascii="Times New Roman" w:hAnsi="Times New Roman"/>
              </w:rPr>
            </w:pPr>
            <w:r>
              <w:rPr>
                <w:rFonts w:ascii="Times New Roman" w:hAnsi="Times New Roman"/>
              </w:rPr>
              <w:t>Strong relation between SPA, body dissatisfaction and eating behavior. High school cheerleaders reported fewer pressures but exhibited greater body dissatisfaction and disordered eating</w:t>
            </w:r>
          </w:p>
        </w:tc>
      </w:tr>
      <w:tr w14:paraId="11D60108">
        <w:tc>
          <w:tcPr>
            <w:tcW w:w="1765" w:type="dxa"/>
            <w:shd w:val="clear" w:color="auto" w:fill="auto"/>
          </w:tcPr>
          <w:p w14:paraId="1DF2CD12">
            <w:pPr>
              <w:rPr>
                <w:rFonts w:ascii="Times New Roman" w:hAnsi="Times New Roman"/>
              </w:rPr>
            </w:pPr>
            <w:r>
              <w:rPr>
                <w:rFonts w:ascii="Times New Roman" w:hAnsi="Times New Roman"/>
              </w:rPr>
              <w:t>Reel &amp; Gill (2001)</w:t>
            </w:r>
          </w:p>
        </w:tc>
        <w:tc>
          <w:tcPr>
            <w:tcW w:w="2250" w:type="dxa"/>
            <w:gridSpan w:val="2"/>
            <w:shd w:val="clear" w:color="auto" w:fill="auto"/>
          </w:tcPr>
          <w:p w14:paraId="06B1E011">
            <w:pPr>
              <w:rPr>
                <w:rFonts w:ascii="Times New Roman" w:hAnsi="Times New Roman"/>
              </w:rPr>
            </w:pPr>
            <w:r>
              <w:rPr>
                <w:rFonts w:ascii="Times New Roman" w:hAnsi="Times New Roman"/>
              </w:rPr>
              <w:t>Identify weight stressors in swimming, prevalence of weight concerns and relation to SPA</w:t>
            </w:r>
          </w:p>
        </w:tc>
        <w:tc>
          <w:tcPr>
            <w:tcW w:w="1650" w:type="dxa"/>
            <w:shd w:val="clear" w:color="auto" w:fill="auto"/>
          </w:tcPr>
          <w:p w14:paraId="70EDAC50">
            <w:pPr>
              <w:rPr>
                <w:rFonts w:ascii="Times New Roman" w:hAnsi="Times New Roman"/>
              </w:rPr>
            </w:pPr>
            <w:r>
              <w:rPr>
                <w:rFonts w:ascii="Times New Roman" w:hAnsi="Times New Roman"/>
              </w:rPr>
              <w:t>Cross-sectional survey</w:t>
            </w:r>
          </w:p>
        </w:tc>
        <w:tc>
          <w:tcPr>
            <w:tcW w:w="2033" w:type="dxa"/>
            <w:shd w:val="clear" w:color="auto" w:fill="auto"/>
          </w:tcPr>
          <w:p w14:paraId="68F8657B">
            <w:pPr>
              <w:rPr>
                <w:rFonts w:ascii="Times New Roman" w:hAnsi="Times New Roman"/>
              </w:rPr>
            </w:pPr>
            <w:r>
              <w:rPr>
                <w:rFonts w:ascii="Times New Roman" w:hAnsi="Times New Roman"/>
              </w:rPr>
              <w:t>62 female swimmers</w:t>
            </w:r>
          </w:p>
        </w:tc>
        <w:tc>
          <w:tcPr>
            <w:tcW w:w="1794" w:type="dxa"/>
            <w:shd w:val="clear" w:color="auto" w:fill="auto"/>
          </w:tcPr>
          <w:p w14:paraId="1C5A1998">
            <w:pPr>
              <w:rPr>
                <w:rFonts w:ascii="Times New Roman" w:hAnsi="Times New Roman"/>
              </w:rPr>
            </w:pPr>
            <w:r>
              <w:rPr>
                <w:rFonts w:ascii="Times New Roman" w:hAnsi="Times New Roman"/>
              </w:rPr>
              <w:t>12-item SPAS</w:t>
            </w:r>
          </w:p>
        </w:tc>
        <w:tc>
          <w:tcPr>
            <w:tcW w:w="2339" w:type="dxa"/>
            <w:shd w:val="clear" w:color="auto" w:fill="auto"/>
          </w:tcPr>
          <w:p w14:paraId="4794A400">
            <w:pPr>
              <w:pStyle w:val="10"/>
              <w:numPr>
                <w:ilvl w:val="0"/>
                <w:numId w:val="76"/>
              </w:numPr>
              <w:rPr>
                <w:rFonts w:ascii="Times New Roman" w:hAnsi="Times New Roman"/>
              </w:rPr>
            </w:pPr>
            <w:r>
              <w:rPr>
                <w:rFonts w:ascii="Times New Roman" w:hAnsi="Times New Roman"/>
              </w:rPr>
              <w:t>Weight pressures in swimming</w:t>
            </w:r>
          </w:p>
          <w:p w14:paraId="2C646E4A">
            <w:pPr>
              <w:rPr>
                <w:rFonts w:ascii="Times New Roman" w:hAnsi="Times New Roman"/>
              </w:rPr>
            </w:pPr>
          </w:p>
        </w:tc>
        <w:tc>
          <w:tcPr>
            <w:tcW w:w="2722" w:type="dxa"/>
            <w:shd w:val="clear" w:color="auto" w:fill="auto"/>
          </w:tcPr>
          <w:p w14:paraId="23E7E201">
            <w:pPr>
              <w:rPr>
                <w:rFonts w:ascii="Times New Roman" w:hAnsi="Times New Roman"/>
              </w:rPr>
            </w:pPr>
          </w:p>
        </w:tc>
      </w:tr>
      <w:tr w14:paraId="643CC1DB">
        <w:tc>
          <w:tcPr>
            <w:tcW w:w="1765" w:type="dxa"/>
            <w:shd w:val="clear" w:color="auto" w:fill="auto"/>
          </w:tcPr>
          <w:p w14:paraId="59F23A04">
            <w:pPr>
              <w:rPr>
                <w:rFonts w:ascii="Times New Roman" w:hAnsi="Times New Roman"/>
              </w:rPr>
            </w:pPr>
            <w:r>
              <w:rPr>
                <w:rFonts w:ascii="Times New Roman" w:hAnsi="Times New Roman"/>
              </w:rPr>
              <w:t>Schwerin, Corcoran, Fischer, Patterson, Askew, Olrish &amp; Shanks (1996)</w:t>
            </w:r>
          </w:p>
        </w:tc>
        <w:tc>
          <w:tcPr>
            <w:tcW w:w="2250" w:type="dxa"/>
            <w:gridSpan w:val="2"/>
            <w:shd w:val="clear" w:color="auto" w:fill="auto"/>
          </w:tcPr>
          <w:p w14:paraId="3CA88871">
            <w:pPr>
              <w:rPr>
                <w:rFonts w:ascii="Times New Roman" w:hAnsi="Times New Roman"/>
              </w:rPr>
            </w:pPr>
            <w:r>
              <w:rPr>
                <w:rFonts w:ascii="Times New Roman" w:hAnsi="Times New Roman"/>
              </w:rPr>
              <w:t xml:space="preserve">Examine SPA, upper body esteem, social anxiety and body dissatisfaction among various groups </w:t>
            </w:r>
          </w:p>
        </w:tc>
        <w:tc>
          <w:tcPr>
            <w:tcW w:w="1650" w:type="dxa"/>
            <w:shd w:val="clear" w:color="auto" w:fill="auto"/>
          </w:tcPr>
          <w:p w14:paraId="28871A7D">
            <w:pPr>
              <w:rPr>
                <w:rFonts w:ascii="Times New Roman" w:hAnsi="Times New Roman"/>
              </w:rPr>
            </w:pPr>
            <w:r>
              <w:rPr>
                <w:rFonts w:ascii="Times New Roman" w:hAnsi="Times New Roman"/>
              </w:rPr>
              <w:t>Cross-sectional survey</w:t>
            </w:r>
          </w:p>
        </w:tc>
        <w:tc>
          <w:tcPr>
            <w:tcW w:w="2033" w:type="dxa"/>
            <w:shd w:val="clear" w:color="auto" w:fill="auto"/>
          </w:tcPr>
          <w:p w14:paraId="620FF32B">
            <w:pPr>
              <w:rPr>
                <w:rFonts w:ascii="Times New Roman" w:hAnsi="Times New Roman"/>
              </w:rPr>
            </w:pPr>
            <w:r>
              <w:rPr>
                <w:rFonts w:ascii="Times New Roman" w:hAnsi="Times New Roman"/>
              </w:rPr>
              <w:t xml:space="preserve">185 males from USA (ages 17-49), anabolic steroid-using bodybuilders, non-using bodybuilder, athletically active individual, non-athletically active individuals </w:t>
            </w:r>
          </w:p>
        </w:tc>
        <w:tc>
          <w:tcPr>
            <w:tcW w:w="1794" w:type="dxa"/>
            <w:shd w:val="clear" w:color="auto" w:fill="auto"/>
          </w:tcPr>
          <w:p w14:paraId="18F09695">
            <w:pPr>
              <w:rPr>
                <w:rFonts w:ascii="Times New Roman" w:hAnsi="Times New Roman"/>
              </w:rPr>
            </w:pPr>
            <w:r>
              <w:rPr>
                <w:rFonts w:ascii="Times New Roman" w:hAnsi="Times New Roman"/>
              </w:rPr>
              <w:t>12-item SPAS</w:t>
            </w:r>
          </w:p>
        </w:tc>
        <w:tc>
          <w:tcPr>
            <w:tcW w:w="2339" w:type="dxa"/>
            <w:shd w:val="clear" w:color="auto" w:fill="auto"/>
          </w:tcPr>
          <w:p w14:paraId="60CDA36D">
            <w:pPr>
              <w:pStyle w:val="10"/>
              <w:numPr>
                <w:ilvl w:val="0"/>
                <w:numId w:val="77"/>
              </w:numPr>
              <w:rPr>
                <w:rFonts w:ascii="Times New Roman" w:hAnsi="Times New Roman"/>
              </w:rPr>
            </w:pPr>
            <w:r>
              <w:rPr>
                <w:rFonts w:ascii="Times New Roman" w:hAnsi="Times New Roman"/>
              </w:rPr>
              <w:t xml:space="preserve">Exercise group </w:t>
            </w:r>
          </w:p>
          <w:p w14:paraId="4C036982">
            <w:pPr>
              <w:pStyle w:val="10"/>
              <w:numPr>
                <w:ilvl w:val="0"/>
                <w:numId w:val="77"/>
              </w:numPr>
              <w:rPr>
                <w:rFonts w:ascii="Times New Roman" w:hAnsi="Times New Roman"/>
              </w:rPr>
            </w:pPr>
            <w:r>
              <w:rPr>
                <w:rFonts w:ascii="Times New Roman" w:hAnsi="Times New Roman"/>
              </w:rPr>
              <w:t>Steroid use</w:t>
            </w:r>
          </w:p>
          <w:p w14:paraId="39F3830F">
            <w:pPr>
              <w:pStyle w:val="10"/>
              <w:numPr>
                <w:ilvl w:val="0"/>
                <w:numId w:val="77"/>
              </w:numPr>
              <w:rPr>
                <w:rFonts w:ascii="Times New Roman" w:hAnsi="Times New Roman"/>
              </w:rPr>
            </w:pPr>
            <w:r>
              <w:rPr>
                <w:rFonts w:ascii="Times New Roman" w:hAnsi="Times New Roman"/>
              </w:rPr>
              <w:t xml:space="preserve">Upper body esteem </w:t>
            </w:r>
          </w:p>
          <w:p w14:paraId="4DF7A054">
            <w:pPr>
              <w:pStyle w:val="10"/>
              <w:numPr>
                <w:ilvl w:val="0"/>
                <w:numId w:val="77"/>
              </w:numPr>
              <w:rPr>
                <w:rFonts w:ascii="Times New Roman" w:hAnsi="Times New Roman"/>
              </w:rPr>
            </w:pPr>
            <w:r>
              <w:rPr>
                <w:rFonts w:ascii="Times New Roman" w:hAnsi="Times New Roman"/>
              </w:rPr>
              <w:t>Social anxiety</w:t>
            </w:r>
          </w:p>
          <w:p w14:paraId="2FCE941A">
            <w:pPr>
              <w:pStyle w:val="10"/>
              <w:numPr>
                <w:ilvl w:val="0"/>
                <w:numId w:val="77"/>
              </w:numPr>
              <w:rPr>
                <w:rFonts w:ascii="Times New Roman" w:hAnsi="Times New Roman"/>
              </w:rPr>
            </w:pPr>
            <w:r>
              <w:rPr>
                <w:rFonts w:ascii="Times New Roman" w:hAnsi="Times New Roman"/>
              </w:rPr>
              <w:t>Body dissatisfaction</w:t>
            </w:r>
          </w:p>
        </w:tc>
        <w:tc>
          <w:tcPr>
            <w:tcW w:w="2722" w:type="dxa"/>
            <w:shd w:val="clear" w:color="auto" w:fill="auto"/>
          </w:tcPr>
          <w:p w14:paraId="23147E44">
            <w:pPr>
              <w:rPr>
                <w:rFonts w:ascii="Times New Roman" w:hAnsi="Times New Roman"/>
              </w:rPr>
            </w:pPr>
            <w:r>
              <w:rPr>
                <w:rFonts w:ascii="Times New Roman" w:hAnsi="Times New Roman"/>
              </w:rPr>
              <w:t>Bodybuilders that use anabolic steroids had significantly lower levels of SPA than non-users. No significant differences among groups on social anxiety.</w:t>
            </w:r>
          </w:p>
        </w:tc>
      </w:tr>
      <w:tr w14:paraId="630CEFEC">
        <w:tc>
          <w:tcPr>
            <w:tcW w:w="1765" w:type="dxa"/>
            <w:shd w:val="clear" w:color="auto" w:fill="auto"/>
          </w:tcPr>
          <w:p w14:paraId="09E5CF85">
            <w:pPr>
              <w:rPr>
                <w:rFonts w:ascii="Times New Roman" w:hAnsi="Times New Roman"/>
              </w:rPr>
            </w:pPr>
            <w:r>
              <w:rPr>
                <w:rFonts w:ascii="Times New Roman" w:hAnsi="Times New Roman"/>
              </w:rPr>
              <w:t>Smith, Wright &amp; Winrow (2010)</w:t>
            </w:r>
          </w:p>
        </w:tc>
        <w:tc>
          <w:tcPr>
            <w:tcW w:w="2250" w:type="dxa"/>
            <w:gridSpan w:val="2"/>
            <w:shd w:val="clear" w:color="auto" w:fill="auto"/>
          </w:tcPr>
          <w:p w14:paraId="5056D671">
            <w:pPr>
              <w:rPr>
                <w:rFonts w:ascii="Times New Roman" w:hAnsi="Times New Roman"/>
              </w:rPr>
            </w:pPr>
            <w:r>
              <w:rPr>
                <w:rFonts w:ascii="Times New Roman" w:hAnsi="Times New Roman"/>
              </w:rPr>
              <w:t>Examine differences in exercise dependence and SPA between competitive and non-competitive runners</w:t>
            </w:r>
          </w:p>
        </w:tc>
        <w:tc>
          <w:tcPr>
            <w:tcW w:w="1650" w:type="dxa"/>
            <w:shd w:val="clear" w:color="auto" w:fill="auto"/>
          </w:tcPr>
          <w:p w14:paraId="2E6D7E93">
            <w:pPr>
              <w:rPr>
                <w:rFonts w:ascii="Times New Roman" w:hAnsi="Times New Roman"/>
              </w:rPr>
            </w:pPr>
            <w:r>
              <w:rPr>
                <w:rFonts w:ascii="Times New Roman" w:hAnsi="Times New Roman"/>
              </w:rPr>
              <w:t>Cross-sectional survey</w:t>
            </w:r>
          </w:p>
        </w:tc>
        <w:tc>
          <w:tcPr>
            <w:tcW w:w="2033" w:type="dxa"/>
            <w:shd w:val="clear" w:color="auto" w:fill="auto"/>
          </w:tcPr>
          <w:p w14:paraId="399D98DB">
            <w:pPr>
              <w:rPr>
                <w:rFonts w:ascii="Times New Roman" w:hAnsi="Times New Roman"/>
              </w:rPr>
            </w:pPr>
            <w:r>
              <w:rPr>
                <w:rFonts w:ascii="Times New Roman" w:hAnsi="Times New Roman"/>
              </w:rPr>
              <w:t xml:space="preserve">184 distance runners </w:t>
            </w:r>
          </w:p>
        </w:tc>
        <w:tc>
          <w:tcPr>
            <w:tcW w:w="1794" w:type="dxa"/>
            <w:shd w:val="clear" w:color="auto" w:fill="auto"/>
          </w:tcPr>
          <w:p w14:paraId="6DFDE006">
            <w:pPr>
              <w:rPr>
                <w:rFonts w:ascii="Times New Roman" w:hAnsi="Times New Roman"/>
              </w:rPr>
            </w:pPr>
            <w:r>
              <w:rPr>
                <w:rFonts w:ascii="Times New Roman" w:hAnsi="Times New Roman"/>
              </w:rPr>
              <w:t>9-item SPAS</w:t>
            </w:r>
          </w:p>
        </w:tc>
        <w:tc>
          <w:tcPr>
            <w:tcW w:w="2339" w:type="dxa"/>
            <w:shd w:val="clear" w:color="auto" w:fill="auto"/>
          </w:tcPr>
          <w:p w14:paraId="3F88378C">
            <w:pPr>
              <w:pStyle w:val="10"/>
              <w:numPr>
                <w:ilvl w:val="0"/>
                <w:numId w:val="78"/>
              </w:numPr>
              <w:rPr>
                <w:rFonts w:ascii="Times New Roman" w:hAnsi="Times New Roman"/>
              </w:rPr>
            </w:pPr>
            <w:r>
              <w:rPr>
                <w:rFonts w:ascii="Times New Roman" w:hAnsi="Times New Roman"/>
              </w:rPr>
              <w:t>Gender</w:t>
            </w:r>
          </w:p>
          <w:p w14:paraId="67C7C8F4">
            <w:pPr>
              <w:pStyle w:val="10"/>
              <w:numPr>
                <w:ilvl w:val="0"/>
                <w:numId w:val="78"/>
              </w:numPr>
              <w:rPr>
                <w:rFonts w:ascii="Times New Roman" w:hAnsi="Times New Roman"/>
              </w:rPr>
            </w:pPr>
            <w:r>
              <w:rPr>
                <w:rFonts w:ascii="Times New Roman" w:hAnsi="Times New Roman"/>
              </w:rPr>
              <w:t xml:space="preserve">Exercise dependence </w:t>
            </w:r>
          </w:p>
          <w:p w14:paraId="76752356">
            <w:pPr>
              <w:pStyle w:val="10"/>
              <w:numPr>
                <w:ilvl w:val="0"/>
                <w:numId w:val="78"/>
              </w:numPr>
              <w:rPr>
                <w:rFonts w:ascii="Times New Roman" w:hAnsi="Times New Roman"/>
              </w:rPr>
            </w:pPr>
            <w:r>
              <w:rPr>
                <w:rFonts w:ascii="Times New Roman" w:hAnsi="Times New Roman"/>
              </w:rPr>
              <w:t>Running addiction</w:t>
            </w:r>
          </w:p>
        </w:tc>
        <w:tc>
          <w:tcPr>
            <w:tcW w:w="2722" w:type="dxa"/>
            <w:shd w:val="clear" w:color="auto" w:fill="auto"/>
          </w:tcPr>
          <w:p w14:paraId="06D98D43">
            <w:pPr>
              <w:rPr>
                <w:rFonts w:ascii="Times New Roman" w:hAnsi="Times New Roman"/>
              </w:rPr>
            </w:pPr>
            <w:r>
              <w:rPr>
                <w:rFonts w:ascii="Times New Roman" w:hAnsi="Times New Roman"/>
              </w:rPr>
              <w:t>No significant between group differences in SPA and no significant differences between males and females.</w:t>
            </w:r>
          </w:p>
        </w:tc>
      </w:tr>
      <w:tr w14:paraId="74E97903">
        <w:tc>
          <w:tcPr>
            <w:tcW w:w="1765" w:type="dxa"/>
            <w:shd w:val="clear" w:color="auto" w:fill="auto"/>
          </w:tcPr>
          <w:p w14:paraId="025D0D80">
            <w:pPr>
              <w:rPr>
                <w:rFonts w:ascii="Times New Roman" w:hAnsi="Times New Roman"/>
              </w:rPr>
            </w:pPr>
            <w:r>
              <w:rPr>
                <w:rFonts w:ascii="Times New Roman" w:hAnsi="Times New Roman"/>
              </w:rPr>
              <w:t>Van Raalte, Schmelzer, Smith &amp; Brewer (1998)</w:t>
            </w:r>
          </w:p>
        </w:tc>
        <w:tc>
          <w:tcPr>
            <w:tcW w:w="2250" w:type="dxa"/>
            <w:gridSpan w:val="2"/>
            <w:shd w:val="clear" w:color="auto" w:fill="auto"/>
          </w:tcPr>
          <w:p w14:paraId="46DB9608">
            <w:pPr>
              <w:rPr>
                <w:rFonts w:ascii="Times New Roman" w:hAnsi="Times New Roman"/>
              </w:rPr>
            </w:pPr>
            <w:r>
              <w:rPr>
                <w:rFonts w:ascii="Times New Roman" w:hAnsi="Times New Roman"/>
              </w:rPr>
              <w:t xml:space="preserve">Explore relationships among SPA, type of sport participation and body size in female athletes. </w:t>
            </w:r>
          </w:p>
        </w:tc>
        <w:tc>
          <w:tcPr>
            <w:tcW w:w="1650" w:type="dxa"/>
            <w:shd w:val="clear" w:color="auto" w:fill="auto"/>
          </w:tcPr>
          <w:p w14:paraId="71178307">
            <w:pPr>
              <w:rPr>
                <w:rFonts w:ascii="Times New Roman" w:hAnsi="Times New Roman"/>
              </w:rPr>
            </w:pPr>
            <w:r>
              <w:rPr>
                <w:rFonts w:ascii="Times New Roman" w:hAnsi="Times New Roman"/>
              </w:rPr>
              <w:t>Cross-sectional survey</w:t>
            </w:r>
          </w:p>
        </w:tc>
        <w:tc>
          <w:tcPr>
            <w:tcW w:w="2033" w:type="dxa"/>
            <w:shd w:val="clear" w:color="auto" w:fill="auto"/>
          </w:tcPr>
          <w:p w14:paraId="2E0A9762">
            <w:pPr>
              <w:rPr>
                <w:rFonts w:ascii="Times New Roman" w:hAnsi="Times New Roman"/>
              </w:rPr>
            </w:pPr>
            <w:r>
              <w:rPr>
                <w:rFonts w:ascii="Times New Roman" w:hAnsi="Times New Roman"/>
              </w:rPr>
              <w:t>Study 1 - 104 female rowers</w:t>
            </w:r>
          </w:p>
          <w:p w14:paraId="675E5D8C">
            <w:pPr>
              <w:rPr>
                <w:rFonts w:ascii="Times New Roman" w:hAnsi="Times New Roman"/>
              </w:rPr>
            </w:pPr>
            <w:r>
              <w:rPr>
                <w:rFonts w:ascii="Times New Roman" w:hAnsi="Times New Roman"/>
              </w:rPr>
              <w:t>Study 2 – 113 competitive female swimmers</w:t>
            </w:r>
          </w:p>
        </w:tc>
        <w:tc>
          <w:tcPr>
            <w:tcW w:w="1794" w:type="dxa"/>
            <w:shd w:val="clear" w:color="auto" w:fill="auto"/>
          </w:tcPr>
          <w:p w14:paraId="2A37A09F">
            <w:pPr>
              <w:rPr>
                <w:rFonts w:ascii="Times New Roman" w:hAnsi="Times New Roman"/>
              </w:rPr>
            </w:pPr>
            <w:r>
              <w:rPr>
                <w:rFonts w:ascii="Times New Roman" w:hAnsi="Times New Roman"/>
              </w:rPr>
              <w:t>12-item SPAS</w:t>
            </w:r>
          </w:p>
        </w:tc>
        <w:tc>
          <w:tcPr>
            <w:tcW w:w="2339" w:type="dxa"/>
            <w:shd w:val="clear" w:color="auto" w:fill="auto"/>
          </w:tcPr>
          <w:p w14:paraId="3319C8A8">
            <w:pPr>
              <w:pStyle w:val="10"/>
              <w:numPr>
                <w:ilvl w:val="0"/>
                <w:numId w:val="79"/>
              </w:numPr>
              <w:rPr>
                <w:rFonts w:ascii="Times New Roman" w:hAnsi="Times New Roman"/>
              </w:rPr>
            </w:pPr>
            <w:r>
              <w:rPr>
                <w:rFonts w:ascii="Times New Roman" w:hAnsi="Times New Roman"/>
              </w:rPr>
              <w:t>Sport type</w:t>
            </w:r>
          </w:p>
          <w:p w14:paraId="7F33A726">
            <w:pPr>
              <w:pStyle w:val="10"/>
              <w:numPr>
                <w:ilvl w:val="0"/>
                <w:numId w:val="79"/>
              </w:numPr>
              <w:rPr>
                <w:rFonts w:ascii="Times New Roman" w:hAnsi="Times New Roman"/>
              </w:rPr>
            </w:pPr>
            <w:r>
              <w:rPr>
                <w:rFonts w:ascii="Times New Roman" w:hAnsi="Times New Roman"/>
              </w:rPr>
              <w:t>Level of sport</w:t>
            </w:r>
          </w:p>
          <w:p w14:paraId="7BA06000">
            <w:pPr>
              <w:pStyle w:val="10"/>
              <w:numPr>
                <w:ilvl w:val="0"/>
                <w:numId w:val="79"/>
              </w:numPr>
              <w:rPr>
                <w:rFonts w:ascii="Times New Roman" w:hAnsi="Times New Roman"/>
              </w:rPr>
            </w:pPr>
            <w:r>
              <w:rPr>
                <w:rFonts w:ascii="Times New Roman" w:hAnsi="Times New Roman"/>
              </w:rPr>
              <w:t xml:space="preserve">Weight class </w:t>
            </w:r>
          </w:p>
        </w:tc>
        <w:tc>
          <w:tcPr>
            <w:tcW w:w="2722" w:type="dxa"/>
            <w:shd w:val="clear" w:color="auto" w:fill="auto"/>
          </w:tcPr>
          <w:p w14:paraId="528FE24D">
            <w:pPr>
              <w:rPr>
                <w:rFonts w:ascii="Times New Roman" w:hAnsi="Times New Roman"/>
              </w:rPr>
            </w:pPr>
            <w:r>
              <w:rPr>
                <w:rFonts w:ascii="Times New Roman" w:hAnsi="Times New Roman"/>
              </w:rPr>
              <w:t xml:space="preserve">In study 1, no significant differences in SPA among female rowers in regard to elite status and weight class. In study 2, NCAA division 1 swimmers had lower SPA than recreational swimmers and that lightweight simmers had lower SPA than heavyweight simmers. </w:t>
            </w:r>
          </w:p>
        </w:tc>
      </w:tr>
      <w:tr w14:paraId="5FA06C55">
        <w:tc>
          <w:tcPr>
            <w:tcW w:w="14553" w:type="dxa"/>
            <w:gridSpan w:val="8"/>
            <w:shd w:val="pct20" w:color="auto" w:fill="auto"/>
          </w:tcPr>
          <w:p w14:paraId="3BD46E83">
            <w:pPr>
              <w:rPr>
                <w:rFonts w:ascii="Times New Roman" w:hAnsi="Times New Roman"/>
                <w:b/>
              </w:rPr>
            </w:pPr>
            <w:r>
              <w:rPr>
                <w:rFonts w:ascii="Times New Roman" w:hAnsi="Times New Roman"/>
                <w:b/>
              </w:rPr>
              <w:t xml:space="preserve">PHYSICAL EDUCATION CONTEXT </w:t>
            </w:r>
          </w:p>
        </w:tc>
      </w:tr>
      <w:tr w14:paraId="3B286CB5">
        <w:tc>
          <w:tcPr>
            <w:tcW w:w="1765" w:type="dxa"/>
            <w:shd w:val="clear" w:color="auto" w:fill="auto"/>
          </w:tcPr>
          <w:p w14:paraId="2868E36E">
            <w:pPr>
              <w:rPr>
                <w:rFonts w:ascii="Times New Roman" w:hAnsi="Times New Roman"/>
              </w:rPr>
            </w:pPr>
            <w:r>
              <w:rPr>
                <w:rFonts w:ascii="Times New Roman" w:hAnsi="Times New Roman"/>
              </w:rPr>
              <w:t>Cox, Ullrich-French, Madonia &amp; Witty (2011)</w:t>
            </w:r>
          </w:p>
        </w:tc>
        <w:tc>
          <w:tcPr>
            <w:tcW w:w="2250" w:type="dxa"/>
            <w:gridSpan w:val="2"/>
            <w:shd w:val="clear" w:color="auto" w:fill="auto"/>
          </w:tcPr>
          <w:p w14:paraId="5AE9B1AD">
            <w:pPr>
              <w:rPr>
                <w:rFonts w:ascii="Times New Roman" w:hAnsi="Times New Roman"/>
              </w:rPr>
            </w:pPr>
            <w:r>
              <w:rPr>
                <w:rFonts w:ascii="Times New Roman" w:hAnsi="Times New Roman"/>
              </w:rPr>
              <w:t>Examine associations of social relationships with teachers and peers to SPA and motivation in physical education</w:t>
            </w:r>
          </w:p>
          <w:p w14:paraId="525214F6">
            <w:pPr>
              <w:rPr>
                <w:rFonts w:ascii="Times New Roman" w:hAnsi="Times New Roman"/>
              </w:rPr>
            </w:pPr>
          </w:p>
        </w:tc>
        <w:tc>
          <w:tcPr>
            <w:tcW w:w="1650" w:type="dxa"/>
            <w:shd w:val="clear" w:color="auto" w:fill="auto"/>
          </w:tcPr>
          <w:p w14:paraId="31FAF669">
            <w:pPr>
              <w:rPr>
                <w:rFonts w:ascii="Times New Roman" w:hAnsi="Times New Roman"/>
              </w:rPr>
            </w:pPr>
            <w:r>
              <w:rPr>
                <w:rFonts w:ascii="Times New Roman" w:hAnsi="Times New Roman"/>
              </w:rPr>
              <w:t>Cross-sectional survey</w:t>
            </w:r>
          </w:p>
        </w:tc>
        <w:tc>
          <w:tcPr>
            <w:tcW w:w="2033" w:type="dxa"/>
            <w:shd w:val="clear" w:color="auto" w:fill="auto"/>
          </w:tcPr>
          <w:p w14:paraId="03CBFA35">
            <w:pPr>
              <w:rPr>
                <w:rFonts w:ascii="Times New Roman" w:hAnsi="Times New Roman"/>
              </w:rPr>
            </w:pPr>
            <w:r>
              <w:rPr>
                <w:rFonts w:ascii="Times New Roman" w:hAnsi="Times New Roman"/>
              </w:rPr>
              <w:t xml:space="preserve">146 high school physical education students </w:t>
            </w:r>
          </w:p>
        </w:tc>
        <w:tc>
          <w:tcPr>
            <w:tcW w:w="1794" w:type="dxa"/>
            <w:shd w:val="clear" w:color="auto" w:fill="auto"/>
          </w:tcPr>
          <w:p w14:paraId="434A717C">
            <w:pPr>
              <w:rPr>
                <w:rFonts w:ascii="Times New Roman" w:hAnsi="Times New Roman"/>
              </w:rPr>
            </w:pPr>
            <w:r>
              <w:rPr>
                <w:rFonts w:ascii="Times New Roman" w:hAnsi="Times New Roman"/>
              </w:rPr>
              <w:t>9-item SPAS</w:t>
            </w:r>
          </w:p>
        </w:tc>
        <w:tc>
          <w:tcPr>
            <w:tcW w:w="2339" w:type="dxa"/>
            <w:shd w:val="clear" w:color="auto" w:fill="auto"/>
          </w:tcPr>
          <w:p w14:paraId="19F07EA9">
            <w:pPr>
              <w:pStyle w:val="10"/>
              <w:numPr>
                <w:ilvl w:val="0"/>
                <w:numId w:val="80"/>
              </w:numPr>
              <w:rPr>
                <w:rFonts w:ascii="Times New Roman" w:hAnsi="Times New Roman"/>
              </w:rPr>
            </w:pPr>
            <w:r>
              <w:rPr>
                <w:rFonts w:ascii="Times New Roman" w:hAnsi="Times New Roman"/>
              </w:rPr>
              <w:t xml:space="preserve">Perceived teacher support </w:t>
            </w:r>
          </w:p>
          <w:p w14:paraId="3A37E05A">
            <w:pPr>
              <w:pStyle w:val="10"/>
              <w:numPr>
                <w:ilvl w:val="0"/>
                <w:numId w:val="80"/>
              </w:numPr>
              <w:rPr>
                <w:rFonts w:ascii="Times New Roman" w:hAnsi="Times New Roman"/>
              </w:rPr>
            </w:pPr>
            <w:r>
              <w:rPr>
                <w:rFonts w:ascii="Times New Roman" w:hAnsi="Times New Roman"/>
              </w:rPr>
              <w:t>Perceived teacher support</w:t>
            </w:r>
          </w:p>
          <w:p w14:paraId="0CA6B710">
            <w:pPr>
              <w:pStyle w:val="10"/>
              <w:numPr>
                <w:ilvl w:val="0"/>
                <w:numId w:val="80"/>
              </w:numPr>
              <w:rPr>
                <w:rFonts w:ascii="Times New Roman" w:hAnsi="Times New Roman"/>
              </w:rPr>
            </w:pPr>
            <w:r>
              <w:rPr>
                <w:rFonts w:ascii="Times New Roman" w:hAnsi="Times New Roman"/>
              </w:rPr>
              <w:t xml:space="preserve">Perceived peer acceptance </w:t>
            </w:r>
          </w:p>
          <w:p w14:paraId="72C99689">
            <w:pPr>
              <w:pStyle w:val="10"/>
              <w:numPr>
                <w:ilvl w:val="0"/>
                <w:numId w:val="80"/>
              </w:numPr>
              <w:rPr>
                <w:rFonts w:ascii="Times New Roman" w:hAnsi="Times New Roman"/>
              </w:rPr>
            </w:pPr>
            <w:r>
              <w:rPr>
                <w:rFonts w:ascii="Times New Roman" w:hAnsi="Times New Roman"/>
              </w:rPr>
              <w:t xml:space="preserve">Presence of friends </w:t>
            </w:r>
          </w:p>
          <w:p w14:paraId="3AA0E8AD">
            <w:pPr>
              <w:pStyle w:val="10"/>
              <w:numPr>
                <w:ilvl w:val="0"/>
                <w:numId w:val="80"/>
              </w:numPr>
              <w:rPr>
                <w:rFonts w:ascii="Times New Roman" w:hAnsi="Times New Roman"/>
              </w:rPr>
            </w:pPr>
            <w:r>
              <w:rPr>
                <w:rFonts w:ascii="Times New Roman" w:hAnsi="Times New Roman"/>
              </w:rPr>
              <w:t xml:space="preserve">Motivation regulations </w:t>
            </w:r>
          </w:p>
          <w:p w14:paraId="4A0B05B2">
            <w:pPr>
              <w:pStyle w:val="10"/>
              <w:numPr>
                <w:ilvl w:val="0"/>
                <w:numId w:val="80"/>
              </w:numPr>
              <w:rPr>
                <w:rFonts w:ascii="Times New Roman" w:hAnsi="Times New Roman"/>
              </w:rPr>
            </w:pPr>
            <w:r>
              <w:rPr>
                <w:rFonts w:ascii="Times New Roman" w:hAnsi="Times New Roman"/>
              </w:rPr>
              <w:t xml:space="preserve">Self-reported effort </w:t>
            </w:r>
          </w:p>
          <w:p w14:paraId="23E65721">
            <w:pPr>
              <w:pStyle w:val="10"/>
              <w:numPr>
                <w:ilvl w:val="0"/>
                <w:numId w:val="80"/>
              </w:numPr>
              <w:rPr>
                <w:rFonts w:ascii="Times New Roman" w:hAnsi="Times New Roman"/>
              </w:rPr>
            </w:pPr>
            <w:r>
              <w:rPr>
                <w:rFonts w:ascii="Times New Roman" w:hAnsi="Times New Roman"/>
              </w:rPr>
              <w:t xml:space="preserve">Participation avoidance </w:t>
            </w:r>
          </w:p>
        </w:tc>
        <w:tc>
          <w:tcPr>
            <w:tcW w:w="2722" w:type="dxa"/>
            <w:shd w:val="clear" w:color="auto" w:fill="auto"/>
          </w:tcPr>
          <w:p w14:paraId="56A9622E">
            <w:pPr>
              <w:rPr>
                <w:rFonts w:ascii="Times New Roman" w:hAnsi="Times New Roman"/>
              </w:rPr>
            </w:pPr>
            <w:r>
              <w:rPr>
                <w:rFonts w:ascii="Times New Roman" w:hAnsi="Times New Roman"/>
              </w:rPr>
              <w:t xml:space="preserve">Perceived peer acceptance was a negative predictor of SPA. Individual motivation regulations did not mediate SPA and PA behavior (effort, participation, avoidance). SPA was a negative predictor of autonomous motivation and positive predictor of external regulation, amotivation and participation avoidance. </w:t>
            </w:r>
          </w:p>
        </w:tc>
      </w:tr>
      <w:tr w14:paraId="5D814947">
        <w:tc>
          <w:tcPr>
            <w:tcW w:w="1765" w:type="dxa"/>
            <w:shd w:val="clear" w:color="auto" w:fill="auto"/>
          </w:tcPr>
          <w:p w14:paraId="18DF281C">
            <w:pPr>
              <w:rPr>
                <w:rFonts w:ascii="Times New Roman" w:hAnsi="Times New Roman"/>
              </w:rPr>
            </w:pPr>
            <w:r>
              <w:rPr>
                <w:rFonts w:ascii="Times New Roman" w:hAnsi="Times New Roman"/>
              </w:rPr>
              <w:t>Cox, Ullrich-French &amp; Sabiston (2013)</w:t>
            </w:r>
          </w:p>
        </w:tc>
        <w:tc>
          <w:tcPr>
            <w:tcW w:w="2250" w:type="dxa"/>
            <w:gridSpan w:val="2"/>
            <w:shd w:val="clear" w:color="auto" w:fill="auto"/>
          </w:tcPr>
          <w:p w14:paraId="4412712B">
            <w:pPr>
              <w:rPr>
                <w:rFonts w:ascii="Times New Roman" w:hAnsi="Times New Roman"/>
              </w:rPr>
            </w:pPr>
            <w:r>
              <w:rPr>
                <w:rFonts w:ascii="Times New Roman" w:hAnsi="Times New Roman"/>
              </w:rPr>
              <w:t>Examine how SPA and motivation regulations influence effort and enjoyment in PE and leisure PA</w:t>
            </w:r>
          </w:p>
        </w:tc>
        <w:tc>
          <w:tcPr>
            <w:tcW w:w="1650" w:type="dxa"/>
            <w:shd w:val="clear" w:color="auto" w:fill="auto"/>
          </w:tcPr>
          <w:p w14:paraId="128C64E7">
            <w:pPr>
              <w:rPr>
                <w:rFonts w:ascii="Times New Roman" w:hAnsi="Times New Roman"/>
              </w:rPr>
            </w:pPr>
            <w:r>
              <w:rPr>
                <w:rFonts w:ascii="Times New Roman" w:hAnsi="Times New Roman"/>
              </w:rPr>
              <w:t>Cross-sectional survey</w:t>
            </w:r>
          </w:p>
        </w:tc>
        <w:tc>
          <w:tcPr>
            <w:tcW w:w="2033" w:type="dxa"/>
            <w:shd w:val="clear" w:color="auto" w:fill="auto"/>
          </w:tcPr>
          <w:p w14:paraId="2F07A313">
            <w:pPr>
              <w:rPr>
                <w:rFonts w:ascii="Times New Roman" w:hAnsi="Times New Roman"/>
              </w:rPr>
            </w:pPr>
            <w:r>
              <w:rPr>
                <w:rFonts w:ascii="Times New Roman" w:hAnsi="Times New Roman"/>
              </w:rPr>
              <w:t xml:space="preserve">298 high school students </w:t>
            </w:r>
          </w:p>
        </w:tc>
        <w:tc>
          <w:tcPr>
            <w:tcW w:w="1794" w:type="dxa"/>
            <w:shd w:val="clear" w:color="auto" w:fill="auto"/>
          </w:tcPr>
          <w:p w14:paraId="5307C95F">
            <w:pPr>
              <w:rPr>
                <w:rFonts w:ascii="Times New Roman" w:hAnsi="Times New Roman"/>
              </w:rPr>
            </w:pPr>
            <w:r>
              <w:rPr>
                <w:rFonts w:ascii="Times New Roman" w:hAnsi="Times New Roman"/>
              </w:rPr>
              <w:t>8-item SPAS</w:t>
            </w:r>
          </w:p>
        </w:tc>
        <w:tc>
          <w:tcPr>
            <w:tcW w:w="2339" w:type="dxa"/>
            <w:shd w:val="clear" w:color="auto" w:fill="auto"/>
          </w:tcPr>
          <w:p w14:paraId="6CC52790">
            <w:pPr>
              <w:pStyle w:val="10"/>
              <w:numPr>
                <w:ilvl w:val="0"/>
                <w:numId w:val="81"/>
              </w:numPr>
              <w:rPr>
                <w:rFonts w:ascii="Times New Roman" w:hAnsi="Times New Roman"/>
              </w:rPr>
            </w:pPr>
            <w:r>
              <w:rPr>
                <w:rFonts w:ascii="Times New Roman" w:hAnsi="Times New Roman"/>
              </w:rPr>
              <w:t>Motivation</w:t>
            </w:r>
          </w:p>
          <w:p w14:paraId="628BA849">
            <w:pPr>
              <w:pStyle w:val="10"/>
              <w:numPr>
                <w:ilvl w:val="0"/>
                <w:numId w:val="81"/>
              </w:numPr>
              <w:rPr>
                <w:rFonts w:ascii="Times New Roman" w:hAnsi="Times New Roman"/>
              </w:rPr>
            </w:pPr>
            <w:r>
              <w:rPr>
                <w:rFonts w:ascii="Times New Roman" w:hAnsi="Times New Roman"/>
              </w:rPr>
              <w:t xml:space="preserve">Enjoyment </w:t>
            </w:r>
          </w:p>
          <w:p w14:paraId="22C3E4CB">
            <w:pPr>
              <w:pStyle w:val="10"/>
              <w:numPr>
                <w:ilvl w:val="0"/>
                <w:numId w:val="81"/>
              </w:numPr>
              <w:rPr>
                <w:rFonts w:ascii="Times New Roman" w:hAnsi="Times New Roman"/>
              </w:rPr>
            </w:pPr>
            <w:r>
              <w:rPr>
                <w:rFonts w:ascii="Times New Roman" w:hAnsi="Times New Roman"/>
              </w:rPr>
              <w:t>Effort</w:t>
            </w:r>
          </w:p>
          <w:p w14:paraId="502D0547">
            <w:pPr>
              <w:pStyle w:val="10"/>
              <w:numPr>
                <w:ilvl w:val="0"/>
                <w:numId w:val="81"/>
              </w:numPr>
              <w:rPr>
                <w:rFonts w:ascii="Times New Roman" w:hAnsi="Times New Roman"/>
              </w:rPr>
            </w:pPr>
            <w:r>
              <w:rPr>
                <w:rFonts w:ascii="Times New Roman" w:hAnsi="Times New Roman"/>
              </w:rPr>
              <w:t xml:space="preserve">Self-reported PA behavior </w:t>
            </w:r>
          </w:p>
        </w:tc>
        <w:tc>
          <w:tcPr>
            <w:tcW w:w="2722" w:type="dxa"/>
            <w:shd w:val="clear" w:color="auto" w:fill="auto"/>
          </w:tcPr>
          <w:p w14:paraId="6A306436">
            <w:pPr>
              <w:rPr>
                <w:rFonts w:ascii="Times New Roman" w:hAnsi="Times New Roman"/>
              </w:rPr>
            </w:pPr>
            <w:r>
              <w:rPr>
                <w:rFonts w:ascii="Times New Roman" w:hAnsi="Times New Roman"/>
              </w:rPr>
              <w:t xml:space="preserve">Four profiles were identified with combinations of motivation and level of SPA. Externally controlled and high SPA individuals reported lowest PA and PE effort and enjoyment.  </w:t>
            </w:r>
          </w:p>
        </w:tc>
      </w:tr>
      <w:tr w14:paraId="1B499237">
        <w:tc>
          <w:tcPr>
            <w:tcW w:w="1765" w:type="dxa"/>
          </w:tcPr>
          <w:p w14:paraId="43E50495">
            <w:pPr>
              <w:rPr>
                <w:rFonts w:ascii="Times New Roman" w:hAnsi="Times New Roman"/>
              </w:rPr>
            </w:pPr>
            <w:r>
              <w:rPr>
                <w:rFonts w:ascii="Times New Roman" w:hAnsi="Times New Roman"/>
              </w:rPr>
              <w:t>Koca &amp; Asci (2006)</w:t>
            </w:r>
          </w:p>
        </w:tc>
        <w:tc>
          <w:tcPr>
            <w:tcW w:w="2191" w:type="dxa"/>
          </w:tcPr>
          <w:p w14:paraId="43ED8F29">
            <w:pPr>
              <w:rPr>
                <w:rFonts w:ascii="Times New Roman" w:hAnsi="Times New Roman"/>
              </w:rPr>
            </w:pPr>
            <w:r>
              <w:rPr>
                <w:rFonts w:ascii="Times New Roman" w:hAnsi="Times New Roman"/>
              </w:rPr>
              <w:t xml:space="preserve">Examine SPA with regard to gender composition of physical education classes </w:t>
            </w:r>
          </w:p>
        </w:tc>
        <w:tc>
          <w:tcPr>
            <w:tcW w:w="1709" w:type="dxa"/>
            <w:gridSpan w:val="2"/>
          </w:tcPr>
          <w:p w14:paraId="0B99F93B">
            <w:pPr>
              <w:rPr>
                <w:rFonts w:ascii="Times New Roman" w:hAnsi="Times New Roman"/>
              </w:rPr>
            </w:pPr>
            <w:r>
              <w:rPr>
                <w:rFonts w:ascii="Times New Roman" w:hAnsi="Times New Roman"/>
              </w:rPr>
              <w:t>Cross-sectional survey</w:t>
            </w:r>
          </w:p>
        </w:tc>
        <w:tc>
          <w:tcPr>
            <w:tcW w:w="2033" w:type="dxa"/>
          </w:tcPr>
          <w:p w14:paraId="2CFAFE0A">
            <w:pPr>
              <w:rPr>
                <w:rFonts w:ascii="Times New Roman" w:hAnsi="Times New Roman"/>
              </w:rPr>
            </w:pPr>
            <w:r>
              <w:rPr>
                <w:rFonts w:ascii="Times New Roman" w:hAnsi="Times New Roman"/>
              </w:rPr>
              <w:t>1807 adolescents (936 females, 871 males)</w:t>
            </w:r>
          </w:p>
        </w:tc>
        <w:tc>
          <w:tcPr>
            <w:tcW w:w="1794" w:type="dxa"/>
          </w:tcPr>
          <w:p w14:paraId="33F0828D">
            <w:pPr>
              <w:rPr>
                <w:rFonts w:ascii="Times New Roman" w:hAnsi="Times New Roman"/>
              </w:rPr>
            </w:pPr>
            <w:r>
              <w:rPr>
                <w:rFonts w:ascii="Times New Roman" w:hAnsi="Times New Roman"/>
              </w:rPr>
              <w:t>12-item SPAS</w:t>
            </w:r>
          </w:p>
        </w:tc>
        <w:tc>
          <w:tcPr>
            <w:tcW w:w="2339" w:type="dxa"/>
          </w:tcPr>
          <w:p w14:paraId="2CCD288D">
            <w:pPr>
              <w:numPr>
                <w:ilvl w:val="0"/>
                <w:numId w:val="82"/>
              </w:numPr>
              <w:rPr>
                <w:rFonts w:ascii="Times New Roman" w:hAnsi="Times New Roman"/>
              </w:rPr>
            </w:pPr>
            <w:r>
              <w:rPr>
                <w:rFonts w:ascii="Times New Roman" w:hAnsi="Times New Roman"/>
              </w:rPr>
              <w:t>Gender</w:t>
            </w:r>
          </w:p>
          <w:p w14:paraId="55996E15">
            <w:pPr>
              <w:numPr>
                <w:ilvl w:val="0"/>
                <w:numId w:val="82"/>
              </w:numPr>
              <w:rPr>
                <w:rFonts w:ascii="Times New Roman" w:hAnsi="Times New Roman"/>
              </w:rPr>
            </w:pPr>
            <w:r>
              <w:rPr>
                <w:rFonts w:ascii="Times New Roman" w:hAnsi="Times New Roman"/>
              </w:rPr>
              <w:t>Attitude towards PE</w:t>
            </w:r>
          </w:p>
          <w:p w14:paraId="7A20F2B1">
            <w:pPr>
              <w:numPr>
                <w:ilvl w:val="0"/>
                <w:numId w:val="82"/>
              </w:numPr>
              <w:rPr>
                <w:rFonts w:ascii="Times New Roman" w:hAnsi="Times New Roman"/>
              </w:rPr>
            </w:pPr>
            <w:r>
              <w:rPr>
                <w:rFonts w:ascii="Times New Roman" w:hAnsi="Times New Roman"/>
              </w:rPr>
              <w:t xml:space="preserve">Gender composition of class </w:t>
            </w:r>
          </w:p>
        </w:tc>
        <w:tc>
          <w:tcPr>
            <w:tcW w:w="2722" w:type="dxa"/>
          </w:tcPr>
          <w:p w14:paraId="5D0B730D">
            <w:pPr>
              <w:rPr>
                <w:rFonts w:ascii="Times New Roman" w:hAnsi="Times New Roman"/>
              </w:rPr>
            </w:pPr>
            <w:r>
              <w:rPr>
                <w:rFonts w:ascii="Times New Roman" w:hAnsi="Times New Roman"/>
              </w:rPr>
              <w:t xml:space="preserve">SPA did not differ according to gender composition of PE class. Significant difference in class preference, with most females who had high SPA preferring non-coed classes. </w:t>
            </w:r>
          </w:p>
        </w:tc>
      </w:tr>
      <w:tr w14:paraId="0CA27187">
        <w:tc>
          <w:tcPr>
            <w:tcW w:w="1765" w:type="dxa"/>
          </w:tcPr>
          <w:p w14:paraId="707B0F4F">
            <w:pPr>
              <w:rPr>
                <w:rFonts w:ascii="Times New Roman" w:hAnsi="Times New Roman"/>
              </w:rPr>
            </w:pPr>
            <w:r>
              <w:rPr>
                <w:rFonts w:ascii="Times New Roman" w:hAnsi="Times New Roman"/>
              </w:rPr>
              <w:t>Mookerjee, Singh &amp; Cash (2002)</w:t>
            </w:r>
          </w:p>
        </w:tc>
        <w:tc>
          <w:tcPr>
            <w:tcW w:w="2191" w:type="dxa"/>
          </w:tcPr>
          <w:p w14:paraId="3C0746E8">
            <w:pPr>
              <w:rPr>
                <w:rFonts w:ascii="Times New Roman" w:hAnsi="Times New Roman"/>
              </w:rPr>
            </w:pPr>
            <w:r>
              <w:rPr>
                <w:rFonts w:ascii="Times New Roman" w:hAnsi="Times New Roman"/>
              </w:rPr>
              <w:t>Compare anthropometric profiles and SPA of physical education professionals</w:t>
            </w:r>
          </w:p>
        </w:tc>
        <w:tc>
          <w:tcPr>
            <w:tcW w:w="1709" w:type="dxa"/>
            <w:gridSpan w:val="2"/>
          </w:tcPr>
          <w:p w14:paraId="7E37F9D6">
            <w:pPr>
              <w:rPr>
                <w:rFonts w:ascii="Times New Roman" w:hAnsi="Times New Roman"/>
              </w:rPr>
            </w:pPr>
            <w:r>
              <w:rPr>
                <w:rFonts w:ascii="Times New Roman" w:hAnsi="Times New Roman"/>
              </w:rPr>
              <w:t>Cross-sectional survey</w:t>
            </w:r>
          </w:p>
        </w:tc>
        <w:tc>
          <w:tcPr>
            <w:tcW w:w="2033" w:type="dxa"/>
          </w:tcPr>
          <w:p w14:paraId="4478727D">
            <w:pPr>
              <w:rPr>
                <w:rFonts w:ascii="Times New Roman" w:hAnsi="Times New Roman"/>
              </w:rPr>
            </w:pPr>
            <w:r>
              <w:rPr>
                <w:rFonts w:ascii="Times New Roman" w:hAnsi="Times New Roman"/>
              </w:rPr>
              <w:t>182 male physical educational professionals from India</w:t>
            </w:r>
          </w:p>
        </w:tc>
        <w:tc>
          <w:tcPr>
            <w:tcW w:w="1794" w:type="dxa"/>
          </w:tcPr>
          <w:p w14:paraId="5BCD070A">
            <w:pPr>
              <w:rPr>
                <w:rFonts w:ascii="Times New Roman" w:hAnsi="Times New Roman"/>
              </w:rPr>
            </w:pPr>
            <w:r>
              <w:rPr>
                <w:rFonts w:ascii="Times New Roman" w:hAnsi="Times New Roman"/>
              </w:rPr>
              <w:t>12-item SPAS</w:t>
            </w:r>
          </w:p>
        </w:tc>
        <w:tc>
          <w:tcPr>
            <w:tcW w:w="2339" w:type="dxa"/>
          </w:tcPr>
          <w:p w14:paraId="6393FE78">
            <w:pPr>
              <w:pStyle w:val="10"/>
              <w:numPr>
                <w:ilvl w:val="0"/>
                <w:numId w:val="83"/>
              </w:numPr>
              <w:rPr>
                <w:rFonts w:ascii="Times New Roman" w:hAnsi="Times New Roman"/>
              </w:rPr>
            </w:pPr>
            <w:r>
              <w:rPr>
                <w:rFonts w:ascii="Times New Roman" w:hAnsi="Times New Roman"/>
              </w:rPr>
              <w:t xml:space="preserve">BMI </w:t>
            </w:r>
          </w:p>
          <w:p w14:paraId="3F963AC1">
            <w:pPr>
              <w:pStyle w:val="10"/>
              <w:numPr>
                <w:ilvl w:val="0"/>
                <w:numId w:val="83"/>
              </w:numPr>
              <w:rPr>
                <w:rFonts w:ascii="Times New Roman" w:hAnsi="Times New Roman"/>
              </w:rPr>
            </w:pPr>
            <w:r>
              <w:rPr>
                <w:rFonts w:ascii="Times New Roman" w:hAnsi="Times New Roman"/>
              </w:rPr>
              <w:t>Skinfolds</w:t>
            </w:r>
          </w:p>
          <w:p w14:paraId="0158CCF1">
            <w:pPr>
              <w:pStyle w:val="10"/>
              <w:numPr>
                <w:ilvl w:val="0"/>
                <w:numId w:val="83"/>
              </w:numPr>
              <w:rPr>
                <w:rFonts w:ascii="Times New Roman" w:hAnsi="Times New Roman"/>
              </w:rPr>
            </w:pPr>
            <w:r>
              <w:rPr>
                <w:rFonts w:ascii="Times New Roman" w:hAnsi="Times New Roman"/>
              </w:rPr>
              <w:t xml:space="preserve">Waist/hip ratio </w:t>
            </w:r>
          </w:p>
        </w:tc>
        <w:tc>
          <w:tcPr>
            <w:tcW w:w="2722" w:type="dxa"/>
          </w:tcPr>
          <w:p w14:paraId="46BAF053">
            <w:pPr>
              <w:rPr>
                <w:rFonts w:ascii="Times New Roman" w:hAnsi="Times New Roman"/>
              </w:rPr>
            </w:pPr>
            <w:r>
              <w:rPr>
                <w:rFonts w:ascii="Times New Roman" w:hAnsi="Times New Roman"/>
              </w:rPr>
              <w:t xml:space="preserve">No significant differences between groups on SPA. No significant relationship between SPA and anthropometric measures.   </w:t>
            </w:r>
          </w:p>
        </w:tc>
      </w:tr>
      <w:tr w14:paraId="6D2E538D">
        <w:tc>
          <w:tcPr>
            <w:tcW w:w="1765" w:type="dxa"/>
            <w:shd w:val="clear" w:color="auto" w:fill="auto"/>
          </w:tcPr>
          <w:p w14:paraId="4EEA1106">
            <w:pPr>
              <w:rPr>
                <w:rFonts w:ascii="Times New Roman" w:hAnsi="Times New Roman"/>
              </w:rPr>
            </w:pPr>
            <w:r>
              <w:rPr>
                <w:rFonts w:ascii="Times New Roman" w:hAnsi="Times New Roman"/>
              </w:rPr>
              <w:t>Yin &amp; Ryska (1999)</w:t>
            </w:r>
          </w:p>
        </w:tc>
        <w:tc>
          <w:tcPr>
            <w:tcW w:w="2250" w:type="dxa"/>
            <w:gridSpan w:val="2"/>
            <w:shd w:val="clear" w:color="auto" w:fill="auto"/>
          </w:tcPr>
          <w:p w14:paraId="049BE9E0">
            <w:pPr>
              <w:rPr>
                <w:rFonts w:ascii="Times New Roman" w:hAnsi="Times New Roman"/>
              </w:rPr>
            </w:pPr>
            <w:r>
              <w:rPr>
                <w:rFonts w:ascii="Times New Roman" w:hAnsi="Times New Roman"/>
                <w:highlight w:val="yellow"/>
              </w:rPr>
              <w:t xml:space="preserve">Assess if there are differences in agility and coordination performance, SPA, perceived competence and enjoyment when performing in mixed-sex versus all-female physical education classes. </w:t>
            </w:r>
          </w:p>
        </w:tc>
        <w:tc>
          <w:tcPr>
            <w:tcW w:w="1650" w:type="dxa"/>
            <w:shd w:val="clear" w:color="auto" w:fill="auto"/>
          </w:tcPr>
          <w:p w14:paraId="6C67EFEB">
            <w:pPr>
              <w:rPr>
                <w:rFonts w:ascii="Times New Roman" w:hAnsi="Times New Roman"/>
              </w:rPr>
            </w:pPr>
            <w:r>
              <w:rPr>
                <w:rFonts w:ascii="Times New Roman" w:hAnsi="Times New Roman"/>
              </w:rPr>
              <w:t>Post-manipulation (sex of exercise group)</w:t>
            </w:r>
          </w:p>
        </w:tc>
        <w:tc>
          <w:tcPr>
            <w:tcW w:w="2033" w:type="dxa"/>
            <w:shd w:val="clear" w:color="auto" w:fill="auto"/>
          </w:tcPr>
          <w:p w14:paraId="6A6BF764">
            <w:pPr>
              <w:rPr>
                <w:rFonts w:ascii="Times New Roman" w:hAnsi="Times New Roman"/>
              </w:rPr>
            </w:pPr>
            <w:r>
              <w:rPr>
                <w:rFonts w:ascii="Times New Roman" w:hAnsi="Times New Roman"/>
              </w:rPr>
              <w:t xml:space="preserve">112 high school students in physical education classes (56 assigned to control </w:t>
            </w:r>
          </w:p>
        </w:tc>
        <w:tc>
          <w:tcPr>
            <w:tcW w:w="1794" w:type="dxa"/>
            <w:shd w:val="clear" w:color="auto" w:fill="auto"/>
          </w:tcPr>
          <w:p w14:paraId="4AFE9C42">
            <w:pPr>
              <w:rPr>
                <w:rFonts w:ascii="Times New Roman" w:hAnsi="Times New Roman"/>
              </w:rPr>
            </w:pPr>
            <w:r>
              <w:rPr>
                <w:rFonts w:ascii="Times New Roman" w:hAnsi="Times New Roman"/>
              </w:rPr>
              <w:t>12-item SPAS</w:t>
            </w:r>
          </w:p>
          <w:p w14:paraId="24BD5D28">
            <w:pPr>
              <w:rPr>
                <w:rFonts w:ascii="Times New Roman" w:hAnsi="Times New Roman"/>
              </w:rPr>
            </w:pPr>
          </w:p>
        </w:tc>
        <w:tc>
          <w:tcPr>
            <w:tcW w:w="2339" w:type="dxa"/>
            <w:shd w:val="clear" w:color="auto" w:fill="auto"/>
          </w:tcPr>
          <w:p w14:paraId="0FAB7E75">
            <w:pPr>
              <w:pStyle w:val="10"/>
              <w:numPr>
                <w:ilvl w:val="0"/>
                <w:numId w:val="84"/>
              </w:numPr>
              <w:rPr>
                <w:rFonts w:ascii="Times New Roman" w:hAnsi="Times New Roman"/>
              </w:rPr>
            </w:pPr>
            <w:r>
              <w:rPr>
                <w:rFonts w:ascii="Times New Roman" w:hAnsi="Times New Roman"/>
              </w:rPr>
              <w:t>Sex of exercise group</w:t>
            </w:r>
          </w:p>
          <w:p w14:paraId="411F0773">
            <w:pPr>
              <w:pStyle w:val="10"/>
              <w:numPr>
                <w:ilvl w:val="0"/>
                <w:numId w:val="84"/>
              </w:numPr>
              <w:rPr>
                <w:rFonts w:ascii="Times New Roman" w:hAnsi="Times New Roman"/>
              </w:rPr>
            </w:pPr>
            <w:r>
              <w:rPr>
                <w:rFonts w:ascii="Times New Roman" w:hAnsi="Times New Roman"/>
              </w:rPr>
              <w:t>Psychomotor performance (agility and coordination)</w:t>
            </w:r>
          </w:p>
          <w:p w14:paraId="5E6DA26A">
            <w:pPr>
              <w:pStyle w:val="10"/>
              <w:numPr>
                <w:ilvl w:val="0"/>
                <w:numId w:val="84"/>
              </w:numPr>
              <w:rPr>
                <w:rFonts w:ascii="Times New Roman" w:hAnsi="Times New Roman"/>
              </w:rPr>
            </w:pPr>
            <w:r>
              <w:rPr>
                <w:rFonts w:ascii="Times New Roman" w:hAnsi="Times New Roman"/>
              </w:rPr>
              <w:t>Perceive competence</w:t>
            </w:r>
          </w:p>
          <w:p w14:paraId="2EFC9BF8">
            <w:pPr>
              <w:pStyle w:val="10"/>
              <w:numPr>
                <w:ilvl w:val="0"/>
                <w:numId w:val="84"/>
              </w:numPr>
              <w:rPr>
                <w:rFonts w:ascii="Times New Roman" w:hAnsi="Times New Roman"/>
              </w:rPr>
            </w:pPr>
            <w:r>
              <w:rPr>
                <w:rFonts w:ascii="Times New Roman" w:hAnsi="Times New Roman"/>
              </w:rPr>
              <w:t xml:space="preserve">PA enjoyment </w:t>
            </w:r>
          </w:p>
        </w:tc>
        <w:tc>
          <w:tcPr>
            <w:tcW w:w="2722" w:type="dxa"/>
            <w:shd w:val="clear" w:color="auto" w:fill="auto"/>
          </w:tcPr>
          <w:p w14:paraId="2BF83C4E">
            <w:pPr>
              <w:rPr>
                <w:rFonts w:ascii="Times New Roman" w:hAnsi="Times New Roman"/>
              </w:rPr>
            </w:pPr>
            <w:r>
              <w:rPr>
                <w:rFonts w:ascii="Times New Roman" w:hAnsi="Times New Roman"/>
              </w:rPr>
              <w:t>No significant differences between groups on performance, perceived competence and SPA. Mixed-sex group reported significantly greater enjoyment on both tests than the all-female group.</w:t>
            </w:r>
          </w:p>
        </w:tc>
      </w:tr>
      <w:tr w14:paraId="5DC7F51B">
        <w:tc>
          <w:tcPr>
            <w:tcW w:w="14553" w:type="dxa"/>
            <w:gridSpan w:val="8"/>
            <w:shd w:val="pct20" w:color="auto" w:fill="auto"/>
          </w:tcPr>
          <w:p w14:paraId="2548328C">
            <w:pPr>
              <w:rPr>
                <w:rFonts w:ascii="Times New Roman" w:hAnsi="Times New Roman"/>
                <w:b/>
              </w:rPr>
            </w:pPr>
            <w:r>
              <w:rPr>
                <w:rFonts w:ascii="Times New Roman" w:hAnsi="Times New Roman"/>
                <w:b/>
              </w:rPr>
              <w:t>MEASUREMENT</w:t>
            </w:r>
          </w:p>
        </w:tc>
      </w:tr>
      <w:tr w14:paraId="27054321">
        <w:tc>
          <w:tcPr>
            <w:tcW w:w="1765" w:type="dxa"/>
          </w:tcPr>
          <w:p w14:paraId="5B12FB40">
            <w:pPr>
              <w:rPr>
                <w:rFonts w:ascii="Times New Roman" w:hAnsi="Times New Roman"/>
              </w:rPr>
            </w:pPr>
            <w:r>
              <w:rPr>
                <w:rFonts w:ascii="Times New Roman" w:hAnsi="Times New Roman"/>
              </w:rPr>
              <w:t>Eklund, Mack &amp; Hart (1996)</w:t>
            </w:r>
          </w:p>
        </w:tc>
        <w:tc>
          <w:tcPr>
            <w:tcW w:w="2191" w:type="dxa"/>
          </w:tcPr>
          <w:p w14:paraId="023DBC6A">
            <w:pPr>
              <w:rPr>
                <w:rFonts w:ascii="Times New Roman" w:hAnsi="Times New Roman"/>
              </w:rPr>
            </w:pPr>
            <w:r>
              <w:rPr>
                <w:rFonts w:ascii="Times New Roman" w:hAnsi="Times New Roman"/>
              </w:rPr>
              <w:t>Testing the factorial structure of SPAS</w:t>
            </w:r>
          </w:p>
        </w:tc>
        <w:tc>
          <w:tcPr>
            <w:tcW w:w="1709" w:type="dxa"/>
            <w:gridSpan w:val="2"/>
          </w:tcPr>
          <w:p w14:paraId="1571F325">
            <w:pPr>
              <w:rPr>
                <w:rFonts w:ascii="Times New Roman" w:hAnsi="Times New Roman"/>
              </w:rPr>
            </w:pPr>
            <w:r>
              <w:rPr>
                <w:rFonts w:ascii="Times New Roman" w:hAnsi="Times New Roman"/>
              </w:rPr>
              <w:t>Cross-sectional (instrument testing)</w:t>
            </w:r>
          </w:p>
        </w:tc>
        <w:tc>
          <w:tcPr>
            <w:tcW w:w="2033" w:type="dxa"/>
          </w:tcPr>
          <w:p w14:paraId="4F89949B">
            <w:pPr>
              <w:rPr>
                <w:rFonts w:ascii="Times New Roman" w:hAnsi="Times New Roman"/>
              </w:rPr>
            </w:pPr>
            <w:r>
              <w:rPr>
                <w:rFonts w:ascii="Times New Roman" w:hAnsi="Times New Roman"/>
              </w:rPr>
              <w:t>760 young adult females</w:t>
            </w:r>
          </w:p>
        </w:tc>
        <w:tc>
          <w:tcPr>
            <w:tcW w:w="1794" w:type="dxa"/>
          </w:tcPr>
          <w:p w14:paraId="6C16D7B2">
            <w:pPr>
              <w:rPr>
                <w:rFonts w:ascii="Times New Roman" w:hAnsi="Times New Roman"/>
              </w:rPr>
            </w:pPr>
            <w:r>
              <w:rPr>
                <w:rFonts w:ascii="Times New Roman" w:hAnsi="Times New Roman"/>
              </w:rPr>
              <w:t>12-item SPAS</w:t>
            </w:r>
          </w:p>
        </w:tc>
        <w:tc>
          <w:tcPr>
            <w:tcW w:w="2339" w:type="dxa"/>
          </w:tcPr>
          <w:p w14:paraId="435DBC41">
            <w:pPr>
              <w:rPr>
                <w:rFonts w:ascii="Times New Roman" w:hAnsi="Times New Roman"/>
              </w:rPr>
            </w:pPr>
            <w:r>
              <w:rPr>
                <w:rFonts w:ascii="Times New Roman" w:hAnsi="Times New Roman"/>
              </w:rPr>
              <w:t>N/A</w:t>
            </w:r>
          </w:p>
        </w:tc>
        <w:tc>
          <w:tcPr>
            <w:tcW w:w="2722" w:type="dxa"/>
          </w:tcPr>
          <w:p w14:paraId="7E0BD55D">
            <w:pPr>
              <w:rPr>
                <w:rFonts w:ascii="Times New Roman" w:hAnsi="Times New Roman"/>
              </w:rPr>
            </w:pPr>
            <w:r>
              <w:rPr>
                <w:rFonts w:ascii="Times New Roman" w:hAnsi="Times New Roman"/>
              </w:rPr>
              <w:t xml:space="preserve">Cross-validation revealed the most appropriate model to have two first-order factors subordinate to one second order factor. Results challenge idea that SPAS is unidimensional.  </w:t>
            </w:r>
          </w:p>
        </w:tc>
      </w:tr>
      <w:tr w14:paraId="3AAA74C9">
        <w:tc>
          <w:tcPr>
            <w:tcW w:w="1765" w:type="dxa"/>
          </w:tcPr>
          <w:p w14:paraId="0FED03A9">
            <w:pPr>
              <w:rPr>
                <w:rFonts w:ascii="Times New Roman" w:hAnsi="Times New Roman"/>
              </w:rPr>
            </w:pPr>
            <w:r>
              <w:rPr>
                <w:rFonts w:ascii="Times New Roman" w:hAnsi="Times New Roman"/>
              </w:rPr>
              <w:t>Eklund, Kelley &amp; Wilson (1997)</w:t>
            </w:r>
          </w:p>
        </w:tc>
        <w:tc>
          <w:tcPr>
            <w:tcW w:w="2191" w:type="dxa"/>
          </w:tcPr>
          <w:p w14:paraId="12B2267D">
            <w:pPr>
              <w:rPr>
                <w:rFonts w:ascii="Times New Roman" w:hAnsi="Times New Roman"/>
              </w:rPr>
            </w:pPr>
            <w:r>
              <w:rPr>
                <w:rFonts w:ascii="Times New Roman" w:hAnsi="Times New Roman"/>
              </w:rPr>
              <w:t>Replicate findings on adequacy of SPA higher order factor model with young men and evaluate efficacy of modifying Item 2. Also, evaluate SPAS for factorial invariance across gender.</w:t>
            </w:r>
          </w:p>
        </w:tc>
        <w:tc>
          <w:tcPr>
            <w:tcW w:w="1709" w:type="dxa"/>
            <w:gridSpan w:val="2"/>
          </w:tcPr>
          <w:p w14:paraId="577B56CF">
            <w:pPr>
              <w:rPr>
                <w:rFonts w:ascii="Times New Roman" w:hAnsi="Times New Roman"/>
              </w:rPr>
            </w:pPr>
            <w:r>
              <w:rPr>
                <w:rFonts w:ascii="Times New Roman" w:hAnsi="Times New Roman"/>
              </w:rPr>
              <w:t>Cross-sectional (instrument testing)</w:t>
            </w:r>
          </w:p>
        </w:tc>
        <w:tc>
          <w:tcPr>
            <w:tcW w:w="2033" w:type="dxa"/>
          </w:tcPr>
          <w:p w14:paraId="31BE3564">
            <w:pPr>
              <w:rPr>
                <w:rFonts w:ascii="Times New Roman" w:hAnsi="Times New Roman"/>
              </w:rPr>
            </w:pPr>
            <w:r>
              <w:rPr>
                <w:rFonts w:ascii="Times New Roman" w:hAnsi="Times New Roman"/>
              </w:rPr>
              <w:t>410 college students</w:t>
            </w:r>
          </w:p>
        </w:tc>
        <w:tc>
          <w:tcPr>
            <w:tcW w:w="1794" w:type="dxa"/>
          </w:tcPr>
          <w:p w14:paraId="69131046">
            <w:pPr>
              <w:rPr>
                <w:rFonts w:ascii="Times New Roman" w:hAnsi="Times New Roman"/>
              </w:rPr>
            </w:pPr>
            <w:r>
              <w:rPr>
                <w:rFonts w:ascii="Times New Roman" w:hAnsi="Times New Roman"/>
              </w:rPr>
              <w:t>12-item SPAS</w:t>
            </w:r>
          </w:p>
        </w:tc>
        <w:tc>
          <w:tcPr>
            <w:tcW w:w="2339" w:type="dxa"/>
          </w:tcPr>
          <w:p w14:paraId="1B642A32">
            <w:pPr>
              <w:rPr>
                <w:rFonts w:ascii="Times New Roman" w:hAnsi="Times New Roman"/>
              </w:rPr>
            </w:pPr>
            <w:r>
              <w:rPr>
                <w:rFonts w:ascii="Times New Roman" w:hAnsi="Times New Roman"/>
              </w:rPr>
              <w:t>Gender</w:t>
            </w:r>
          </w:p>
        </w:tc>
        <w:tc>
          <w:tcPr>
            <w:tcW w:w="2722" w:type="dxa"/>
          </w:tcPr>
          <w:p w14:paraId="6CB36EB1">
            <w:pPr>
              <w:rPr>
                <w:rFonts w:ascii="Times New Roman" w:hAnsi="Times New Roman"/>
              </w:rPr>
            </w:pPr>
            <w:r>
              <w:rPr>
                <w:rFonts w:ascii="Times New Roman" w:hAnsi="Times New Roman"/>
              </w:rPr>
              <w:t xml:space="preserve">Two first-order factors subordinate to one second-order factor are appropriate for use with young men and women. As expected, item 2 performed poorly and original version should not be used. Routine implementation of item 2 modification is appropriate. No gender sensitivity in SPAS factor structure. </w:t>
            </w:r>
          </w:p>
        </w:tc>
      </w:tr>
      <w:tr w14:paraId="46C87460">
        <w:tc>
          <w:tcPr>
            <w:tcW w:w="1765" w:type="dxa"/>
          </w:tcPr>
          <w:p w14:paraId="384F1FDB">
            <w:pPr>
              <w:rPr>
                <w:rFonts w:ascii="Times New Roman" w:hAnsi="Times New Roman"/>
              </w:rPr>
            </w:pPr>
            <w:r>
              <w:rPr>
                <w:rFonts w:ascii="Times New Roman" w:hAnsi="Times New Roman"/>
              </w:rPr>
              <w:t>Hagger, Asci, Lindwall, Hein, Mulazumoglu-Ball, Tarrant, Pastor Ruiz &amp; Sell (2007)</w:t>
            </w:r>
          </w:p>
        </w:tc>
        <w:tc>
          <w:tcPr>
            <w:tcW w:w="2191" w:type="dxa"/>
          </w:tcPr>
          <w:p w14:paraId="4E85F06C">
            <w:pPr>
              <w:rPr>
                <w:rFonts w:ascii="Times New Roman" w:hAnsi="Times New Roman"/>
              </w:rPr>
            </w:pPr>
            <w:r>
              <w:rPr>
                <w:rFonts w:ascii="Times New Roman" w:hAnsi="Times New Roman"/>
              </w:rPr>
              <w:t>Evaluate cross-cultural generalizability of SPAS in European nations</w:t>
            </w:r>
          </w:p>
        </w:tc>
        <w:tc>
          <w:tcPr>
            <w:tcW w:w="1709" w:type="dxa"/>
            <w:gridSpan w:val="2"/>
          </w:tcPr>
          <w:p w14:paraId="03652D3D">
            <w:pPr>
              <w:rPr>
                <w:rFonts w:ascii="Times New Roman" w:hAnsi="Times New Roman"/>
              </w:rPr>
            </w:pPr>
            <w:r>
              <w:rPr>
                <w:rFonts w:ascii="Times New Roman" w:hAnsi="Times New Roman"/>
              </w:rPr>
              <w:t>Cross-sectional survey (instrument testing)</w:t>
            </w:r>
          </w:p>
        </w:tc>
        <w:tc>
          <w:tcPr>
            <w:tcW w:w="2033" w:type="dxa"/>
          </w:tcPr>
          <w:p w14:paraId="5B853402">
            <w:pPr>
              <w:rPr>
                <w:rFonts w:ascii="Times New Roman" w:hAnsi="Times New Roman"/>
              </w:rPr>
            </w:pPr>
            <w:r>
              <w:rPr>
                <w:rFonts w:ascii="Times New Roman" w:hAnsi="Times New Roman"/>
              </w:rPr>
              <w:t xml:space="preserve">College students (Britain </w:t>
            </w:r>
            <w:r>
              <w:rPr>
                <w:rFonts w:ascii="Times New Roman" w:hAnsi="Times New Roman"/>
                <w:i/>
              </w:rPr>
              <w:t>n</w:t>
            </w:r>
            <w:r>
              <w:rPr>
                <w:rFonts w:ascii="Times New Roman" w:hAnsi="Times New Roman"/>
              </w:rPr>
              <w:t xml:space="preserve"> = 1398, Estonia </w:t>
            </w:r>
            <w:r>
              <w:rPr>
                <w:rFonts w:ascii="Times New Roman" w:hAnsi="Times New Roman"/>
                <w:i/>
              </w:rPr>
              <w:t>n</w:t>
            </w:r>
            <w:r>
              <w:rPr>
                <w:rFonts w:ascii="Times New Roman" w:hAnsi="Times New Roman"/>
              </w:rPr>
              <w:t xml:space="preserve"> = 356, Spain </w:t>
            </w:r>
            <w:r>
              <w:rPr>
                <w:rFonts w:ascii="Times New Roman" w:hAnsi="Times New Roman"/>
                <w:i/>
              </w:rPr>
              <w:t>n</w:t>
            </w:r>
            <w:r>
              <w:rPr>
                <w:rFonts w:ascii="Times New Roman" w:hAnsi="Times New Roman"/>
              </w:rPr>
              <w:t xml:space="preserve"> = 291, Sweden </w:t>
            </w:r>
            <w:r>
              <w:rPr>
                <w:rFonts w:ascii="Times New Roman" w:hAnsi="Times New Roman"/>
                <w:i/>
              </w:rPr>
              <w:t>n</w:t>
            </w:r>
            <w:r>
              <w:rPr>
                <w:rFonts w:ascii="Times New Roman" w:hAnsi="Times New Roman"/>
              </w:rPr>
              <w:t xml:space="preserve"> = 442, Turkey </w:t>
            </w:r>
            <w:r>
              <w:rPr>
                <w:rFonts w:ascii="Times New Roman" w:hAnsi="Times New Roman"/>
                <w:i/>
              </w:rPr>
              <w:t>n</w:t>
            </w:r>
            <w:r>
              <w:rPr>
                <w:rFonts w:ascii="Times New Roman" w:hAnsi="Times New Roman"/>
              </w:rPr>
              <w:t xml:space="preserve"> = 313)  </w:t>
            </w:r>
          </w:p>
        </w:tc>
        <w:tc>
          <w:tcPr>
            <w:tcW w:w="1794" w:type="dxa"/>
          </w:tcPr>
          <w:p w14:paraId="20290912">
            <w:pPr>
              <w:rPr>
                <w:rFonts w:ascii="Times New Roman" w:hAnsi="Times New Roman"/>
              </w:rPr>
            </w:pPr>
            <w:r>
              <w:rPr>
                <w:rFonts w:ascii="Times New Roman" w:hAnsi="Times New Roman"/>
              </w:rPr>
              <w:t>8-item SPAS</w:t>
            </w:r>
          </w:p>
        </w:tc>
        <w:tc>
          <w:tcPr>
            <w:tcW w:w="2339" w:type="dxa"/>
          </w:tcPr>
          <w:p w14:paraId="614DB0EF">
            <w:pPr>
              <w:rPr>
                <w:rFonts w:ascii="Times New Roman" w:hAnsi="Times New Roman"/>
              </w:rPr>
            </w:pPr>
            <w:r>
              <w:rPr>
                <w:rFonts w:ascii="Times New Roman" w:hAnsi="Times New Roman"/>
              </w:rPr>
              <w:t>Culture (British, Estonian, Swedish, Spanish, Turkish)</w:t>
            </w:r>
          </w:p>
        </w:tc>
        <w:tc>
          <w:tcPr>
            <w:tcW w:w="2722" w:type="dxa"/>
          </w:tcPr>
          <w:p w14:paraId="7C899FE8">
            <w:pPr>
              <w:rPr>
                <w:rFonts w:ascii="Times New Roman" w:hAnsi="Times New Roman"/>
              </w:rPr>
            </w:pPr>
            <w:r>
              <w:rPr>
                <w:rFonts w:ascii="Times New Roman" w:hAnsi="Times New Roman"/>
              </w:rPr>
              <w:t xml:space="preserve">The 8-item SPAS exhibited good fit with British, Estonian and Swedish samples while the 7-item version was a good fit with Spanish and Turkish sample. British and Spanish participants reported highest SPA. </w:t>
            </w:r>
          </w:p>
        </w:tc>
      </w:tr>
      <w:tr w14:paraId="46F7E834">
        <w:tc>
          <w:tcPr>
            <w:tcW w:w="1765" w:type="dxa"/>
          </w:tcPr>
          <w:p w14:paraId="132572B3">
            <w:pPr>
              <w:rPr>
                <w:rFonts w:ascii="Times New Roman" w:hAnsi="Times New Roman"/>
              </w:rPr>
            </w:pPr>
            <w:r>
              <w:rPr>
                <w:rFonts w:ascii="Times New Roman" w:hAnsi="Times New Roman"/>
              </w:rPr>
              <w:t>Molt &amp; Conroy (2001)</w:t>
            </w:r>
          </w:p>
        </w:tc>
        <w:tc>
          <w:tcPr>
            <w:tcW w:w="2191" w:type="dxa"/>
          </w:tcPr>
          <w:p w14:paraId="1EADFF1E">
            <w:pPr>
              <w:rPr>
                <w:rFonts w:ascii="Times New Roman" w:hAnsi="Times New Roman"/>
              </w:rPr>
            </w:pPr>
            <w:r>
              <w:rPr>
                <w:rFonts w:ascii="Times New Roman" w:hAnsi="Times New Roman"/>
              </w:rPr>
              <w:t xml:space="preserve">Examine cross-validity of the 7-item uni-dimensional model to SPAS. </w:t>
            </w:r>
          </w:p>
        </w:tc>
        <w:tc>
          <w:tcPr>
            <w:tcW w:w="1709" w:type="dxa"/>
            <w:gridSpan w:val="2"/>
          </w:tcPr>
          <w:p w14:paraId="1420DD52">
            <w:pPr>
              <w:rPr>
                <w:rFonts w:ascii="Times New Roman" w:hAnsi="Times New Roman"/>
              </w:rPr>
            </w:pPr>
            <w:r>
              <w:rPr>
                <w:rFonts w:ascii="Times New Roman" w:hAnsi="Times New Roman"/>
              </w:rPr>
              <w:t>Cross-sectional survey (instrument testing)</w:t>
            </w:r>
          </w:p>
        </w:tc>
        <w:tc>
          <w:tcPr>
            <w:tcW w:w="2033" w:type="dxa"/>
          </w:tcPr>
          <w:p w14:paraId="4BD747D7">
            <w:pPr>
              <w:rPr>
                <w:rFonts w:ascii="Times New Roman" w:hAnsi="Times New Roman"/>
              </w:rPr>
            </w:pPr>
            <w:r>
              <w:rPr>
                <w:rFonts w:ascii="Times New Roman" w:hAnsi="Times New Roman"/>
              </w:rPr>
              <w:t>Four samples of women, two retrieved from previously published studies (</w:t>
            </w:r>
            <w:r>
              <w:rPr>
                <w:rFonts w:ascii="Times New Roman" w:hAnsi="Times New Roman"/>
                <w:i/>
              </w:rPr>
              <w:t>N</w:t>
            </w:r>
            <w:r>
              <w:rPr>
                <w:rFonts w:ascii="Times New Roman" w:hAnsi="Times New Roman"/>
              </w:rPr>
              <w:t xml:space="preserve"> = 1053)</w:t>
            </w:r>
          </w:p>
        </w:tc>
        <w:tc>
          <w:tcPr>
            <w:tcW w:w="1794" w:type="dxa"/>
          </w:tcPr>
          <w:p w14:paraId="1CEBCDA9">
            <w:pPr>
              <w:rPr>
                <w:rFonts w:ascii="Times New Roman" w:hAnsi="Times New Roman"/>
              </w:rPr>
            </w:pPr>
            <w:r>
              <w:rPr>
                <w:rFonts w:ascii="Times New Roman" w:hAnsi="Times New Roman"/>
              </w:rPr>
              <w:t>12-item SPAS</w:t>
            </w:r>
          </w:p>
          <w:p w14:paraId="1D3D9BF9">
            <w:pPr>
              <w:rPr>
                <w:rFonts w:ascii="Times New Roman" w:hAnsi="Times New Roman"/>
              </w:rPr>
            </w:pPr>
            <w:r>
              <w:rPr>
                <w:rFonts w:ascii="Times New Roman" w:hAnsi="Times New Roman"/>
              </w:rPr>
              <w:t>7-item SPAS</w:t>
            </w:r>
          </w:p>
        </w:tc>
        <w:tc>
          <w:tcPr>
            <w:tcW w:w="2339" w:type="dxa"/>
          </w:tcPr>
          <w:p w14:paraId="5F954F2F">
            <w:pPr>
              <w:rPr>
                <w:rFonts w:ascii="Times New Roman" w:hAnsi="Times New Roman"/>
              </w:rPr>
            </w:pPr>
            <w:r>
              <w:rPr>
                <w:rFonts w:ascii="Times New Roman" w:hAnsi="Times New Roman"/>
              </w:rPr>
              <w:t xml:space="preserve">Gender </w:t>
            </w:r>
          </w:p>
          <w:p w14:paraId="7E0BB2F5">
            <w:pPr>
              <w:rPr>
                <w:rFonts w:ascii="Times New Roman" w:hAnsi="Times New Roman"/>
              </w:rPr>
            </w:pPr>
          </w:p>
        </w:tc>
        <w:tc>
          <w:tcPr>
            <w:tcW w:w="2722" w:type="dxa"/>
          </w:tcPr>
          <w:p w14:paraId="21DD6EFF">
            <w:pPr>
              <w:rPr>
                <w:rFonts w:ascii="Times New Roman" w:hAnsi="Times New Roman"/>
              </w:rPr>
            </w:pPr>
            <w:r>
              <w:rPr>
                <w:rFonts w:ascii="Times New Roman" w:hAnsi="Times New Roman"/>
              </w:rPr>
              <w:t xml:space="preserve">Support for 7-item SPAS due to invariance, factor structure, factor loading, factor variance and item uniqueness across samples and across gender. Women had higher latent mean score than men. </w:t>
            </w:r>
          </w:p>
        </w:tc>
      </w:tr>
      <w:tr w14:paraId="694D20D3">
        <w:tc>
          <w:tcPr>
            <w:tcW w:w="1765" w:type="dxa"/>
          </w:tcPr>
          <w:p w14:paraId="2F93FC3E">
            <w:pPr>
              <w:rPr>
                <w:rFonts w:ascii="Times New Roman" w:hAnsi="Times New Roman"/>
              </w:rPr>
            </w:pPr>
            <w:r>
              <w:rPr>
                <w:rFonts w:ascii="Times New Roman" w:hAnsi="Times New Roman"/>
              </w:rPr>
              <w:t>Hagger &amp; Stevenson (2010)</w:t>
            </w:r>
          </w:p>
        </w:tc>
        <w:tc>
          <w:tcPr>
            <w:tcW w:w="2191" w:type="dxa"/>
          </w:tcPr>
          <w:p w14:paraId="5B4098D5">
            <w:pPr>
              <w:rPr>
                <w:rFonts w:ascii="Times New Roman" w:hAnsi="Times New Roman"/>
              </w:rPr>
            </w:pPr>
            <w:r>
              <w:rPr>
                <w:rFonts w:ascii="Times New Roman" w:hAnsi="Times New Roman"/>
              </w:rPr>
              <w:t xml:space="preserve">Test generalizability of the factor pattern, structural parameters, factor correlations and latent mean structure of SPAS </w:t>
            </w:r>
          </w:p>
        </w:tc>
        <w:tc>
          <w:tcPr>
            <w:tcW w:w="1709" w:type="dxa"/>
            <w:gridSpan w:val="2"/>
          </w:tcPr>
          <w:p w14:paraId="58341A10">
            <w:pPr>
              <w:rPr>
                <w:rFonts w:ascii="Times New Roman" w:hAnsi="Times New Roman"/>
              </w:rPr>
            </w:pPr>
            <w:r>
              <w:rPr>
                <w:rFonts w:ascii="Times New Roman" w:hAnsi="Times New Roman"/>
              </w:rPr>
              <w:t>Cross-sectional survey (instrument testing)</w:t>
            </w:r>
          </w:p>
        </w:tc>
        <w:tc>
          <w:tcPr>
            <w:tcW w:w="2033" w:type="dxa"/>
          </w:tcPr>
          <w:p w14:paraId="61D8CD39">
            <w:pPr>
              <w:rPr>
                <w:rFonts w:ascii="Times New Roman" w:hAnsi="Times New Roman"/>
              </w:rPr>
            </w:pPr>
            <w:r>
              <w:rPr>
                <w:rFonts w:ascii="Times New Roman" w:hAnsi="Times New Roman"/>
                <w:i/>
              </w:rPr>
              <w:t>n</w:t>
            </w:r>
            <w:r>
              <w:rPr>
                <w:rFonts w:ascii="Times New Roman" w:hAnsi="Times New Roman"/>
              </w:rPr>
              <w:t xml:space="preserve"> = 2334 high school and college students </w:t>
            </w:r>
          </w:p>
        </w:tc>
        <w:tc>
          <w:tcPr>
            <w:tcW w:w="1794" w:type="dxa"/>
          </w:tcPr>
          <w:p w14:paraId="5545F5BF">
            <w:pPr>
              <w:rPr>
                <w:rFonts w:ascii="Times New Roman" w:hAnsi="Times New Roman"/>
              </w:rPr>
            </w:pPr>
            <w:r>
              <w:rPr>
                <w:rFonts w:ascii="Times New Roman" w:hAnsi="Times New Roman"/>
              </w:rPr>
              <w:t>12-item SPAS</w:t>
            </w:r>
          </w:p>
        </w:tc>
        <w:tc>
          <w:tcPr>
            <w:tcW w:w="2339" w:type="dxa"/>
          </w:tcPr>
          <w:p w14:paraId="77F18BC2">
            <w:pPr>
              <w:rPr>
                <w:rFonts w:ascii="Times New Roman" w:hAnsi="Times New Roman"/>
              </w:rPr>
            </w:pPr>
            <w:r>
              <w:rPr>
                <w:rFonts w:ascii="Times New Roman" w:hAnsi="Times New Roman"/>
              </w:rPr>
              <w:t>N/A</w:t>
            </w:r>
          </w:p>
        </w:tc>
        <w:tc>
          <w:tcPr>
            <w:tcW w:w="2722" w:type="dxa"/>
          </w:tcPr>
          <w:p w14:paraId="088B767C">
            <w:pPr>
              <w:rPr>
                <w:rFonts w:ascii="Times New Roman" w:hAnsi="Times New Roman"/>
              </w:rPr>
            </w:pPr>
            <w:r>
              <w:rPr>
                <w:rFonts w:ascii="Times New Roman" w:hAnsi="Times New Roman"/>
              </w:rPr>
              <w:t xml:space="preserve">Tested model satisfied criteria for goodness-of-fit, except for females aged 21 and older. Tests of invariance of factor pattern, structural parameters and correlations across age, gender and interaction were acceptable. Females had higher SPA and lower physical self-esteem than males (except 11-12 year olds). </w:t>
            </w:r>
          </w:p>
        </w:tc>
      </w:tr>
      <w:tr w14:paraId="4F2ADD55">
        <w:tc>
          <w:tcPr>
            <w:tcW w:w="1765" w:type="dxa"/>
          </w:tcPr>
          <w:p w14:paraId="4EF13E2E">
            <w:pPr>
              <w:rPr>
                <w:rFonts w:ascii="Times New Roman" w:hAnsi="Times New Roman"/>
              </w:rPr>
            </w:pPr>
            <w:r>
              <w:rPr>
                <w:rFonts w:ascii="Times New Roman" w:hAnsi="Times New Roman" w:cs="Times New Roman"/>
                <w:lang w:val="fr-CA"/>
              </w:rPr>
              <w:t>Hagger, Stevenson,  Chatzisarantis, Gaspar, Ferreira &amp; Ravé, 2010)</w:t>
            </w:r>
          </w:p>
        </w:tc>
        <w:tc>
          <w:tcPr>
            <w:tcW w:w="2191" w:type="dxa"/>
          </w:tcPr>
          <w:p w14:paraId="17EB4A66">
            <w:pPr>
              <w:rPr>
                <w:rFonts w:ascii="Times New Roman" w:hAnsi="Times New Roman"/>
              </w:rPr>
            </w:pPr>
            <w:r>
              <w:rPr>
                <w:rFonts w:ascii="Times New Roman" w:hAnsi="Times New Roman"/>
              </w:rPr>
              <w:t>Examine effects of culture, gender and age on structure and mean levels of physical self-concept and SPA in adolescents</w:t>
            </w:r>
          </w:p>
        </w:tc>
        <w:tc>
          <w:tcPr>
            <w:tcW w:w="1709" w:type="dxa"/>
            <w:gridSpan w:val="2"/>
          </w:tcPr>
          <w:p w14:paraId="3891DCCF">
            <w:pPr>
              <w:rPr>
                <w:rFonts w:ascii="Times New Roman" w:hAnsi="Times New Roman"/>
              </w:rPr>
            </w:pPr>
            <w:r>
              <w:rPr>
                <w:rFonts w:ascii="Times New Roman" w:hAnsi="Times New Roman"/>
              </w:rPr>
              <w:t>Cross-sectional (instrument testing)</w:t>
            </w:r>
          </w:p>
        </w:tc>
        <w:tc>
          <w:tcPr>
            <w:tcW w:w="2033" w:type="dxa"/>
          </w:tcPr>
          <w:p w14:paraId="4ED0BC0D">
            <w:pPr>
              <w:rPr>
                <w:rFonts w:ascii="Times New Roman" w:hAnsi="Times New Roman"/>
                <w:i/>
              </w:rPr>
            </w:pPr>
            <w:r>
              <w:rPr>
                <w:rFonts w:ascii="Times New Roman" w:hAnsi="Times New Roman"/>
              </w:rPr>
              <w:t xml:space="preserve">Portuguese and Spanish adolescents </w:t>
            </w:r>
            <w:r>
              <w:rPr>
                <w:rFonts w:ascii="Times New Roman" w:hAnsi="Times New Roman"/>
                <w:i/>
              </w:rPr>
              <w:t xml:space="preserve">n </w:t>
            </w:r>
            <w:r>
              <w:rPr>
                <w:rFonts w:ascii="Times New Roman" w:hAnsi="Times New Roman"/>
              </w:rPr>
              <w:t>= 3528</w:t>
            </w:r>
          </w:p>
        </w:tc>
        <w:tc>
          <w:tcPr>
            <w:tcW w:w="1794" w:type="dxa"/>
          </w:tcPr>
          <w:p w14:paraId="38CB2A2C">
            <w:pPr>
              <w:rPr>
                <w:rFonts w:ascii="Times New Roman" w:hAnsi="Times New Roman"/>
              </w:rPr>
            </w:pPr>
            <w:r>
              <w:rPr>
                <w:rFonts w:ascii="Times New Roman" w:hAnsi="Times New Roman"/>
              </w:rPr>
              <w:t>12-item SPAS</w:t>
            </w:r>
          </w:p>
        </w:tc>
        <w:tc>
          <w:tcPr>
            <w:tcW w:w="2339" w:type="dxa"/>
          </w:tcPr>
          <w:p w14:paraId="651D9F97">
            <w:pPr>
              <w:pStyle w:val="10"/>
              <w:numPr>
                <w:ilvl w:val="0"/>
                <w:numId w:val="85"/>
              </w:numPr>
              <w:rPr>
                <w:rFonts w:ascii="Times New Roman" w:hAnsi="Times New Roman"/>
              </w:rPr>
            </w:pPr>
            <w:r>
              <w:rPr>
                <w:rFonts w:ascii="Times New Roman" w:hAnsi="Times New Roman"/>
              </w:rPr>
              <w:t xml:space="preserve">Gender </w:t>
            </w:r>
          </w:p>
          <w:p w14:paraId="3C805A3E">
            <w:pPr>
              <w:pStyle w:val="10"/>
              <w:numPr>
                <w:ilvl w:val="0"/>
                <w:numId w:val="85"/>
              </w:numPr>
              <w:rPr>
                <w:rFonts w:ascii="Times New Roman" w:hAnsi="Times New Roman"/>
              </w:rPr>
            </w:pPr>
            <w:r>
              <w:rPr>
                <w:rFonts w:ascii="Times New Roman" w:hAnsi="Times New Roman"/>
              </w:rPr>
              <w:t>Age</w:t>
            </w:r>
          </w:p>
          <w:p w14:paraId="2312D611">
            <w:pPr>
              <w:rPr>
                <w:rFonts w:ascii="Times New Roman" w:hAnsi="Times New Roman"/>
              </w:rPr>
            </w:pPr>
            <w:r>
              <w:rPr>
                <w:rFonts w:ascii="Times New Roman" w:hAnsi="Times New Roman"/>
              </w:rPr>
              <w:t xml:space="preserve">3.   Culture </w:t>
            </w:r>
          </w:p>
        </w:tc>
        <w:tc>
          <w:tcPr>
            <w:tcW w:w="2722" w:type="dxa"/>
          </w:tcPr>
          <w:p w14:paraId="24AAFFFA">
            <w:pPr>
              <w:rPr>
                <w:rFonts w:ascii="Times New Roman" w:hAnsi="Times New Roman"/>
              </w:rPr>
            </w:pPr>
            <w:r>
              <w:rPr>
                <w:rFonts w:ascii="Times New Roman" w:hAnsi="Times New Roman"/>
              </w:rPr>
              <w:t xml:space="preserve">Support for two-factor model of SPA in overall sample, within and across culture. Females had significantly higher SPA and lower physical self-concept compared to males. SPA was relatively similar in males and females in younger ages but declined in older males. </w:t>
            </w:r>
          </w:p>
        </w:tc>
      </w:tr>
      <w:tr w14:paraId="327A894F">
        <w:tc>
          <w:tcPr>
            <w:tcW w:w="1765" w:type="dxa"/>
          </w:tcPr>
          <w:p w14:paraId="3A79D29B">
            <w:pPr>
              <w:rPr>
                <w:rFonts w:ascii="Times New Roman" w:hAnsi="Times New Roman"/>
              </w:rPr>
            </w:pPr>
            <w:r>
              <w:rPr>
                <w:rFonts w:ascii="Times New Roman" w:hAnsi="Times New Roman" w:cs="Times New Roman"/>
              </w:rPr>
              <w:t>Hart, Leary &amp; Rejeski (1989)</w:t>
            </w:r>
          </w:p>
        </w:tc>
        <w:tc>
          <w:tcPr>
            <w:tcW w:w="2191" w:type="dxa"/>
          </w:tcPr>
          <w:p w14:paraId="6E915E25">
            <w:pPr>
              <w:rPr>
                <w:rFonts w:ascii="Times New Roman" w:hAnsi="Times New Roman"/>
              </w:rPr>
            </w:pPr>
            <w:r>
              <w:rPr>
                <w:rFonts w:ascii="Times New Roman" w:hAnsi="Times New Roman"/>
              </w:rPr>
              <w:t>Examine psychometric properties of Social Physique Anxiety Scale (SPAS)</w:t>
            </w:r>
          </w:p>
        </w:tc>
        <w:tc>
          <w:tcPr>
            <w:tcW w:w="1709" w:type="dxa"/>
            <w:gridSpan w:val="2"/>
          </w:tcPr>
          <w:p w14:paraId="59D5A97A">
            <w:pPr>
              <w:rPr>
                <w:rFonts w:ascii="Times New Roman" w:hAnsi="Times New Roman"/>
              </w:rPr>
            </w:pPr>
            <w:r>
              <w:rPr>
                <w:rFonts w:ascii="Times New Roman" w:hAnsi="Times New Roman"/>
              </w:rPr>
              <w:t>Cross-sectional survey (instrument testing)</w:t>
            </w:r>
          </w:p>
        </w:tc>
        <w:tc>
          <w:tcPr>
            <w:tcW w:w="2033" w:type="dxa"/>
          </w:tcPr>
          <w:p w14:paraId="74D386DB">
            <w:pPr>
              <w:rPr>
                <w:rFonts w:ascii="Times New Roman" w:hAnsi="Times New Roman"/>
                <w:i/>
              </w:rPr>
            </w:pPr>
            <w:r>
              <w:rPr>
                <w:rFonts w:ascii="Times New Roman" w:hAnsi="Times New Roman"/>
              </w:rPr>
              <w:t>Scale development (</w:t>
            </w:r>
            <w:r>
              <w:rPr>
                <w:rFonts w:ascii="Times New Roman" w:hAnsi="Times New Roman"/>
                <w:i/>
              </w:rPr>
              <w:t>n</w:t>
            </w:r>
            <w:r>
              <w:rPr>
                <w:rFonts w:ascii="Times New Roman" w:hAnsi="Times New Roman"/>
              </w:rPr>
              <w:t xml:space="preserve"> = 195 + 89 college students); construct validation (</w:t>
            </w:r>
            <w:r>
              <w:rPr>
                <w:rFonts w:ascii="Times New Roman" w:hAnsi="Times New Roman"/>
                <w:i/>
              </w:rPr>
              <w:t>n</w:t>
            </w:r>
            <w:r>
              <w:rPr>
                <w:rFonts w:ascii="Times New Roman" w:hAnsi="Times New Roman"/>
              </w:rPr>
              <w:t xml:space="preserve"> = 187); criterion-related validation (</w:t>
            </w:r>
            <w:r>
              <w:rPr>
                <w:rFonts w:ascii="Times New Roman" w:hAnsi="Times New Roman"/>
                <w:i/>
              </w:rPr>
              <w:t>n</w:t>
            </w:r>
            <w:r>
              <w:rPr>
                <w:rFonts w:ascii="Times New Roman" w:hAnsi="Times New Roman"/>
              </w:rPr>
              <w:t xml:space="preserve"> = 56 college females) </w:t>
            </w:r>
          </w:p>
        </w:tc>
        <w:tc>
          <w:tcPr>
            <w:tcW w:w="1794" w:type="dxa"/>
          </w:tcPr>
          <w:p w14:paraId="71E98215">
            <w:pPr>
              <w:rPr>
                <w:rFonts w:ascii="Times New Roman" w:hAnsi="Times New Roman"/>
              </w:rPr>
            </w:pPr>
            <w:r>
              <w:rPr>
                <w:rFonts w:ascii="Times New Roman" w:hAnsi="Times New Roman"/>
              </w:rPr>
              <w:t>12-item SPAS</w:t>
            </w:r>
          </w:p>
        </w:tc>
        <w:tc>
          <w:tcPr>
            <w:tcW w:w="2339" w:type="dxa"/>
          </w:tcPr>
          <w:p w14:paraId="263049A8">
            <w:pPr>
              <w:pStyle w:val="10"/>
              <w:numPr>
                <w:ilvl w:val="0"/>
                <w:numId w:val="86"/>
              </w:numPr>
              <w:rPr>
                <w:rFonts w:ascii="Times New Roman" w:hAnsi="Times New Roman"/>
              </w:rPr>
            </w:pPr>
            <w:r>
              <w:rPr>
                <w:rFonts w:ascii="Times New Roman" w:hAnsi="Times New Roman"/>
              </w:rPr>
              <w:t xml:space="preserve">Self-consciousness </w:t>
            </w:r>
          </w:p>
          <w:p w14:paraId="25866668">
            <w:pPr>
              <w:pStyle w:val="10"/>
              <w:numPr>
                <w:ilvl w:val="0"/>
                <w:numId w:val="86"/>
              </w:numPr>
              <w:rPr>
                <w:rFonts w:ascii="Times New Roman" w:hAnsi="Times New Roman"/>
              </w:rPr>
            </w:pPr>
            <w:r>
              <w:rPr>
                <w:rFonts w:ascii="Times New Roman" w:hAnsi="Times New Roman"/>
              </w:rPr>
              <w:t>Fear of negative evaluation</w:t>
            </w:r>
          </w:p>
          <w:p w14:paraId="30137C59">
            <w:pPr>
              <w:pStyle w:val="10"/>
              <w:numPr>
                <w:ilvl w:val="0"/>
                <w:numId w:val="86"/>
              </w:numPr>
              <w:rPr>
                <w:rFonts w:ascii="Times New Roman" w:hAnsi="Times New Roman"/>
              </w:rPr>
            </w:pPr>
            <w:r>
              <w:rPr>
                <w:rFonts w:ascii="Times New Roman" w:hAnsi="Times New Roman"/>
              </w:rPr>
              <w:t xml:space="preserve">Interaction anxiety </w:t>
            </w:r>
          </w:p>
          <w:p w14:paraId="769630A1">
            <w:pPr>
              <w:pStyle w:val="10"/>
              <w:numPr>
                <w:ilvl w:val="0"/>
                <w:numId w:val="86"/>
              </w:numPr>
              <w:rPr>
                <w:rFonts w:ascii="Times New Roman" w:hAnsi="Times New Roman"/>
              </w:rPr>
            </w:pPr>
            <w:r>
              <w:rPr>
                <w:rFonts w:ascii="Times New Roman" w:hAnsi="Times New Roman"/>
              </w:rPr>
              <w:t xml:space="preserve">Body cathexis </w:t>
            </w:r>
          </w:p>
          <w:p w14:paraId="7AD48992">
            <w:pPr>
              <w:pStyle w:val="10"/>
              <w:ind w:left="360"/>
              <w:rPr>
                <w:rFonts w:ascii="Times New Roman" w:hAnsi="Times New Roman"/>
              </w:rPr>
            </w:pPr>
            <w:r>
              <w:rPr>
                <w:rFonts w:ascii="Times New Roman" w:hAnsi="Times New Roman"/>
              </w:rPr>
              <w:t>Self-esteem</w:t>
            </w:r>
          </w:p>
        </w:tc>
        <w:tc>
          <w:tcPr>
            <w:tcW w:w="2722" w:type="dxa"/>
          </w:tcPr>
          <w:p w14:paraId="46AE9442">
            <w:pPr>
              <w:rPr>
                <w:rFonts w:ascii="Times New Roman" w:hAnsi="Times New Roman"/>
              </w:rPr>
            </w:pPr>
            <w:r>
              <w:rPr>
                <w:rFonts w:ascii="Times New Roman" w:hAnsi="Times New Roman"/>
              </w:rPr>
              <w:t xml:space="preserve">SPAS demonstrated high internal and test-retest reliability. Correlated with concerns regarding evaluation and negative feelings around the body. Women who score higher on SPAS had higher weight and body fat percentage than those who scored lower. Higher scorers also reported greater anxiety during evaluation of physique.  </w:t>
            </w:r>
          </w:p>
        </w:tc>
      </w:tr>
      <w:tr w14:paraId="5CAD0DE0">
        <w:tc>
          <w:tcPr>
            <w:tcW w:w="1765" w:type="dxa"/>
          </w:tcPr>
          <w:p w14:paraId="21F273AB">
            <w:pPr>
              <w:rPr>
                <w:rFonts w:ascii="Times New Roman" w:hAnsi="Times New Roman" w:cs="Times New Roman"/>
              </w:rPr>
            </w:pPr>
            <w:r>
              <w:rPr>
                <w:rFonts w:ascii="Times New Roman" w:hAnsi="Times New Roman"/>
              </w:rPr>
              <w:t>Molt &amp; Conroy (2000)</w:t>
            </w:r>
          </w:p>
        </w:tc>
        <w:tc>
          <w:tcPr>
            <w:tcW w:w="2191" w:type="dxa"/>
          </w:tcPr>
          <w:p w14:paraId="6D4C2409">
            <w:pPr>
              <w:rPr>
                <w:rFonts w:ascii="Times New Roman" w:hAnsi="Times New Roman"/>
              </w:rPr>
            </w:pPr>
            <w:r>
              <w:rPr>
                <w:rFonts w:ascii="Times New Roman" w:hAnsi="Times New Roman"/>
              </w:rPr>
              <w:t>Examine validity and factorial invariance of SPAS</w:t>
            </w:r>
          </w:p>
        </w:tc>
        <w:tc>
          <w:tcPr>
            <w:tcW w:w="1709" w:type="dxa"/>
            <w:gridSpan w:val="2"/>
          </w:tcPr>
          <w:p w14:paraId="1D0F60F6">
            <w:pPr>
              <w:rPr>
                <w:rFonts w:ascii="Times New Roman" w:hAnsi="Times New Roman"/>
              </w:rPr>
            </w:pPr>
            <w:r>
              <w:rPr>
                <w:rFonts w:ascii="Times New Roman" w:hAnsi="Times New Roman"/>
              </w:rPr>
              <w:t>Cross-sectional survey (instrument testing)</w:t>
            </w:r>
          </w:p>
        </w:tc>
        <w:tc>
          <w:tcPr>
            <w:tcW w:w="2033" w:type="dxa"/>
          </w:tcPr>
          <w:p w14:paraId="72078239">
            <w:pPr>
              <w:rPr>
                <w:rFonts w:ascii="Times New Roman" w:hAnsi="Times New Roman"/>
              </w:rPr>
            </w:pPr>
            <w:r>
              <w:rPr>
                <w:rFonts w:ascii="Times New Roman" w:hAnsi="Times New Roman"/>
              </w:rPr>
              <w:t>College students (female = 146, male = 166) in lecture (</w:t>
            </w:r>
            <w:r>
              <w:rPr>
                <w:rFonts w:ascii="Times New Roman" w:hAnsi="Times New Roman"/>
                <w:i/>
              </w:rPr>
              <w:t>n</w:t>
            </w:r>
            <w:r>
              <w:rPr>
                <w:rFonts w:ascii="Times New Roman" w:hAnsi="Times New Roman"/>
              </w:rPr>
              <w:t xml:space="preserve"> = 103) and physical activity courses (</w:t>
            </w:r>
            <w:r>
              <w:rPr>
                <w:rFonts w:ascii="Times New Roman" w:hAnsi="Times New Roman"/>
                <w:i/>
              </w:rPr>
              <w:t>n</w:t>
            </w:r>
            <w:r>
              <w:rPr>
                <w:rFonts w:ascii="Times New Roman" w:hAnsi="Times New Roman"/>
              </w:rPr>
              <w:t xml:space="preserve"> =209)</w:t>
            </w:r>
          </w:p>
        </w:tc>
        <w:tc>
          <w:tcPr>
            <w:tcW w:w="1794" w:type="dxa"/>
          </w:tcPr>
          <w:p w14:paraId="251BC224">
            <w:pPr>
              <w:rPr>
                <w:rFonts w:ascii="Times New Roman" w:hAnsi="Times New Roman"/>
              </w:rPr>
            </w:pPr>
            <w:r>
              <w:rPr>
                <w:rFonts w:ascii="Times New Roman" w:hAnsi="Times New Roman"/>
              </w:rPr>
              <w:t xml:space="preserve">12-item SPAS </w:t>
            </w:r>
          </w:p>
          <w:p w14:paraId="34F39541">
            <w:pPr>
              <w:rPr>
                <w:rFonts w:ascii="Times New Roman" w:hAnsi="Times New Roman"/>
              </w:rPr>
            </w:pPr>
            <w:r>
              <w:rPr>
                <w:rFonts w:ascii="Times New Roman" w:hAnsi="Times New Roman"/>
              </w:rPr>
              <w:t xml:space="preserve">9-item SPAS </w:t>
            </w:r>
          </w:p>
          <w:p w14:paraId="7FB19E99">
            <w:pPr>
              <w:rPr>
                <w:rFonts w:ascii="Times New Roman" w:hAnsi="Times New Roman"/>
              </w:rPr>
            </w:pPr>
            <w:r>
              <w:rPr>
                <w:rFonts w:ascii="Times New Roman" w:hAnsi="Times New Roman"/>
              </w:rPr>
              <w:t>7- item SPAS</w:t>
            </w:r>
          </w:p>
        </w:tc>
        <w:tc>
          <w:tcPr>
            <w:tcW w:w="2339" w:type="dxa"/>
          </w:tcPr>
          <w:p w14:paraId="5C1E586E">
            <w:pPr>
              <w:pStyle w:val="10"/>
              <w:numPr>
                <w:ilvl w:val="0"/>
                <w:numId w:val="87"/>
              </w:numPr>
              <w:rPr>
                <w:rFonts w:ascii="Times New Roman" w:hAnsi="Times New Roman"/>
              </w:rPr>
            </w:pPr>
            <w:r>
              <w:rPr>
                <w:rFonts w:ascii="Times New Roman" w:hAnsi="Times New Roman"/>
              </w:rPr>
              <w:t xml:space="preserve">Physical self-efficacy </w:t>
            </w:r>
          </w:p>
          <w:p w14:paraId="13334FC0">
            <w:pPr>
              <w:pStyle w:val="10"/>
              <w:numPr>
                <w:ilvl w:val="0"/>
                <w:numId w:val="87"/>
              </w:numPr>
              <w:rPr>
                <w:rFonts w:ascii="Times New Roman" w:hAnsi="Times New Roman"/>
              </w:rPr>
            </w:pPr>
            <w:r>
              <w:rPr>
                <w:rFonts w:ascii="Times New Roman" w:hAnsi="Times New Roman"/>
              </w:rPr>
              <w:t xml:space="preserve">Body surveillance </w:t>
            </w:r>
          </w:p>
          <w:p w14:paraId="32873FC8">
            <w:pPr>
              <w:rPr>
                <w:rFonts w:ascii="Times New Roman" w:hAnsi="Times New Roman"/>
              </w:rPr>
            </w:pPr>
            <w:r>
              <w:rPr>
                <w:rFonts w:ascii="Times New Roman" w:hAnsi="Times New Roman"/>
              </w:rPr>
              <w:t xml:space="preserve">     Social desirability </w:t>
            </w:r>
          </w:p>
        </w:tc>
        <w:tc>
          <w:tcPr>
            <w:tcW w:w="2722" w:type="dxa"/>
          </w:tcPr>
          <w:p w14:paraId="09A6BCFE">
            <w:pPr>
              <w:rPr>
                <w:rFonts w:ascii="Times New Roman" w:hAnsi="Times New Roman"/>
              </w:rPr>
            </w:pPr>
            <w:r>
              <w:rPr>
                <w:rFonts w:ascii="Times New Roman" w:hAnsi="Times New Roman"/>
              </w:rPr>
              <w:t xml:space="preserve">Two-factor model to 12-item SPAS was a methodological artifact representing positively and negatively worded items. The 9-item uni-dimensional model represented an acceptable fir to SPAS, but could be improved. Suggestion for 7-item uni-dimensional measure which demonstrated factorial invariance across gender and evidence of validity. </w:t>
            </w:r>
          </w:p>
        </w:tc>
      </w:tr>
      <w:tr w14:paraId="3AFD697F">
        <w:tc>
          <w:tcPr>
            <w:tcW w:w="1765" w:type="dxa"/>
          </w:tcPr>
          <w:p w14:paraId="75FA2DA7">
            <w:pPr>
              <w:rPr>
                <w:rFonts w:ascii="Times New Roman" w:hAnsi="Times New Roman" w:cs="Times New Roman"/>
              </w:rPr>
            </w:pPr>
            <w:r>
              <w:rPr>
                <w:rFonts w:ascii="Times New Roman" w:hAnsi="Times New Roman" w:eastAsia="Times New Roman" w:cs="Times New Roman"/>
              </w:rPr>
              <w:t>Lindwall (2004)</w:t>
            </w:r>
          </w:p>
        </w:tc>
        <w:tc>
          <w:tcPr>
            <w:tcW w:w="2191" w:type="dxa"/>
          </w:tcPr>
          <w:p w14:paraId="19B6535C">
            <w:pPr>
              <w:rPr>
                <w:rFonts w:ascii="Times New Roman" w:hAnsi="Times New Roman"/>
              </w:rPr>
            </w:pPr>
            <w:r>
              <w:rPr>
                <w:rFonts w:ascii="Times New Roman" w:hAnsi="Times New Roman" w:eastAsia="Times New Roman" w:cs="Times New Roman"/>
              </w:rPr>
              <w:t xml:space="preserve">Examine factorial validity and invariance across gender of previously supported unidimensional factor models of SPAS. </w:t>
            </w:r>
          </w:p>
        </w:tc>
        <w:tc>
          <w:tcPr>
            <w:tcW w:w="1709" w:type="dxa"/>
            <w:gridSpan w:val="2"/>
          </w:tcPr>
          <w:p w14:paraId="02A8B549">
            <w:pPr>
              <w:rPr>
                <w:rFonts w:ascii="Times New Roman" w:hAnsi="Times New Roman"/>
              </w:rPr>
            </w:pPr>
            <w:r>
              <w:rPr>
                <w:rFonts w:ascii="Times New Roman" w:hAnsi="Times New Roman" w:eastAsia="Times New Roman" w:cs="Times New Roman"/>
              </w:rPr>
              <w:t>Cross-sectional survey (instrument testing)</w:t>
            </w:r>
          </w:p>
        </w:tc>
        <w:tc>
          <w:tcPr>
            <w:tcW w:w="2033" w:type="dxa"/>
          </w:tcPr>
          <w:p w14:paraId="1D3F623A">
            <w:pPr>
              <w:rPr>
                <w:rFonts w:ascii="Times New Roman" w:hAnsi="Times New Roman"/>
              </w:rPr>
            </w:pPr>
            <w:r>
              <w:rPr>
                <w:rFonts w:ascii="Times New Roman" w:hAnsi="Times New Roman" w:eastAsia="Times New Roman" w:cs="Times New Roman"/>
                <w:i/>
              </w:rPr>
              <w:t>n</w:t>
            </w:r>
            <w:r>
              <w:rPr>
                <w:rFonts w:ascii="Times New Roman" w:hAnsi="Times New Roman" w:eastAsia="Times New Roman" w:cs="Times New Roman"/>
              </w:rPr>
              <w:t xml:space="preserve"> = 453 Swedish college students</w:t>
            </w:r>
          </w:p>
        </w:tc>
        <w:tc>
          <w:tcPr>
            <w:tcW w:w="1794" w:type="dxa"/>
          </w:tcPr>
          <w:p w14:paraId="23A80119">
            <w:pPr>
              <w:rPr>
                <w:rFonts w:ascii="Times New Roman" w:hAnsi="Times New Roman" w:eastAsia="Times New Roman" w:cs="Times New Roman"/>
              </w:rPr>
            </w:pPr>
            <w:r>
              <w:rPr>
                <w:rFonts w:ascii="Times New Roman" w:hAnsi="Times New Roman" w:eastAsia="Times New Roman" w:cs="Times New Roman"/>
              </w:rPr>
              <w:t>9-item SPAS</w:t>
            </w:r>
          </w:p>
          <w:p w14:paraId="7F3EE522">
            <w:pPr>
              <w:rPr>
                <w:rFonts w:ascii="Times New Roman" w:hAnsi="Times New Roman"/>
              </w:rPr>
            </w:pPr>
            <w:r>
              <w:rPr>
                <w:rFonts w:ascii="Times New Roman" w:hAnsi="Times New Roman" w:eastAsia="Times New Roman" w:cs="Times New Roman"/>
              </w:rPr>
              <w:t>7-item SPAS (both versions)</w:t>
            </w:r>
          </w:p>
        </w:tc>
        <w:tc>
          <w:tcPr>
            <w:tcW w:w="2339" w:type="dxa"/>
          </w:tcPr>
          <w:p w14:paraId="2AE94D60">
            <w:pPr>
              <w:numPr>
                <w:ilvl w:val="0"/>
                <w:numId w:val="88"/>
              </w:numPr>
              <w:contextualSpacing/>
              <w:rPr>
                <w:rFonts w:ascii="Times New Roman" w:hAnsi="Times New Roman" w:eastAsia="Times New Roman" w:cs="Times New Roman"/>
              </w:rPr>
            </w:pPr>
            <w:r>
              <w:rPr>
                <w:rFonts w:ascii="Times New Roman" w:hAnsi="Times New Roman" w:eastAsia="Times New Roman" w:cs="Times New Roman"/>
              </w:rPr>
              <w:t xml:space="preserve">Gender </w:t>
            </w:r>
          </w:p>
          <w:p w14:paraId="534A37D0">
            <w:pPr>
              <w:numPr>
                <w:ilvl w:val="0"/>
                <w:numId w:val="88"/>
              </w:numPr>
              <w:contextualSpacing/>
              <w:rPr>
                <w:rFonts w:ascii="Times New Roman" w:hAnsi="Times New Roman" w:eastAsia="Times New Roman" w:cs="Times New Roman"/>
              </w:rPr>
            </w:pPr>
            <w:r>
              <w:rPr>
                <w:rFonts w:ascii="Times New Roman" w:hAnsi="Times New Roman" w:eastAsia="Times New Roman" w:cs="Times New Roman"/>
              </w:rPr>
              <w:t>Cultural variations of SPAS</w:t>
            </w:r>
          </w:p>
        </w:tc>
        <w:tc>
          <w:tcPr>
            <w:tcW w:w="2722" w:type="dxa"/>
          </w:tcPr>
          <w:p w14:paraId="614BFB88">
            <w:pPr>
              <w:rPr>
                <w:rFonts w:ascii="Times New Roman" w:hAnsi="Times New Roman"/>
              </w:rPr>
            </w:pPr>
            <w:r>
              <w:rPr>
                <w:rFonts w:ascii="Times New Roman" w:hAnsi="Times New Roman" w:eastAsia="Times New Roman" w:cs="Times New Roman"/>
              </w:rPr>
              <w:t>The 7-item model (Molt &amp; Conroy, 2000) had closest fit to data in both male and females. No 7-item models demonstrated invariant factor variances or item uniqueness across gender. Factor loadings were not invariant.</w:t>
            </w:r>
          </w:p>
        </w:tc>
      </w:tr>
      <w:tr w14:paraId="2A4A0221">
        <w:tc>
          <w:tcPr>
            <w:tcW w:w="1765" w:type="dxa"/>
          </w:tcPr>
          <w:p w14:paraId="26C505DB">
            <w:pPr>
              <w:rPr>
                <w:rFonts w:ascii="Times New Roman" w:hAnsi="Times New Roman" w:cs="Times New Roman"/>
              </w:rPr>
            </w:pPr>
            <w:r>
              <w:rPr>
                <w:rFonts w:ascii="Times New Roman" w:hAnsi="Times New Roman"/>
              </w:rPr>
              <w:t>Maiano, Morin, Eklund, Monthuy-Blanc, Garbarino &amp; Stephan (2010)</w:t>
            </w:r>
          </w:p>
        </w:tc>
        <w:tc>
          <w:tcPr>
            <w:tcW w:w="2191" w:type="dxa"/>
          </w:tcPr>
          <w:p w14:paraId="6F7E586E">
            <w:pPr>
              <w:rPr>
                <w:rFonts w:ascii="Times New Roman" w:hAnsi="Times New Roman"/>
              </w:rPr>
            </w:pPr>
            <w:r>
              <w:rPr>
                <w:rFonts w:ascii="Times New Roman" w:hAnsi="Times New Roman"/>
              </w:rPr>
              <w:t xml:space="preserve">Investigate psychometric properties of SPAS in nonclinical sample. </w:t>
            </w:r>
          </w:p>
        </w:tc>
        <w:tc>
          <w:tcPr>
            <w:tcW w:w="1709" w:type="dxa"/>
            <w:gridSpan w:val="2"/>
          </w:tcPr>
          <w:p w14:paraId="5D1364CD">
            <w:pPr>
              <w:rPr>
                <w:rFonts w:ascii="Times New Roman" w:hAnsi="Times New Roman"/>
              </w:rPr>
            </w:pPr>
            <w:r>
              <w:rPr>
                <w:rFonts w:ascii="Times New Roman" w:hAnsi="Times New Roman"/>
              </w:rPr>
              <w:t>Cross-sectional survey (instrument testing)</w:t>
            </w:r>
          </w:p>
        </w:tc>
        <w:tc>
          <w:tcPr>
            <w:tcW w:w="2033" w:type="dxa"/>
          </w:tcPr>
          <w:p w14:paraId="4C0EFB97">
            <w:pPr>
              <w:rPr>
                <w:rFonts w:ascii="Times New Roman" w:hAnsi="Times New Roman"/>
              </w:rPr>
            </w:pPr>
            <w:r>
              <w:rPr>
                <w:rFonts w:ascii="Times New Roman" w:hAnsi="Times New Roman"/>
              </w:rPr>
              <w:t>1563 French adolescents</w:t>
            </w:r>
          </w:p>
        </w:tc>
        <w:tc>
          <w:tcPr>
            <w:tcW w:w="1794" w:type="dxa"/>
          </w:tcPr>
          <w:p w14:paraId="75D6B801">
            <w:pPr>
              <w:rPr>
                <w:rFonts w:ascii="Times New Roman" w:hAnsi="Times New Roman"/>
              </w:rPr>
            </w:pPr>
            <w:r>
              <w:rPr>
                <w:rFonts w:ascii="Times New Roman" w:hAnsi="Times New Roman"/>
              </w:rPr>
              <w:t>7-item SPAS</w:t>
            </w:r>
          </w:p>
        </w:tc>
        <w:tc>
          <w:tcPr>
            <w:tcW w:w="2339" w:type="dxa"/>
          </w:tcPr>
          <w:p w14:paraId="495DEAA2">
            <w:pPr>
              <w:pStyle w:val="10"/>
              <w:numPr>
                <w:ilvl w:val="0"/>
                <w:numId w:val="89"/>
              </w:numPr>
              <w:rPr>
                <w:rFonts w:ascii="Times New Roman" w:hAnsi="Times New Roman"/>
              </w:rPr>
            </w:pPr>
            <w:r>
              <w:rPr>
                <w:rFonts w:ascii="Times New Roman" w:hAnsi="Times New Roman"/>
              </w:rPr>
              <w:t xml:space="preserve">Age </w:t>
            </w:r>
          </w:p>
          <w:p w14:paraId="32FF34D3">
            <w:pPr>
              <w:pStyle w:val="10"/>
              <w:numPr>
                <w:ilvl w:val="0"/>
                <w:numId w:val="89"/>
              </w:numPr>
              <w:rPr>
                <w:rFonts w:ascii="Times New Roman" w:hAnsi="Times New Roman"/>
              </w:rPr>
            </w:pPr>
            <w:r>
              <w:rPr>
                <w:rFonts w:ascii="Times New Roman" w:hAnsi="Times New Roman"/>
              </w:rPr>
              <w:t xml:space="preserve">Gender </w:t>
            </w:r>
          </w:p>
          <w:p w14:paraId="039A52AE">
            <w:pPr>
              <w:pStyle w:val="10"/>
              <w:ind w:left="360"/>
              <w:rPr>
                <w:rFonts w:ascii="Times New Roman" w:hAnsi="Times New Roman"/>
              </w:rPr>
            </w:pPr>
            <w:r>
              <w:rPr>
                <w:rFonts w:ascii="Times New Roman" w:hAnsi="Times New Roman"/>
              </w:rPr>
              <w:t xml:space="preserve">Language </w:t>
            </w:r>
          </w:p>
        </w:tc>
        <w:tc>
          <w:tcPr>
            <w:tcW w:w="2722" w:type="dxa"/>
          </w:tcPr>
          <w:p w14:paraId="52629063">
            <w:pPr>
              <w:rPr>
                <w:rFonts w:ascii="Times New Roman" w:hAnsi="Times New Roman"/>
              </w:rPr>
            </w:pPr>
            <w:r>
              <w:rPr>
                <w:rFonts w:ascii="Times New Roman" w:hAnsi="Times New Roman"/>
              </w:rPr>
              <w:t xml:space="preserve">Support for the item content of preliminary version of the French SPAS for adolescents. Also, support for convergent validity of the English and French versions. Lastly, support for factor validity, measurement invariance (across genders, age groups and samples), latent mean structure invariance, reliability, convergent validity and criterion-related validity. </w:t>
            </w:r>
          </w:p>
        </w:tc>
      </w:tr>
      <w:tr w14:paraId="72A311DD">
        <w:tc>
          <w:tcPr>
            <w:tcW w:w="1765" w:type="dxa"/>
          </w:tcPr>
          <w:p w14:paraId="74406F7F">
            <w:pPr>
              <w:rPr>
                <w:rFonts w:ascii="Times New Roman" w:hAnsi="Times New Roman"/>
              </w:rPr>
            </w:pPr>
            <w:r>
              <w:rPr>
                <w:rFonts w:ascii="Times New Roman" w:hAnsi="Times New Roman"/>
              </w:rPr>
              <w:t>Martin Ginis, Murru, Conlin &amp; Strong (2011)</w:t>
            </w:r>
          </w:p>
        </w:tc>
        <w:tc>
          <w:tcPr>
            <w:tcW w:w="2191" w:type="dxa"/>
          </w:tcPr>
          <w:p w14:paraId="67024E39">
            <w:pPr>
              <w:rPr>
                <w:rFonts w:ascii="Times New Roman" w:hAnsi="Times New Roman"/>
              </w:rPr>
            </w:pPr>
            <w:r>
              <w:rPr>
                <w:rFonts w:ascii="Times New Roman" w:hAnsi="Times New Roman"/>
              </w:rPr>
              <w:t>Examine validity of state version of SPAS</w:t>
            </w:r>
          </w:p>
        </w:tc>
        <w:tc>
          <w:tcPr>
            <w:tcW w:w="1709" w:type="dxa"/>
            <w:gridSpan w:val="2"/>
          </w:tcPr>
          <w:p w14:paraId="5E7FE0E8">
            <w:pPr>
              <w:rPr>
                <w:rFonts w:ascii="Times New Roman" w:hAnsi="Times New Roman"/>
              </w:rPr>
            </w:pPr>
            <w:r>
              <w:rPr>
                <w:rFonts w:ascii="Times New Roman" w:hAnsi="Times New Roman"/>
              </w:rPr>
              <w:t>Cross-sectional survey (instrument testing)</w:t>
            </w:r>
          </w:p>
        </w:tc>
        <w:tc>
          <w:tcPr>
            <w:tcW w:w="2033" w:type="dxa"/>
          </w:tcPr>
          <w:p w14:paraId="6AE41C50">
            <w:pPr>
              <w:rPr>
                <w:rFonts w:ascii="Times New Roman" w:hAnsi="Times New Roman"/>
              </w:rPr>
            </w:pPr>
            <w:r>
              <w:rPr>
                <w:rFonts w:ascii="Times New Roman" w:hAnsi="Times New Roman"/>
              </w:rPr>
              <w:t>Four separate samples of young women (</w:t>
            </w:r>
            <w:r>
              <w:rPr>
                <w:rFonts w:ascii="Times New Roman" w:hAnsi="Times New Roman"/>
                <w:i/>
              </w:rPr>
              <w:t>n</w:t>
            </w:r>
            <w:r>
              <w:rPr>
                <w:rFonts w:ascii="Times New Roman" w:hAnsi="Times New Roman"/>
              </w:rPr>
              <w:t xml:space="preserve"> = 221) who exercise at least 2 days/week</w:t>
            </w:r>
          </w:p>
        </w:tc>
        <w:tc>
          <w:tcPr>
            <w:tcW w:w="1794" w:type="dxa"/>
          </w:tcPr>
          <w:p w14:paraId="4C1F28D1">
            <w:pPr>
              <w:rPr>
                <w:rFonts w:ascii="Times New Roman" w:hAnsi="Times New Roman"/>
              </w:rPr>
            </w:pPr>
            <w:r>
              <w:rPr>
                <w:rFonts w:ascii="Times New Roman" w:hAnsi="Times New Roman"/>
              </w:rPr>
              <w:t>9-item state SPAS</w:t>
            </w:r>
          </w:p>
        </w:tc>
        <w:tc>
          <w:tcPr>
            <w:tcW w:w="2339" w:type="dxa"/>
          </w:tcPr>
          <w:p w14:paraId="626DA839">
            <w:pPr>
              <w:pStyle w:val="10"/>
              <w:numPr>
                <w:ilvl w:val="0"/>
                <w:numId w:val="90"/>
              </w:numPr>
              <w:rPr>
                <w:rFonts w:ascii="Times New Roman" w:hAnsi="Times New Roman"/>
              </w:rPr>
            </w:pPr>
            <w:r>
              <w:rPr>
                <w:rFonts w:ascii="Times New Roman" w:hAnsi="Times New Roman"/>
              </w:rPr>
              <w:t xml:space="preserve">Trait SPA </w:t>
            </w:r>
          </w:p>
          <w:p w14:paraId="23DB8BCB">
            <w:pPr>
              <w:pStyle w:val="10"/>
              <w:numPr>
                <w:ilvl w:val="0"/>
                <w:numId w:val="90"/>
              </w:numPr>
              <w:rPr>
                <w:rFonts w:ascii="Times New Roman" w:hAnsi="Times New Roman"/>
              </w:rPr>
            </w:pPr>
            <w:r>
              <w:rPr>
                <w:rFonts w:ascii="Times New Roman" w:hAnsi="Times New Roman"/>
              </w:rPr>
              <w:t xml:space="preserve">Physical appearance state and trait anxiety </w:t>
            </w:r>
          </w:p>
          <w:p w14:paraId="388EB29A">
            <w:pPr>
              <w:pStyle w:val="10"/>
              <w:numPr>
                <w:ilvl w:val="0"/>
                <w:numId w:val="90"/>
              </w:numPr>
              <w:rPr>
                <w:rFonts w:ascii="Times New Roman" w:hAnsi="Times New Roman"/>
              </w:rPr>
            </w:pPr>
            <w:r>
              <w:rPr>
                <w:rFonts w:ascii="Times New Roman" w:hAnsi="Times New Roman"/>
              </w:rPr>
              <w:t>State body image affect and evaluation</w:t>
            </w:r>
          </w:p>
          <w:p w14:paraId="55669F34">
            <w:pPr>
              <w:pStyle w:val="10"/>
              <w:numPr>
                <w:ilvl w:val="0"/>
                <w:numId w:val="89"/>
              </w:numPr>
              <w:rPr>
                <w:rFonts w:ascii="Times New Roman" w:hAnsi="Times New Roman"/>
              </w:rPr>
            </w:pPr>
            <w:r>
              <w:rPr>
                <w:rFonts w:ascii="Times New Roman" w:hAnsi="Times New Roman"/>
              </w:rPr>
              <w:t>BMI</w:t>
            </w:r>
          </w:p>
        </w:tc>
        <w:tc>
          <w:tcPr>
            <w:tcW w:w="2722" w:type="dxa"/>
          </w:tcPr>
          <w:p w14:paraId="5CF65EE3">
            <w:pPr>
              <w:rPr>
                <w:rFonts w:ascii="Times New Roman" w:hAnsi="Times New Roman"/>
              </w:rPr>
            </w:pPr>
            <w:r>
              <w:rPr>
                <w:rFonts w:ascii="Times New Roman" w:hAnsi="Times New Roman"/>
              </w:rPr>
              <w:t xml:space="preserve">Scores on the state SPAS are significantly correlated in expected directions with trait and state body image and self-presentation and BMI. Scores discriminate between women who exercise in a mixed-sex versus a same-sex environment but trait SPAS do not. </w:t>
            </w:r>
          </w:p>
        </w:tc>
      </w:tr>
      <w:tr w14:paraId="1E0CDA61">
        <w:tc>
          <w:tcPr>
            <w:tcW w:w="1765" w:type="dxa"/>
          </w:tcPr>
          <w:p w14:paraId="74F13E99">
            <w:pPr>
              <w:rPr>
                <w:rFonts w:ascii="Times New Roman" w:hAnsi="Times New Roman"/>
              </w:rPr>
            </w:pPr>
            <w:r>
              <w:rPr>
                <w:rFonts w:ascii="Times New Roman" w:hAnsi="Times New Roman"/>
              </w:rPr>
              <w:t>Petrie, Diehl, Rogers &amp; Johnson (1996)</w:t>
            </w:r>
          </w:p>
        </w:tc>
        <w:tc>
          <w:tcPr>
            <w:tcW w:w="2191" w:type="dxa"/>
          </w:tcPr>
          <w:p w14:paraId="65FB6266">
            <w:pPr>
              <w:rPr>
                <w:rFonts w:ascii="Times New Roman" w:hAnsi="Times New Roman"/>
              </w:rPr>
            </w:pPr>
            <w:r>
              <w:rPr>
                <w:rFonts w:ascii="Times New Roman" w:hAnsi="Times New Roman"/>
              </w:rPr>
              <w:t xml:space="preserve">Test higher order factor model for SPAS in sample of college undergraduates and examine reliability and validity. </w:t>
            </w:r>
          </w:p>
        </w:tc>
        <w:tc>
          <w:tcPr>
            <w:tcW w:w="1709" w:type="dxa"/>
            <w:gridSpan w:val="2"/>
          </w:tcPr>
          <w:p w14:paraId="77FAD5C4">
            <w:pPr>
              <w:rPr>
                <w:rFonts w:ascii="Times New Roman" w:hAnsi="Times New Roman"/>
              </w:rPr>
            </w:pPr>
            <w:r>
              <w:rPr>
                <w:rFonts w:ascii="Times New Roman" w:hAnsi="Times New Roman"/>
              </w:rPr>
              <w:t>Cross-sectional survey (instrument testing)</w:t>
            </w:r>
          </w:p>
        </w:tc>
        <w:tc>
          <w:tcPr>
            <w:tcW w:w="2033" w:type="dxa"/>
          </w:tcPr>
          <w:p w14:paraId="6CE7C3ED">
            <w:pPr>
              <w:rPr>
                <w:rFonts w:ascii="Times New Roman" w:hAnsi="Times New Roman"/>
              </w:rPr>
            </w:pPr>
            <w:r>
              <w:rPr>
                <w:rFonts w:ascii="Times New Roman" w:hAnsi="Times New Roman"/>
              </w:rPr>
              <w:t>Female (</w:t>
            </w:r>
            <w:r>
              <w:rPr>
                <w:rFonts w:ascii="Times New Roman" w:hAnsi="Times New Roman"/>
                <w:i/>
              </w:rPr>
              <w:t>n</w:t>
            </w:r>
            <w:r>
              <w:rPr>
                <w:rFonts w:ascii="Times New Roman" w:hAnsi="Times New Roman"/>
              </w:rPr>
              <w:t xml:space="preserve"> = 168) and male (</w:t>
            </w:r>
            <w:r>
              <w:rPr>
                <w:rFonts w:ascii="Times New Roman" w:hAnsi="Times New Roman"/>
                <w:i/>
              </w:rPr>
              <w:t>n</w:t>
            </w:r>
            <w:r>
              <w:rPr>
                <w:rFonts w:ascii="Times New Roman" w:hAnsi="Times New Roman"/>
              </w:rPr>
              <w:t xml:space="preserve"> = 120) college students </w:t>
            </w:r>
          </w:p>
        </w:tc>
        <w:tc>
          <w:tcPr>
            <w:tcW w:w="1794" w:type="dxa"/>
          </w:tcPr>
          <w:p w14:paraId="12544187">
            <w:pPr>
              <w:rPr>
                <w:rFonts w:ascii="Times New Roman" w:hAnsi="Times New Roman"/>
              </w:rPr>
            </w:pPr>
            <w:r>
              <w:rPr>
                <w:rFonts w:ascii="Times New Roman" w:hAnsi="Times New Roman"/>
              </w:rPr>
              <w:t>12-item SPAS</w:t>
            </w:r>
          </w:p>
        </w:tc>
        <w:tc>
          <w:tcPr>
            <w:tcW w:w="2339" w:type="dxa"/>
          </w:tcPr>
          <w:p w14:paraId="45629735">
            <w:pPr>
              <w:pStyle w:val="10"/>
              <w:numPr>
                <w:ilvl w:val="0"/>
                <w:numId w:val="91"/>
              </w:numPr>
              <w:rPr>
                <w:rFonts w:ascii="Times New Roman" w:hAnsi="Times New Roman"/>
              </w:rPr>
            </w:pPr>
            <w:r>
              <w:rPr>
                <w:rFonts w:ascii="Times New Roman" w:hAnsi="Times New Roman"/>
              </w:rPr>
              <w:t>Gender</w:t>
            </w:r>
          </w:p>
          <w:p w14:paraId="724FAAD0">
            <w:pPr>
              <w:pStyle w:val="10"/>
              <w:numPr>
                <w:ilvl w:val="0"/>
                <w:numId w:val="91"/>
              </w:numPr>
              <w:rPr>
                <w:rFonts w:ascii="Times New Roman" w:hAnsi="Times New Roman"/>
              </w:rPr>
            </w:pPr>
            <w:r>
              <w:rPr>
                <w:rFonts w:ascii="Times New Roman" w:hAnsi="Times New Roman"/>
              </w:rPr>
              <w:t>Body shape concerns</w:t>
            </w:r>
          </w:p>
          <w:p w14:paraId="7558D03D">
            <w:pPr>
              <w:pStyle w:val="10"/>
              <w:numPr>
                <w:ilvl w:val="0"/>
                <w:numId w:val="91"/>
              </w:numPr>
              <w:rPr>
                <w:rFonts w:ascii="Times New Roman" w:hAnsi="Times New Roman"/>
              </w:rPr>
            </w:pPr>
            <w:r>
              <w:rPr>
                <w:rFonts w:ascii="Times New Roman" w:hAnsi="Times New Roman"/>
              </w:rPr>
              <w:t xml:space="preserve">Physical self-esteem </w:t>
            </w:r>
          </w:p>
          <w:p w14:paraId="6B39BCE7">
            <w:pPr>
              <w:pStyle w:val="10"/>
              <w:ind w:left="360"/>
              <w:rPr>
                <w:rFonts w:ascii="Times New Roman" w:hAnsi="Times New Roman"/>
              </w:rPr>
            </w:pPr>
            <w:r>
              <w:rPr>
                <w:rFonts w:ascii="Times New Roman" w:hAnsi="Times New Roman"/>
              </w:rPr>
              <w:t>Social desirability</w:t>
            </w:r>
          </w:p>
        </w:tc>
        <w:tc>
          <w:tcPr>
            <w:tcW w:w="2722" w:type="dxa"/>
          </w:tcPr>
          <w:p w14:paraId="2110D6CA">
            <w:pPr>
              <w:rPr>
                <w:rFonts w:ascii="Times New Roman" w:hAnsi="Times New Roman"/>
              </w:rPr>
            </w:pPr>
            <w:r>
              <w:rPr>
                <w:rFonts w:ascii="Times New Roman" w:hAnsi="Times New Roman"/>
              </w:rPr>
              <w:t xml:space="preserve">SPAS was well-represented by higher order model of two first-order factors underlying a single second-order factor. Model fits well for both males and females. Similar to past research, Item 2 did not load significantly on the SPAS and is suggested to be worded as a positive statement. </w:t>
            </w:r>
          </w:p>
        </w:tc>
      </w:tr>
      <w:tr w14:paraId="04FE6190">
        <w:tc>
          <w:tcPr>
            <w:tcW w:w="1765" w:type="dxa"/>
          </w:tcPr>
          <w:p w14:paraId="6E226A4A">
            <w:pPr>
              <w:rPr>
                <w:rFonts w:ascii="Times New Roman" w:hAnsi="Times New Roman"/>
              </w:rPr>
            </w:pPr>
            <w:r>
              <w:rPr>
                <w:rFonts w:ascii="Times New Roman" w:hAnsi="Times New Roman"/>
              </w:rPr>
              <w:t>Smith (2004)</w:t>
            </w:r>
          </w:p>
        </w:tc>
        <w:tc>
          <w:tcPr>
            <w:tcW w:w="2191" w:type="dxa"/>
          </w:tcPr>
          <w:p w14:paraId="39549BC9">
            <w:pPr>
              <w:rPr>
                <w:rFonts w:ascii="Times New Roman" w:hAnsi="Times New Roman"/>
              </w:rPr>
            </w:pPr>
            <w:r>
              <w:rPr>
                <w:rFonts w:ascii="Times New Roman" w:hAnsi="Times New Roman"/>
              </w:rPr>
              <w:t xml:space="preserve">Assess factorial validity and gender invariance of SPAS in a sample of young adolescents. </w:t>
            </w:r>
          </w:p>
        </w:tc>
        <w:tc>
          <w:tcPr>
            <w:tcW w:w="1709" w:type="dxa"/>
            <w:gridSpan w:val="2"/>
          </w:tcPr>
          <w:p w14:paraId="7DE92E14">
            <w:pPr>
              <w:rPr>
                <w:rFonts w:ascii="Times New Roman" w:hAnsi="Times New Roman"/>
              </w:rPr>
            </w:pPr>
            <w:r>
              <w:rPr>
                <w:rFonts w:ascii="Times New Roman" w:hAnsi="Times New Roman"/>
              </w:rPr>
              <w:t>Cross-sectional survey (instrument testing)</w:t>
            </w:r>
          </w:p>
        </w:tc>
        <w:tc>
          <w:tcPr>
            <w:tcW w:w="2033" w:type="dxa"/>
          </w:tcPr>
          <w:p w14:paraId="7599C114">
            <w:pPr>
              <w:rPr>
                <w:rFonts w:ascii="Times New Roman" w:hAnsi="Times New Roman"/>
              </w:rPr>
            </w:pPr>
            <w:r>
              <w:rPr>
                <w:rFonts w:ascii="Times New Roman" w:hAnsi="Times New Roman"/>
              </w:rPr>
              <w:t>Grade 10 high school students (female = 389, male = 225)</w:t>
            </w:r>
          </w:p>
        </w:tc>
        <w:tc>
          <w:tcPr>
            <w:tcW w:w="1794" w:type="dxa"/>
          </w:tcPr>
          <w:p w14:paraId="26911A5F">
            <w:pPr>
              <w:rPr>
                <w:rFonts w:ascii="Times New Roman" w:hAnsi="Times New Roman"/>
              </w:rPr>
            </w:pPr>
            <w:r>
              <w:rPr>
                <w:rFonts w:ascii="Times New Roman" w:hAnsi="Times New Roman"/>
              </w:rPr>
              <w:t xml:space="preserve">12-item SPAS </w:t>
            </w:r>
          </w:p>
          <w:p w14:paraId="27AD7CF7">
            <w:pPr>
              <w:rPr>
                <w:rFonts w:ascii="Times New Roman" w:hAnsi="Times New Roman"/>
              </w:rPr>
            </w:pPr>
            <w:r>
              <w:rPr>
                <w:rFonts w:ascii="Times New Roman" w:hAnsi="Times New Roman"/>
              </w:rPr>
              <w:t xml:space="preserve">9-item SPAS </w:t>
            </w:r>
          </w:p>
          <w:p w14:paraId="459FCA06">
            <w:pPr>
              <w:rPr>
                <w:rFonts w:ascii="Times New Roman" w:hAnsi="Times New Roman"/>
              </w:rPr>
            </w:pPr>
            <w:r>
              <w:rPr>
                <w:rFonts w:ascii="Times New Roman" w:hAnsi="Times New Roman"/>
              </w:rPr>
              <w:t xml:space="preserve">7-item SPAS </w:t>
            </w:r>
          </w:p>
          <w:p w14:paraId="1E162E29">
            <w:pPr>
              <w:rPr>
                <w:rFonts w:ascii="Times New Roman" w:hAnsi="Times New Roman"/>
              </w:rPr>
            </w:pPr>
            <w:r>
              <w:rPr>
                <w:rFonts w:ascii="Times New Roman" w:hAnsi="Times New Roman"/>
              </w:rPr>
              <w:t>[one and two-factor truncated]</w:t>
            </w:r>
          </w:p>
        </w:tc>
        <w:tc>
          <w:tcPr>
            <w:tcW w:w="2339" w:type="dxa"/>
          </w:tcPr>
          <w:p w14:paraId="53F59689">
            <w:pPr>
              <w:pStyle w:val="10"/>
              <w:numPr>
                <w:ilvl w:val="0"/>
                <w:numId w:val="92"/>
              </w:numPr>
              <w:rPr>
                <w:rFonts w:ascii="Times New Roman" w:hAnsi="Times New Roman"/>
              </w:rPr>
            </w:pPr>
            <w:r>
              <w:rPr>
                <w:rFonts w:ascii="Times New Roman" w:hAnsi="Times New Roman"/>
              </w:rPr>
              <w:t xml:space="preserve">Gender </w:t>
            </w:r>
          </w:p>
          <w:p w14:paraId="0F9CF617">
            <w:pPr>
              <w:pStyle w:val="10"/>
              <w:ind w:left="360"/>
              <w:rPr>
                <w:rFonts w:ascii="Times New Roman" w:hAnsi="Times New Roman"/>
              </w:rPr>
            </w:pPr>
            <w:r>
              <w:rPr>
                <w:rFonts w:ascii="Times New Roman" w:hAnsi="Times New Roman"/>
              </w:rPr>
              <w:t>Body satisfaction</w:t>
            </w:r>
          </w:p>
        </w:tc>
        <w:tc>
          <w:tcPr>
            <w:tcW w:w="2722" w:type="dxa"/>
          </w:tcPr>
          <w:p w14:paraId="13998E8D">
            <w:pPr>
              <w:rPr>
                <w:rFonts w:ascii="Times New Roman" w:hAnsi="Times New Roman"/>
              </w:rPr>
            </w:pPr>
            <w:r>
              <w:rPr>
                <w:rFonts w:ascii="Times New Roman" w:hAnsi="Times New Roman"/>
              </w:rPr>
              <w:t xml:space="preserve">The 12-item one-factor SPAS did not exhibit a good fit to the data, while the 12-item two-factor model and truncated models exhibit good fits. Truncated models were gender invariant and latent means on truncated models showed girls score higher on SPA than boys. The 7-item truncated model best fit the adolescent data. </w:t>
            </w:r>
          </w:p>
        </w:tc>
      </w:tr>
      <w:tr w14:paraId="235B03C2">
        <w:tc>
          <w:tcPr>
            <w:tcW w:w="14553" w:type="dxa"/>
            <w:gridSpan w:val="8"/>
            <w:shd w:val="pct20" w:color="auto" w:fill="auto"/>
          </w:tcPr>
          <w:p w14:paraId="2DF1767A">
            <w:pPr>
              <w:rPr>
                <w:rFonts w:ascii="Times New Roman" w:hAnsi="Times New Roman"/>
                <w:b/>
              </w:rPr>
            </w:pPr>
            <w:r>
              <w:rPr>
                <w:rFonts w:ascii="Times New Roman" w:hAnsi="Times New Roman"/>
                <w:b/>
              </w:rPr>
              <w:t xml:space="preserve">OTHER PHYSIQUE-RELATED &amp; HEALTH CONTEXTS </w:t>
            </w:r>
          </w:p>
        </w:tc>
      </w:tr>
      <w:tr w14:paraId="4C00AB73">
        <w:tc>
          <w:tcPr>
            <w:tcW w:w="1765" w:type="dxa"/>
          </w:tcPr>
          <w:p w14:paraId="75ABF05B">
            <w:pPr>
              <w:rPr>
                <w:rFonts w:ascii="Times New Roman" w:hAnsi="Times New Roman"/>
              </w:rPr>
            </w:pPr>
            <w:r>
              <w:rPr>
                <w:rFonts w:ascii="Times New Roman" w:hAnsi="Times New Roman"/>
              </w:rPr>
              <w:t>Amorose &amp; Hollembeak (2005)</w:t>
            </w:r>
          </w:p>
        </w:tc>
        <w:tc>
          <w:tcPr>
            <w:tcW w:w="2191" w:type="dxa"/>
          </w:tcPr>
          <w:p w14:paraId="6030CCD1">
            <w:pPr>
              <w:rPr>
                <w:rFonts w:ascii="Times New Roman" w:hAnsi="Times New Roman"/>
              </w:rPr>
            </w:pPr>
            <w:r>
              <w:rPr>
                <w:rFonts w:ascii="Times New Roman" w:hAnsi="Times New Roman"/>
              </w:rPr>
              <w:t>Determine if appearance impression motivation moderates relationship between perceived physical appearance and SPA</w:t>
            </w:r>
          </w:p>
        </w:tc>
        <w:tc>
          <w:tcPr>
            <w:tcW w:w="1709" w:type="dxa"/>
            <w:gridSpan w:val="2"/>
          </w:tcPr>
          <w:p w14:paraId="4B2E4E35">
            <w:pPr>
              <w:rPr>
                <w:rFonts w:ascii="Times New Roman" w:hAnsi="Times New Roman"/>
              </w:rPr>
            </w:pPr>
            <w:r>
              <w:rPr>
                <w:rFonts w:ascii="Times New Roman" w:hAnsi="Times New Roman"/>
              </w:rPr>
              <w:t>Cross-sectional survey</w:t>
            </w:r>
          </w:p>
        </w:tc>
        <w:tc>
          <w:tcPr>
            <w:tcW w:w="2033" w:type="dxa"/>
          </w:tcPr>
          <w:p w14:paraId="4A7B30C1">
            <w:pPr>
              <w:rPr>
                <w:rFonts w:ascii="Times New Roman" w:hAnsi="Times New Roman"/>
              </w:rPr>
            </w:pPr>
            <w:r>
              <w:rPr>
                <w:rFonts w:ascii="Times New Roman" w:hAnsi="Times New Roman"/>
              </w:rPr>
              <w:t>657 college students</w:t>
            </w:r>
          </w:p>
        </w:tc>
        <w:tc>
          <w:tcPr>
            <w:tcW w:w="1794" w:type="dxa"/>
          </w:tcPr>
          <w:p w14:paraId="730A2C5C">
            <w:pPr>
              <w:rPr>
                <w:rFonts w:ascii="Times New Roman" w:hAnsi="Times New Roman"/>
              </w:rPr>
            </w:pPr>
            <w:r>
              <w:rPr>
                <w:rFonts w:ascii="Times New Roman" w:hAnsi="Times New Roman"/>
              </w:rPr>
              <w:t>12-item SPAS</w:t>
            </w:r>
          </w:p>
        </w:tc>
        <w:tc>
          <w:tcPr>
            <w:tcW w:w="2339" w:type="dxa"/>
          </w:tcPr>
          <w:p w14:paraId="6854B3DD">
            <w:pPr>
              <w:pStyle w:val="10"/>
              <w:numPr>
                <w:ilvl w:val="0"/>
                <w:numId w:val="93"/>
              </w:numPr>
              <w:rPr>
                <w:rFonts w:ascii="Times New Roman" w:hAnsi="Times New Roman"/>
              </w:rPr>
            </w:pPr>
            <w:r>
              <w:rPr>
                <w:rFonts w:ascii="Times New Roman" w:hAnsi="Times New Roman"/>
              </w:rPr>
              <w:t xml:space="preserve">Appearance impression motivation </w:t>
            </w:r>
          </w:p>
          <w:p w14:paraId="14851B9A">
            <w:pPr>
              <w:pStyle w:val="10"/>
              <w:numPr>
                <w:ilvl w:val="0"/>
                <w:numId w:val="93"/>
              </w:numPr>
              <w:rPr>
                <w:rFonts w:ascii="Times New Roman" w:hAnsi="Times New Roman"/>
              </w:rPr>
            </w:pPr>
            <w:r>
              <w:rPr>
                <w:rFonts w:ascii="Times New Roman" w:hAnsi="Times New Roman"/>
              </w:rPr>
              <w:t>Perceived physical appearance</w:t>
            </w:r>
          </w:p>
        </w:tc>
        <w:tc>
          <w:tcPr>
            <w:tcW w:w="2722" w:type="dxa"/>
          </w:tcPr>
          <w:p w14:paraId="51808F27">
            <w:pPr>
              <w:rPr>
                <w:rFonts w:ascii="Times New Roman" w:hAnsi="Times New Roman"/>
              </w:rPr>
            </w:pPr>
            <w:r>
              <w:rPr>
                <w:rFonts w:ascii="Times New Roman" w:hAnsi="Times New Roman"/>
              </w:rPr>
              <w:t xml:space="preserve">Positive correlation between appearance impression motivation and SPA. Negative correlation between perceived physical appearance and SPA. Appearance impression motivation moderated the relationship between perceived physical appearance and SPA. </w:t>
            </w:r>
          </w:p>
        </w:tc>
      </w:tr>
      <w:tr w14:paraId="40560280">
        <w:tc>
          <w:tcPr>
            <w:tcW w:w="1765" w:type="dxa"/>
          </w:tcPr>
          <w:p w14:paraId="50BE4447">
            <w:pPr>
              <w:rPr>
                <w:rFonts w:ascii="Times New Roman" w:hAnsi="Times New Roman"/>
              </w:rPr>
            </w:pPr>
            <w:r>
              <w:rPr>
                <w:rFonts w:ascii="Times New Roman" w:hAnsi="Times New Roman"/>
              </w:rPr>
              <w:t>Bas, Asci, Karabudak &amp; Kiziltan (2004)</w:t>
            </w:r>
          </w:p>
        </w:tc>
        <w:tc>
          <w:tcPr>
            <w:tcW w:w="2191" w:type="dxa"/>
          </w:tcPr>
          <w:p w14:paraId="2E4E280B">
            <w:pPr>
              <w:rPr>
                <w:rFonts w:ascii="Times New Roman" w:hAnsi="Times New Roman"/>
              </w:rPr>
            </w:pPr>
            <w:r>
              <w:rPr>
                <w:rFonts w:ascii="Times New Roman" w:hAnsi="Times New Roman"/>
              </w:rPr>
              <w:t>Determine relationship between eating attitudes and psychological correlates of SPA, trait anxiety and self-esteem</w:t>
            </w:r>
          </w:p>
        </w:tc>
        <w:tc>
          <w:tcPr>
            <w:tcW w:w="1709" w:type="dxa"/>
            <w:gridSpan w:val="2"/>
          </w:tcPr>
          <w:p w14:paraId="0762F615">
            <w:pPr>
              <w:rPr>
                <w:rFonts w:ascii="Times New Roman" w:hAnsi="Times New Roman"/>
              </w:rPr>
            </w:pPr>
            <w:r>
              <w:rPr>
                <w:rFonts w:ascii="Times New Roman" w:hAnsi="Times New Roman"/>
              </w:rPr>
              <w:t>Cross-sectional survey</w:t>
            </w:r>
          </w:p>
          <w:p w14:paraId="7A872D10">
            <w:pPr>
              <w:rPr>
                <w:rFonts w:ascii="Times New Roman" w:hAnsi="Times New Roman"/>
              </w:rPr>
            </w:pPr>
          </w:p>
        </w:tc>
        <w:tc>
          <w:tcPr>
            <w:tcW w:w="2033" w:type="dxa"/>
          </w:tcPr>
          <w:p w14:paraId="2ED8A9D0">
            <w:pPr>
              <w:rPr>
                <w:rFonts w:ascii="Times New Roman" w:hAnsi="Times New Roman"/>
              </w:rPr>
            </w:pPr>
            <w:r>
              <w:rPr>
                <w:rFonts w:ascii="Times New Roman" w:hAnsi="Times New Roman"/>
              </w:rPr>
              <w:t>783 older adolescent college students</w:t>
            </w:r>
          </w:p>
        </w:tc>
        <w:tc>
          <w:tcPr>
            <w:tcW w:w="1794" w:type="dxa"/>
          </w:tcPr>
          <w:p w14:paraId="48F752B9">
            <w:pPr>
              <w:rPr>
                <w:rFonts w:ascii="Times New Roman" w:hAnsi="Times New Roman"/>
              </w:rPr>
            </w:pPr>
            <w:r>
              <w:rPr>
                <w:rFonts w:ascii="Times New Roman" w:hAnsi="Times New Roman"/>
              </w:rPr>
              <w:t>12-item SPAS</w:t>
            </w:r>
          </w:p>
        </w:tc>
        <w:tc>
          <w:tcPr>
            <w:tcW w:w="2339" w:type="dxa"/>
          </w:tcPr>
          <w:p w14:paraId="532D6BF5">
            <w:pPr>
              <w:pStyle w:val="10"/>
              <w:numPr>
                <w:ilvl w:val="0"/>
                <w:numId w:val="94"/>
              </w:numPr>
              <w:rPr>
                <w:rFonts w:ascii="Times New Roman" w:hAnsi="Times New Roman"/>
              </w:rPr>
            </w:pPr>
            <w:r>
              <w:rPr>
                <w:rFonts w:ascii="Times New Roman" w:hAnsi="Times New Roman"/>
              </w:rPr>
              <w:t>Eating attitudes</w:t>
            </w:r>
          </w:p>
          <w:p w14:paraId="10936D4C">
            <w:pPr>
              <w:pStyle w:val="10"/>
              <w:numPr>
                <w:ilvl w:val="0"/>
                <w:numId w:val="94"/>
              </w:numPr>
              <w:rPr>
                <w:rFonts w:ascii="Times New Roman" w:hAnsi="Times New Roman"/>
              </w:rPr>
            </w:pPr>
            <w:r>
              <w:rPr>
                <w:rFonts w:ascii="Times New Roman" w:hAnsi="Times New Roman"/>
              </w:rPr>
              <w:t xml:space="preserve">Self-esteem </w:t>
            </w:r>
          </w:p>
          <w:p w14:paraId="02D4C78B">
            <w:pPr>
              <w:pStyle w:val="10"/>
              <w:numPr>
                <w:ilvl w:val="0"/>
                <w:numId w:val="94"/>
              </w:numPr>
              <w:rPr>
                <w:rFonts w:ascii="Times New Roman" w:hAnsi="Times New Roman"/>
              </w:rPr>
            </w:pPr>
            <w:r>
              <w:rPr>
                <w:rFonts w:ascii="Times New Roman" w:hAnsi="Times New Roman"/>
              </w:rPr>
              <w:t>Trait anxiety</w:t>
            </w:r>
          </w:p>
          <w:p w14:paraId="37F7C530">
            <w:pPr>
              <w:pStyle w:val="10"/>
              <w:numPr>
                <w:ilvl w:val="0"/>
                <w:numId w:val="94"/>
              </w:numPr>
              <w:rPr>
                <w:rFonts w:ascii="Times New Roman" w:hAnsi="Times New Roman"/>
              </w:rPr>
            </w:pPr>
            <w:r>
              <w:rPr>
                <w:rFonts w:ascii="Times New Roman" w:hAnsi="Times New Roman"/>
              </w:rPr>
              <w:t xml:space="preserve">Gender  </w:t>
            </w:r>
          </w:p>
        </w:tc>
        <w:tc>
          <w:tcPr>
            <w:tcW w:w="2722" w:type="dxa"/>
          </w:tcPr>
          <w:p w14:paraId="375483EE">
            <w:pPr>
              <w:rPr>
                <w:rFonts w:ascii="Times New Roman" w:hAnsi="Times New Roman"/>
              </w:rPr>
            </w:pPr>
            <w:r>
              <w:rPr>
                <w:rFonts w:ascii="Times New Roman" w:hAnsi="Times New Roman"/>
              </w:rPr>
              <w:t>Participants with disturbed eating attitudes (9.2% males; 13.1% females) had lower self-esteem, higher SPA and higher trait anxiety</w:t>
            </w:r>
          </w:p>
        </w:tc>
      </w:tr>
      <w:tr w14:paraId="46B288A2">
        <w:tc>
          <w:tcPr>
            <w:tcW w:w="1765" w:type="dxa"/>
          </w:tcPr>
          <w:p w14:paraId="3EAAB574">
            <w:pPr>
              <w:rPr>
                <w:rFonts w:ascii="Times New Roman" w:hAnsi="Times New Roman"/>
              </w:rPr>
            </w:pPr>
            <w:r>
              <w:rPr>
                <w:rFonts w:ascii="Times New Roman" w:hAnsi="Times New Roman"/>
              </w:rPr>
              <w:t>Bas, Karabudak &amp; Kizlitan (2005)</w:t>
            </w:r>
          </w:p>
        </w:tc>
        <w:tc>
          <w:tcPr>
            <w:tcW w:w="2191" w:type="dxa"/>
          </w:tcPr>
          <w:p w14:paraId="35FFEB86">
            <w:pPr>
              <w:rPr>
                <w:rFonts w:ascii="Times New Roman" w:hAnsi="Times New Roman"/>
              </w:rPr>
            </w:pPr>
            <w:r>
              <w:rPr>
                <w:rFonts w:ascii="Times New Roman" w:hAnsi="Times New Roman"/>
              </w:rPr>
              <w:t xml:space="preserve">Determine if differences in exist in eating attitudes, self esteem, trait anxiety and SPA in vegetarian and non-vegetarians. </w:t>
            </w:r>
          </w:p>
        </w:tc>
        <w:tc>
          <w:tcPr>
            <w:tcW w:w="1709" w:type="dxa"/>
            <w:gridSpan w:val="2"/>
          </w:tcPr>
          <w:p w14:paraId="35FB38FD">
            <w:pPr>
              <w:rPr>
                <w:rFonts w:ascii="Times New Roman" w:hAnsi="Times New Roman"/>
              </w:rPr>
            </w:pPr>
            <w:r>
              <w:rPr>
                <w:rFonts w:ascii="Times New Roman" w:hAnsi="Times New Roman"/>
              </w:rPr>
              <w:t>Cross-sectional survey</w:t>
            </w:r>
          </w:p>
        </w:tc>
        <w:tc>
          <w:tcPr>
            <w:tcW w:w="2033" w:type="dxa"/>
          </w:tcPr>
          <w:p w14:paraId="01C61C6D">
            <w:pPr>
              <w:rPr>
                <w:rFonts w:ascii="Times New Roman" w:hAnsi="Times New Roman"/>
              </w:rPr>
            </w:pPr>
            <w:r>
              <w:rPr>
                <w:rFonts w:ascii="Times New Roman" w:hAnsi="Times New Roman"/>
              </w:rPr>
              <w:t>1205 adolescents aged 17-21 (608 females, 597 males)</w:t>
            </w:r>
          </w:p>
        </w:tc>
        <w:tc>
          <w:tcPr>
            <w:tcW w:w="1794" w:type="dxa"/>
          </w:tcPr>
          <w:p w14:paraId="283D4542">
            <w:pPr>
              <w:rPr>
                <w:rFonts w:ascii="Times New Roman" w:hAnsi="Times New Roman"/>
              </w:rPr>
            </w:pPr>
            <w:r>
              <w:rPr>
                <w:rFonts w:ascii="Times New Roman" w:hAnsi="Times New Roman"/>
              </w:rPr>
              <w:t>12-item SPAS</w:t>
            </w:r>
          </w:p>
        </w:tc>
        <w:tc>
          <w:tcPr>
            <w:tcW w:w="2339" w:type="dxa"/>
          </w:tcPr>
          <w:p w14:paraId="5196CFA4">
            <w:pPr>
              <w:pStyle w:val="10"/>
              <w:numPr>
                <w:ilvl w:val="0"/>
                <w:numId w:val="95"/>
              </w:numPr>
              <w:rPr>
                <w:rFonts w:ascii="Times New Roman" w:hAnsi="Times New Roman"/>
              </w:rPr>
            </w:pPr>
            <w:r>
              <w:rPr>
                <w:rFonts w:ascii="Times New Roman" w:hAnsi="Times New Roman"/>
              </w:rPr>
              <w:t>BMI</w:t>
            </w:r>
          </w:p>
          <w:p w14:paraId="21A8AF2E">
            <w:pPr>
              <w:pStyle w:val="10"/>
              <w:numPr>
                <w:ilvl w:val="0"/>
                <w:numId w:val="95"/>
              </w:numPr>
              <w:rPr>
                <w:rFonts w:ascii="Times New Roman" w:hAnsi="Times New Roman"/>
              </w:rPr>
            </w:pPr>
            <w:r>
              <w:rPr>
                <w:rFonts w:ascii="Times New Roman" w:hAnsi="Times New Roman"/>
              </w:rPr>
              <w:t xml:space="preserve">Time spent vegetarian </w:t>
            </w:r>
          </w:p>
          <w:p w14:paraId="5F554110">
            <w:pPr>
              <w:pStyle w:val="10"/>
              <w:numPr>
                <w:ilvl w:val="0"/>
                <w:numId w:val="95"/>
              </w:numPr>
              <w:rPr>
                <w:rFonts w:ascii="Times New Roman" w:hAnsi="Times New Roman"/>
              </w:rPr>
            </w:pPr>
            <w:r>
              <w:rPr>
                <w:rFonts w:ascii="Times New Roman" w:hAnsi="Times New Roman"/>
              </w:rPr>
              <w:t xml:space="preserve">Disordered eating </w:t>
            </w:r>
          </w:p>
          <w:p w14:paraId="64ADFC58">
            <w:pPr>
              <w:pStyle w:val="10"/>
              <w:numPr>
                <w:ilvl w:val="0"/>
                <w:numId w:val="95"/>
              </w:numPr>
              <w:rPr>
                <w:rFonts w:ascii="Times New Roman" w:hAnsi="Times New Roman"/>
              </w:rPr>
            </w:pPr>
            <w:r>
              <w:rPr>
                <w:rFonts w:ascii="Times New Roman" w:hAnsi="Times New Roman"/>
              </w:rPr>
              <w:t xml:space="preserve">Self-esteem </w:t>
            </w:r>
          </w:p>
          <w:p w14:paraId="01B6ADA4">
            <w:pPr>
              <w:pStyle w:val="10"/>
              <w:numPr>
                <w:ilvl w:val="0"/>
                <w:numId w:val="95"/>
              </w:numPr>
              <w:rPr>
                <w:rFonts w:ascii="Times New Roman" w:hAnsi="Times New Roman"/>
              </w:rPr>
            </w:pPr>
            <w:r>
              <w:rPr>
                <w:rFonts w:ascii="Times New Roman" w:hAnsi="Times New Roman"/>
              </w:rPr>
              <w:t>State-trait anxiety</w:t>
            </w:r>
          </w:p>
        </w:tc>
        <w:tc>
          <w:tcPr>
            <w:tcW w:w="2722" w:type="dxa"/>
          </w:tcPr>
          <w:p w14:paraId="58300EBF">
            <w:pPr>
              <w:rPr>
                <w:rFonts w:ascii="Times New Roman" w:hAnsi="Times New Roman"/>
              </w:rPr>
            </w:pPr>
            <w:r>
              <w:rPr>
                <w:rFonts w:ascii="Times New Roman" w:hAnsi="Times New Roman"/>
              </w:rPr>
              <w:t xml:space="preserve">Male vegetarians had significantly higher score than male non-vegetarians in disordered eating. No significant differences in SPA in relation to vegetarianism. </w:t>
            </w:r>
          </w:p>
        </w:tc>
      </w:tr>
      <w:tr w14:paraId="26EC801D">
        <w:tc>
          <w:tcPr>
            <w:tcW w:w="1765" w:type="dxa"/>
          </w:tcPr>
          <w:p w14:paraId="4A309820">
            <w:pPr>
              <w:rPr>
                <w:rFonts w:ascii="Times New Roman" w:hAnsi="Times New Roman"/>
              </w:rPr>
            </w:pPr>
            <w:r>
              <w:rPr>
                <w:rFonts w:ascii="Times New Roman" w:hAnsi="Times New Roman"/>
              </w:rPr>
              <w:t>Brunet &amp; Sabiston (2011)</w:t>
            </w:r>
          </w:p>
        </w:tc>
        <w:tc>
          <w:tcPr>
            <w:tcW w:w="2191" w:type="dxa"/>
          </w:tcPr>
          <w:p w14:paraId="4548E555">
            <w:pPr>
              <w:rPr>
                <w:rFonts w:ascii="Times New Roman" w:hAnsi="Times New Roman"/>
              </w:rPr>
            </w:pPr>
            <w:r>
              <w:rPr>
                <w:rFonts w:ascii="Times New Roman" w:hAnsi="Times New Roman"/>
              </w:rPr>
              <w:t>Examination of SPA experiences in context of peers and parents</w:t>
            </w:r>
          </w:p>
        </w:tc>
        <w:tc>
          <w:tcPr>
            <w:tcW w:w="1709" w:type="dxa"/>
            <w:gridSpan w:val="2"/>
          </w:tcPr>
          <w:p w14:paraId="1892C253">
            <w:pPr>
              <w:rPr>
                <w:rFonts w:ascii="Times New Roman" w:hAnsi="Times New Roman"/>
              </w:rPr>
            </w:pPr>
            <w:r>
              <w:rPr>
                <w:rFonts w:ascii="Times New Roman" w:hAnsi="Times New Roman"/>
              </w:rPr>
              <w:t>Cross-sectional survey</w:t>
            </w:r>
          </w:p>
        </w:tc>
        <w:tc>
          <w:tcPr>
            <w:tcW w:w="2033" w:type="dxa"/>
          </w:tcPr>
          <w:p w14:paraId="5135B8D4">
            <w:pPr>
              <w:rPr>
                <w:rFonts w:ascii="Times New Roman" w:hAnsi="Times New Roman"/>
              </w:rPr>
            </w:pPr>
            <w:r>
              <w:rPr>
                <w:rFonts w:ascii="Times New Roman" w:hAnsi="Times New Roman"/>
              </w:rPr>
              <w:t xml:space="preserve">281 young adults </w:t>
            </w:r>
          </w:p>
        </w:tc>
        <w:tc>
          <w:tcPr>
            <w:tcW w:w="1794" w:type="dxa"/>
          </w:tcPr>
          <w:p w14:paraId="15006C38">
            <w:pPr>
              <w:rPr>
                <w:rFonts w:ascii="Times New Roman" w:hAnsi="Times New Roman"/>
              </w:rPr>
            </w:pPr>
            <w:r>
              <w:rPr>
                <w:rFonts w:ascii="Times New Roman" w:hAnsi="Times New Roman"/>
              </w:rPr>
              <w:t>9-item SPAS (modified contextualized to peers and parents)</w:t>
            </w:r>
          </w:p>
          <w:p w14:paraId="4C445398">
            <w:pPr>
              <w:rPr>
                <w:rFonts w:ascii="Times New Roman" w:hAnsi="Times New Roman"/>
              </w:rPr>
            </w:pPr>
            <w:r>
              <w:rPr>
                <w:rFonts w:ascii="Times New Roman" w:hAnsi="Times New Roman"/>
              </w:rPr>
              <w:t>9-item trait SPAS</w:t>
            </w:r>
          </w:p>
        </w:tc>
        <w:tc>
          <w:tcPr>
            <w:tcW w:w="2339" w:type="dxa"/>
          </w:tcPr>
          <w:p w14:paraId="7447D159">
            <w:pPr>
              <w:pStyle w:val="10"/>
              <w:numPr>
                <w:ilvl w:val="0"/>
                <w:numId w:val="96"/>
              </w:numPr>
              <w:rPr>
                <w:rFonts w:ascii="Times New Roman" w:hAnsi="Times New Roman"/>
              </w:rPr>
            </w:pPr>
            <w:r>
              <w:rPr>
                <w:rFonts w:ascii="Times New Roman" w:hAnsi="Times New Roman"/>
              </w:rPr>
              <w:t xml:space="preserve">Age </w:t>
            </w:r>
          </w:p>
          <w:p w14:paraId="02372917">
            <w:pPr>
              <w:pStyle w:val="10"/>
              <w:numPr>
                <w:ilvl w:val="0"/>
                <w:numId w:val="96"/>
              </w:numPr>
              <w:rPr>
                <w:rFonts w:ascii="Times New Roman" w:hAnsi="Times New Roman"/>
              </w:rPr>
            </w:pPr>
            <w:r>
              <w:rPr>
                <w:rFonts w:ascii="Times New Roman" w:hAnsi="Times New Roman"/>
              </w:rPr>
              <w:t xml:space="preserve">Gender </w:t>
            </w:r>
          </w:p>
          <w:p w14:paraId="192FFE3F">
            <w:pPr>
              <w:pStyle w:val="10"/>
              <w:numPr>
                <w:ilvl w:val="0"/>
                <w:numId w:val="96"/>
              </w:numPr>
              <w:rPr>
                <w:rFonts w:ascii="Times New Roman" w:hAnsi="Times New Roman"/>
              </w:rPr>
            </w:pPr>
            <w:r>
              <w:rPr>
                <w:rFonts w:ascii="Times New Roman" w:hAnsi="Times New Roman"/>
              </w:rPr>
              <w:t>BMI</w:t>
            </w:r>
          </w:p>
          <w:p w14:paraId="613974C7">
            <w:pPr>
              <w:pStyle w:val="10"/>
              <w:numPr>
                <w:ilvl w:val="0"/>
                <w:numId w:val="96"/>
              </w:numPr>
              <w:rPr>
                <w:rFonts w:ascii="Times New Roman" w:hAnsi="Times New Roman"/>
              </w:rPr>
            </w:pPr>
            <w:r>
              <w:rPr>
                <w:rFonts w:ascii="Times New Roman" w:hAnsi="Times New Roman"/>
              </w:rPr>
              <w:t>Peer SPA</w:t>
            </w:r>
          </w:p>
          <w:p w14:paraId="7441E87B">
            <w:pPr>
              <w:pStyle w:val="10"/>
              <w:numPr>
                <w:ilvl w:val="0"/>
                <w:numId w:val="96"/>
              </w:numPr>
              <w:rPr>
                <w:rFonts w:ascii="Times New Roman" w:hAnsi="Times New Roman"/>
              </w:rPr>
            </w:pPr>
            <w:r>
              <w:rPr>
                <w:rFonts w:ascii="Times New Roman" w:hAnsi="Times New Roman"/>
              </w:rPr>
              <w:t>Parent SPA</w:t>
            </w:r>
          </w:p>
        </w:tc>
        <w:tc>
          <w:tcPr>
            <w:tcW w:w="2722" w:type="dxa"/>
          </w:tcPr>
          <w:p w14:paraId="1F80AFFF">
            <w:pPr>
              <w:rPr>
                <w:rFonts w:ascii="Times New Roman" w:hAnsi="Times New Roman"/>
              </w:rPr>
            </w:pPr>
            <w:r>
              <w:rPr>
                <w:rFonts w:ascii="Times New Roman" w:hAnsi="Times New Roman"/>
              </w:rPr>
              <w:t>Participants reported significantly higher peer SPA compared to parent SPA. Contextualized SPA measures were consistent with trait SPA.</w:t>
            </w:r>
          </w:p>
        </w:tc>
      </w:tr>
      <w:tr w14:paraId="5B9C65C8">
        <w:tc>
          <w:tcPr>
            <w:tcW w:w="1765" w:type="dxa"/>
          </w:tcPr>
          <w:p w14:paraId="59FB8E08">
            <w:pPr>
              <w:rPr>
                <w:rFonts w:ascii="Times New Roman" w:hAnsi="Times New Roman"/>
              </w:rPr>
            </w:pPr>
            <w:r>
              <w:rPr>
                <w:rFonts w:ascii="Times New Roman" w:hAnsi="Times New Roman"/>
              </w:rPr>
              <w:t>Brunet, Sabiston, Dorsch &amp; McCreary (2010)</w:t>
            </w:r>
          </w:p>
        </w:tc>
        <w:tc>
          <w:tcPr>
            <w:tcW w:w="2191" w:type="dxa"/>
          </w:tcPr>
          <w:p w14:paraId="2284BD46">
            <w:pPr>
              <w:rPr>
                <w:rFonts w:ascii="Times New Roman" w:hAnsi="Times New Roman"/>
              </w:rPr>
            </w:pPr>
            <w:r>
              <w:rPr>
                <w:rFonts w:ascii="Times New Roman" w:hAnsi="Times New Roman"/>
              </w:rPr>
              <w:t>Test a model where self-esteem includes SPA which influences drive for muscularity and thinness</w:t>
            </w:r>
          </w:p>
        </w:tc>
        <w:tc>
          <w:tcPr>
            <w:tcW w:w="1709" w:type="dxa"/>
            <w:gridSpan w:val="2"/>
          </w:tcPr>
          <w:p w14:paraId="595DDD47">
            <w:pPr>
              <w:rPr>
                <w:rFonts w:ascii="Times New Roman" w:hAnsi="Times New Roman"/>
              </w:rPr>
            </w:pPr>
            <w:r>
              <w:rPr>
                <w:rFonts w:ascii="Times New Roman" w:hAnsi="Times New Roman"/>
              </w:rPr>
              <w:t>Cross-sectional survey</w:t>
            </w:r>
          </w:p>
        </w:tc>
        <w:tc>
          <w:tcPr>
            <w:tcW w:w="2033" w:type="dxa"/>
          </w:tcPr>
          <w:p w14:paraId="00FEC523">
            <w:pPr>
              <w:rPr>
                <w:rFonts w:ascii="Times New Roman" w:hAnsi="Times New Roman"/>
              </w:rPr>
            </w:pPr>
            <w:r>
              <w:rPr>
                <w:rFonts w:ascii="Times New Roman" w:hAnsi="Times New Roman"/>
              </w:rPr>
              <w:t xml:space="preserve">329 adolescents </w:t>
            </w:r>
          </w:p>
        </w:tc>
        <w:tc>
          <w:tcPr>
            <w:tcW w:w="1794" w:type="dxa"/>
          </w:tcPr>
          <w:p w14:paraId="48DD891C">
            <w:pPr>
              <w:rPr>
                <w:rFonts w:ascii="Times New Roman" w:hAnsi="Times New Roman"/>
              </w:rPr>
            </w:pPr>
            <w:r>
              <w:rPr>
                <w:rFonts w:ascii="Times New Roman" w:hAnsi="Times New Roman"/>
              </w:rPr>
              <w:t>9-item SPAS</w:t>
            </w:r>
          </w:p>
        </w:tc>
        <w:tc>
          <w:tcPr>
            <w:tcW w:w="2339" w:type="dxa"/>
          </w:tcPr>
          <w:p w14:paraId="75E1D641">
            <w:pPr>
              <w:pStyle w:val="10"/>
              <w:numPr>
                <w:ilvl w:val="0"/>
                <w:numId w:val="97"/>
              </w:numPr>
              <w:rPr>
                <w:rFonts w:ascii="Times New Roman" w:hAnsi="Times New Roman"/>
              </w:rPr>
            </w:pPr>
            <w:r>
              <w:rPr>
                <w:rFonts w:ascii="Times New Roman" w:hAnsi="Times New Roman"/>
              </w:rPr>
              <w:t xml:space="preserve">Gender </w:t>
            </w:r>
          </w:p>
          <w:p w14:paraId="73E5742C">
            <w:pPr>
              <w:pStyle w:val="10"/>
              <w:numPr>
                <w:ilvl w:val="0"/>
                <w:numId w:val="97"/>
              </w:numPr>
              <w:rPr>
                <w:rFonts w:ascii="Times New Roman" w:hAnsi="Times New Roman"/>
              </w:rPr>
            </w:pPr>
            <w:r>
              <w:rPr>
                <w:rFonts w:ascii="Times New Roman" w:hAnsi="Times New Roman"/>
              </w:rPr>
              <w:t xml:space="preserve">Self-esteem </w:t>
            </w:r>
          </w:p>
          <w:p w14:paraId="44A69FDD">
            <w:pPr>
              <w:pStyle w:val="10"/>
              <w:numPr>
                <w:ilvl w:val="0"/>
                <w:numId w:val="97"/>
              </w:numPr>
              <w:rPr>
                <w:rFonts w:ascii="Times New Roman" w:hAnsi="Times New Roman"/>
              </w:rPr>
            </w:pPr>
            <w:r>
              <w:rPr>
                <w:rFonts w:ascii="Times New Roman" w:hAnsi="Times New Roman"/>
              </w:rPr>
              <w:t xml:space="preserve">Drive for thinness </w:t>
            </w:r>
          </w:p>
          <w:p w14:paraId="474FC012">
            <w:pPr>
              <w:pStyle w:val="10"/>
              <w:numPr>
                <w:ilvl w:val="0"/>
                <w:numId w:val="97"/>
              </w:numPr>
              <w:rPr>
                <w:rFonts w:ascii="Times New Roman" w:hAnsi="Times New Roman"/>
              </w:rPr>
            </w:pPr>
            <w:r>
              <w:rPr>
                <w:rFonts w:ascii="Times New Roman" w:hAnsi="Times New Roman"/>
              </w:rPr>
              <w:t xml:space="preserve">Drive for muscularity </w:t>
            </w:r>
          </w:p>
        </w:tc>
        <w:tc>
          <w:tcPr>
            <w:tcW w:w="2722" w:type="dxa"/>
          </w:tcPr>
          <w:p w14:paraId="598843C3">
            <w:pPr>
              <w:rPr>
                <w:rFonts w:ascii="Times New Roman" w:hAnsi="Times New Roman"/>
              </w:rPr>
            </w:pPr>
            <w:r>
              <w:rPr>
                <w:rFonts w:ascii="Times New Roman" w:hAnsi="Times New Roman"/>
              </w:rPr>
              <w:t>Support for a model with self-esteem significantly negatively correlated with SPA and SPA significantly related to drives for muscularity and thinness. Boys reported significantly lower drive for thinness and SPA and higher drive for muscularity and self-esteem.</w:t>
            </w:r>
          </w:p>
        </w:tc>
      </w:tr>
      <w:tr w14:paraId="0A91B5EB">
        <w:tc>
          <w:tcPr>
            <w:tcW w:w="1765" w:type="dxa"/>
          </w:tcPr>
          <w:p w14:paraId="19F9909C">
            <w:pPr>
              <w:rPr>
                <w:rFonts w:ascii="Times New Roman" w:hAnsi="Times New Roman"/>
                <w:highlight w:val="none"/>
              </w:rPr>
            </w:pPr>
            <w:r>
              <w:rPr>
                <w:rFonts w:ascii="Times New Roman" w:hAnsi="Times New Roman"/>
                <w:highlight w:val="none"/>
              </w:rPr>
              <w:t>Carron &amp; Prapavessis (1997)</w:t>
            </w:r>
          </w:p>
        </w:tc>
        <w:tc>
          <w:tcPr>
            <w:tcW w:w="2191" w:type="dxa"/>
          </w:tcPr>
          <w:p w14:paraId="162D7A2E">
            <w:pPr>
              <w:rPr>
                <w:rFonts w:ascii="Times New Roman" w:hAnsi="Times New Roman"/>
                <w:highlight w:val="none"/>
              </w:rPr>
            </w:pPr>
            <w:r>
              <w:rPr>
                <w:rFonts w:ascii="Times New Roman" w:hAnsi="Times New Roman"/>
                <w:highlight w:val="none"/>
              </w:rPr>
              <w:t>Examine SPA across social conditions that vary in group support</w:t>
            </w:r>
          </w:p>
        </w:tc>
        <w:tc>
          <w:tcPr>
            <w:tcW w:w="1709" w:type="dxa"/>
            <w:gridSpan w:val="2"/>
          </w:tcPr>
          <w:p w14:paraId="69B4F174">
            <w:pPr>
              <w:rPr>
                <w:rFonts w:ascii="Times New Roman" w:hAnsi="Times New Roman"/>
              </w:rPr>
            </w:pPr>
            <w:r>
              <w:rPr>
                <w:rFonts w:ascii="Times New Roman" w:hAnsi="Times New Roman"/>
              </w:rPr>
              <w:t xml:space="preserve">Pre-Post design with recall of anxiety-provoking situation </w:t>
            </w:r>
          </w:p>
        </w:tc>
        <w:tc>
          <w:tcPr>
            <w:tcW w:w="2033" w:type="dxa"/>
          </w:tcPr>
          <w:p w14:paraId="5D9FD890">
            <w:pPr>
              <w:rPr>
                <w:rFonts w:ascii="Times New Roman" w:hAnsi="Times New Roman"/>
              </w:rPr>
            </w:pPr>
            <w:r>
              <w:rPr>
                <w:rFonts w:ascii="Times New Roman" w:hAnsi="Times New Roman"/>
              </w:rPr>
              <w:t>161 college students</w:t>
            </w:r>
          </w:p>
        </w:tc>
        <w:tc>
          <w:tcPr>
            <w:tcW w:w="1794" w:type="dxa"/>
          </w:tcPr>
          <w:p w14:paraId="5843FBF4">
            <w:pPr>
              <w:rPr>
                <w:rFonts w:ascii="Times New Roman" w:hAnsi="Times New Roman"/>
              </w:rPr>
            </w:pPr>
            <w:r>
              <w:rPr>
                <w:rFonts w:ascii="Times New Roman" w:hAnsi="Times New Roman"/>
              </w:rPr>
              <w:t>12-item SPAS</w:t>
            </w:r>
          </w:p>
        </w:tc>
        <w:tc>
          <w:tcPr>
            <w:tcW w:w="2339" w:type="dxa"/>
          </w:tcPr>
          <w:p w14:paraId="4325B235">
            <w:pPr>
              <w:pStyle w:val="10"/>
              <w:numPr>
                <w:ilvl w:val="0"/>
                <w:numId w:val="98"/>
              </w:numPr>
              <w:rPr>
                <w:rFonts w:ascii="Times New Roman" w:hAnsi="Times New Roman"/>
              </w:rPr>
            </w:pPr>
            <w:r>
              <w:rPr>
                <w:rFonts w:ascii="Times New Roman" w:hAnsi="Times New Roman"/>
              </w:rPr>
              <w:t>Social conditions (alone, company of best friend, company of friend group)</w:t>
            </w:r>
          </w:p>
          <w:p w14:paraId="18326AAE">
            <w:pPr>
              <w:pStyle w:val="10"/>
              <w:numPr>
                <w:ilvl w:val="0"/>
                <w:numId w:val="98"/>
              </w:numPr>
              <w:rPr>
                <w:rFonts w:ascii="Times New Roman" w:hAnsi="Times New Roman"/>
              </w:rPr>
            </w:pPr>
            <w:r>
              <w:rPr>
                <w:rFonts w:ascii="Times New Roman" w:hAnsi="Times New Roman"/>
              </w:rPr>
              <w:t>Attractiveness of friend</w:t>
            </w:r>
          </w:p>
        </w:tc>
        <w:tc>
          <w:tcPr>
            <w:tcW w:w="2722" w:type="dxa"/>
          </w:tcPr>
          <w:p w14:paraId="61335D5D">
            <w:pPr>
              <w:rPr>
                <w:rFonts w:ascii="Times New Roman" w:hAnsi="Times New Roman"/>
              </w:rPr>
            </w:pPr>
            <w:r>
              <w:rPr>
                <w:rFonts w:ascii="Times New Roman" w:hAnsi="Times New Roman"/>
              </w:rPr>
              <w:t xml:space="preserve">Individuals with lower SPA perceived less social anxiety. Group presence reduced social anxiety associated with self-presentation. No interaction between SPA and social support conditions. </w:t>
            </w:r>
          </w:p>
        </w:tc>
      </w:tr>
      <w:tr w14:paraId="457DF9FE">
        <w:tc>
          <w:tcPr>
            <w:tcW w:w="1765" w:type="dxa"/>
          </w:tcPr>
          <w:p w14:paraId="12FCB8E3">
            <w:pPr>
              <w:rPr>
                <w:rFonts w:ascii="Times New Roman" w:hAnsi="Times New Roman"/>
              </w:rPr>
            </w:pPr>
            <w:r>
              <w:rPr>
                <w:rFonts w:ascii="Times New Roman" w:hAnsi="Times New Roman"/>
              </w:rPr>
              <w:t>Diehl, Johnston, Rogers &amp; Petrie (1998)</w:t>
            </w:r>
          </w:p>
        </w:tc>
        <w:tc>
          <w:tcPr>
            <w:tcW w:w="2191" w:type="dxa"/>
          </w:tcPr>
          <w:p w14:paraId="044D9F01">
            <w:pPr>
              <w:rPr>
                <w:rFonts w:ascii="Times New Roman" w:hAnsi="Times New Roman"/>
              </w:rPr>
            </w:pPr>
            <w:r>
              <w:rPr>
                <w:rFonts w:ascii="Times New Roman" w:hAnsi="Times New Roman"/>
              </w:rPr>
              <w:t>Examine link between SPA and measures of eating disorder symptoms</w:t>
            </w:r>
          </w:p>
        </w:tc>
        <w:tc>
          <w:tcPr>
            <w:tcW w:w="1709" w:type="dxa"/>
            <w:gridSpan w:val="2"/>
          </w:tcPr>
          <w:p w14:paraId="30D9A83B">
            <w:pPr>
              <w:rPr>
                <w:rFonts w:ascii="Times New Roman" w:hAnsi="Times New Roman"/>
              </w:rPr>
            </w:pPr>
            <w:r>
              <w:rPr>
                <w:rFonts w:ascii="Times New Roman" w:hAnsi="Times New Roman"/>
              </w:rPr>
              <w:t>Cross-sectional survey</w:t>
            </w:r>
          </w:p>
        </w:tc>
        <w:tc>
          <w:tcPr>
            <w:tcW w:w="2033" w:type="dxa"/>
          </w:tcPr>
          <w:p w14:paraId="2917A21F">
            <w:pPr>
              <w:rPr>
                <w:rFonts w:ascii="Times New Roman" w:hAnsi="Times New Roman"/>
              </w:rPr>
            </w:pPr>
            <w:r>
              <w:rPr>
                <w:rFonts w:ascii="Times New Roman" w:hAnsi="Times New Roman"/>
              </w:rPr>
              <w:t xml:space="preserve">160 female colleges </w:t>
            </w:r>
          </w:p>
        </w:tc>
        <w:tc>
          <w:tcPr>
            <w:tcW w:w="1794" w:type="dxa"/>
          </w:tcPr>
          <w:p w14:paraId="0AB34C11">
            <w:pPr>
              <w:rPr>
                <w:rFonts w:ascii="Times New Roman" w:hAnsi="Times New Roman"/>
              </w:rPr>
            </w:pPr>
            <w:r>
              <w:rPr>
                <w:rFonts w:ascii="Times New Roman" w:hAnsi="Times New Roman"/>
              </w:rPr>
              <w:t>11-item SPAS</w:t>
            </w:r>
          </w:p>
        </w:tc>
        <w:tc>
          <w:tcPr>
            <w:tcW w:w="2339" w:type="dxa"/>
          </w:tcPr>
          <w:p w14:paraId="1B79E29F">
            <w:pPr>
              <w:pStyle w:val="10"/>
              <w:numPr>
                <w:ilvl w:val="0"/>
                <w:numId w:val="99"/>
              </w:numPr>
              <w:rPr>
                <w:rFonts w:ascii="Times New Roman" w:hAnsi="Times New Roman"/>
              </w:rPr>
            </w:pPr>
            <w:r>
              <w:rPr>
                <w:rFonts w:ascii="Times New Roman" w:hAnsi="Times New Roman"/>
              </w:rPr>
              <w:t xml:space="preserve">BMI </w:t>
            </w:r>
          </w:p>
          <w:p w14:paraId="2DF7BB50">
            <w:pPr>
              <w:pStyle w:val="10"/>
              <w:numPr>
                <w:ilvl w:val="0"/>
                <w:numId w:val="99"/>
              </w:numPr>
              <w:rPr>
                <w:rFonts w:ascii="Times New Roman" w:hAnsi="Times New Roman"/>
              </w:rPr>
            </w:pPr>
            <w:r>
              <w:rPr>
                <w:rFonts w:ascii="Times New Roman" w:hAnsi="Times New Roman"/>
              </w:rPr>
              <w:t>Eating disorder symptoms</w:t>
            </w:r>
          </w:p>
          <w:p w14:paraId="13D9C5D4">
            <w:pPr>
              <w:pStyle w:val="10"/>
              <w:numPr>
                <w:ilvl w:val="0"/>
                <w:numId w:val="99"/>
              </w:numPr>
              <w:rPr>
                <w:rFonts w:ascii="Times New Roman" w:hAnsi="Times New Roman"/>
              </w:rPr>
            </w:pPr>
            <w:r>
              <w:rPr>
                <w:rFonts w:ascii="Times New Roman" w:hAnsi="Times New Roman"/>
              </w:rPr>
              <w:t>Depression</w:t>
            </w:r>
          </w:p>
          <w:p w14:paraId="248720B9">
            <w:pPr>
              <w:pStyle w:val="10"/>
              <w:numPr>
                <w:ilvl w:val="0"/>
                <w:numId w:val="99"/>
              </w:numPr>
              <w:rPr>
                <w:rFonts w:ascii="Times New Roman" w:hAnsi="Times New Roman"/>
              </w:rPr>
            </w:pPr>
            <w:r>
              <w:rPr>
                <w:rFonts w:ascii="Times New Roman" w:hAnsi="Times New Roman"/>
              </w:rPr>
              <w:t xml:space="preserve">Self-esteem </w:t>
            </w:r>
          </w:p>
          <w:p w14:paraId="6EFF105A">
            <w:pPr>
              <w:pStyle w:val="10"/>
              <w:numPr>
                <w:ilvl w:val="0"/>
                <w:numId w:val="99"/>
              </w:numPr>
              <w:rPr>
                <w:rFonts w:ascii="Times New Roman" w:hAnsi="Times New Roman"/>
              </w:rPr>
            </w:pPr>
            <w:r>
              <w:rPr>
                <w:rFonts w:ascii="Times New Roman" w:hAnsi="Times New Roman"/>
              </w:rPr>
              <w:t>Obligatory exercise</w:t>
            </w:r>
          </w:p>
        </w:tc>
        <w:tc>
          <w:tcPr>
            <w:tcW w:w="2722" w:type="dxa"/>
          </w:tcPr>
          <w:p w14:paraId="4A2340E9">
            <w:pPr>
              <w:rPr>
                <w:rFonts w:ascii="Times New Roman" w:hAnsi="Times New Roman"/>
              </w:rPr>
            </w:pPr>
            <w:r>
              <w:rPr>
                <w:rFonts w:ascii="Times New Roman" w:hAnsi="Times New Roman"/>
              </w:rPr>
              <w:t xml:space="preserve">SPA and depression predicted bulimic symptomatology and SPA, depression and obligatory exercise predict anorexic symptomatology. All variables were positively related to eating disorder symptoms. </w:t>
            </w:r>
          </w:p>
        </w:tc>
      </w:tr>
      <w:tr w14:paraId="38A0DA8C">
        <w:tc>
          <w:tcPr>
            <w:tcW w:w="1765" w:type="dxa"/>
          </w:tcPr>
          <w:p w14:paraId="0CEC6CD4">
            <w:pPr>
              <w:rPr>
                <w:rFonts w:ascii="Times New Roman" w:hAnsi="Times New Roman"/>
              </w:rPr>
            </w:pPr>
            <w:r>
              <w:rPr>
                <w:rFonts w:ascii="Times New Roman" w:hAnsi="Times New Roman"/>
              </w:rPr>
              <w:t>Fitzimmons-Craft, Harnye, Bowstone, Higgins &amp;Bardone-Cone (2012)</w:t>
            </w:r>
          </w:p>
        </w:tc>
        <w:tc>
          <w:tcPr>
            <w:tcW w:w="2191" w:type="dxa"/>
          </w:tcPr>
          <w:p w14:paraId="6517B58A">
            <w:pPr>
              <w:rPr>
                <w:rFonts w:ascii="Times New Roman" w:hAnsi="Times New Roman"/>
              </w:rPr>
            </w:pPr>
            <w:r>
              <w:rPr>
                <w:rFonts w:ascii="Times New Roman" w:hAnsi="Times New Roman"/>
              </w:rPr>
              <w:t>Examine possible moderating factors between SPA and disordered eating</w:t>
            </w:r>
          </w:p>
        </w:tc>
        <w:tc>
          <w:tcPr>
            <w:tcW w:w="1709" w:type="dxa"/>
            <w:gridSpan w:val="2"/>
          </w:tcPr>
          <w:p w14:paraId="599C55A2">
            <w:pPr>
              <w:rPr>
                <w:rFonts w:ascii="Times New Roman" w:hAnsi="Times New Roman"/>
              </w:rPr>
            </w:pPr>
            <w:r>
              <w:rPr>
                <w:rFonts w:ascii="Times New Roman" w:hAnsi="Times New Roman"/>
              </w:rPr>
              <w:t>Cross-sectional survey</w:t>
            </w:r>
          </w:p>
        </w:tc>
        <w:tc>
          <w:tcPr>
            <w:tcW w:w="2033" w:type="dxa"/>
          </w:tcPr>
          <w:p w14:paraId="5D8E1445">
            <w:pPr>
              <w:rPr>
                <w:rFonts w:ascii="Times New Roman" w:hAnsi="Times New Roman"/>
              </w:rPr>
            </w:pPr>
            <w:r>
              <w:rPr>
                <w:rFonts w:ascii="Times New Roman" w:hAnsi="Times New Roman"/>
              </w:rPr>
              <w:t xml:space="preserve">265 college females </w:t>
            </w:r>
          </w:p>
        </w:tc>
        <w:tc>
          <w:tcPr>
            <w:tcW w:w="1794" w:type="dxa"/>
          </w:tcPr>
          <w:p w14:paraId="2EAC94E7">
            <w:pPr>
              <w:rPr>
                <w:rFonts w:ascii="Times New Roman" w:hAnsi="Times New Roman"/>
              </w:rPr>
            </w:pPr>
            <w:r>
              <w:rPr>
                <w:rFonts w:ascii="Times New Roman" w:hAnsi="Times New Roman"/>
              </w:rPr>
              <w:t>12-item SPAS</w:t>
            </w:r>
          </w:p>
        </w:tc>
        <w:tc>
          <w:tcPr>
            <w:tcW w:w="2339" w:type="dxa"/>
          </w:tcPr>
          <w:p w14:paraId="2DD922BB">
            <w:pPr>
              <w:pStyle w:val="10"/>
              <w:numPr>
                <w:ilvl w:val="0"/>
                <w:numId w:val="100"/>
              </w:numPr>
              <w:rPr>
                <w:rFonts w:ascii="Times New Roman" w:hAnsi="Times New Roman"/>
              </w:rPr>
            </w:pPr>
            <w:r>
              <w:rPr>
                <w:rFonts w:ascii="Times New Roman" w:hAnsi="Times New Roman"/>
              </w:rPr>
              <w:t>Trait anxiety</w:t>
            </w:r>
          </w:p>
          <w:p w14:paraId="7E163E57">
            <w:pPr>
              <w:pStyle w:val="10"/>
              <w:numPr>
                <w:ilvl w:val="0"/>
                <w:numId w:val="100"/>
              </w:numPr>
              <w:rPr>
                <w:rFonts w:ascii="Times New Roman" w:hAnsi="Times New Roman"/>
              </w:rPr>
            </w:pPr>
            <w:r>
              <w:rPr>
                <w:rFonts w:ascii="Times New Roman" w:hAnsi="Times New Roman"/>
              </w:rPr>
              <w:t xml:space="preserve">Social comparison </w:t>
            </w:r>
          </w:p>
          <w:p w14:paraId="36628AB7">
            <w:pPr>
              <w:pStyle w:val="10"/>
              <w:numPr>
                <w:ilvl w:val="0"/>
                <w:numId w:val="100"/>
              </w:numPr>
              <w:rPr>
                <w:rFonts w:ascii="Times New Roman" w:hAnsi="Times New Roman"/>
              </w:rPr>
            </w:pPr>
            <w:r>
              <w:rPr>
                <w:rFonts w:ascii="Times New Roman" w:hAnsi="Times New Roman"/>
              </w:rPr>
              <w:t>Appearance-related social comparison</w:t>
            </w:r>
          </w:p>
          <w:p w14:paraId="7D7052BD">
            <w:pPr>
              <w:pStyle w:val="10"/>
              <w:numPr>
                <w:ilvl w:val="0"/>
                <w:numId w:val="100"/>
              </w:numPr>
              <w:rPr>
                <w:rFonts w:ascii="Times New Roman" w:hAnsi="Times New Roman"/>
              </w:rPr>
            </w:pPr>
            <w:r>
              <w:rPr>
                <w:rFonts w:ascii="Times New Roman" w:hAnsi="Times New Roman"/>
              </w:rPr>
              <w:t xml:space="preserve">Body surveillance </w:t>
            </w:r>
          </w:p>
          <w:p w14:paraId="592308B5">
            <w:pPr>
              <w:pStyle w:val="10"/>
              <w:numPr>
                <w:ilvl w:val="0"/>
                <w:numId w:val="100"/>
              </w:numPr>
              <w:rPr>
                <w:rFonts w:ascii="Times New Roman" w:hAnsi="Times New Roman"/>
              </w:rPr>
            </w:pPr>
            <w:r>
              <w:rPr>
                <w:rFonts w:ascii="Times New Roman" w:hAnsi="Times New Roman"/>
              </w:rPr>
              <w:t>Disordered eating</w:t>
            </w:r>
          </w:p>
        </w:tc>
        <w:tc>
          <w:tcPr>
            <w:tcW w:w="2722" w:type="dxa"/>
          </w:tcPr>
          <w:p w14:paraId="3011DEE6">
            <w:pPr>
              <w:rPr>
                <w:rFonts w:ascii="Times New Roman" w:hAnsi="Times New Roman"/>
              </w:rPr>
            </w:pPr>
            <w:r>
              <w:rPr>
                <w:rFonts w:ascii="Times New Roman" w:hAnsi="Times New Roman"/>
              </w:rPr>
              <w:t xml:space="preserve">Social comparison, appearance-related social comparison and body surveillance significantly moderated the relationship between SPA and disordered eating. Trait anxiety x body surveillance interaction was significant in identifying elevated disordered eating. </w:t>
            </w:r>
          </w:p>
        </w:tc>
      </w:tr>
      <w:tr w14:paraId="043CC6FA">
        <w:tc>
          <w:tcPr>
            <w:tcW w:w="1765" w:type="dxa"/>
          </w:tcPr>
          <w:p w14:paraId="0DED0128">
            <w:pPr>
              <w:rPr>
                <w:rFonts w:ascii="Times New Roman" w:hAnsi="Times New Roman"/>
              </w:rPr>
            </w:pPr>
            <w:r>
              <w:rPr>
                <w:rFonts w:ascii="Times New Roman" w:hAnsi="Times New Roman"/>
              </w:rPr>
              <w:t>Fredrick &amp; Morrison (1998)</w:t>
            </w:r>
          </w:p>
        </w:tc>
        <w:tc>
          <w:tcPr>
            <w:tcW w:w="2191" w:type="dxa"/>
          </w:tcPr>
          <w:p w14:paraId="58521C45">
            <w:pPr>
              <w:rPr>
                <w:rFonts w:ascii="Times New Roman" w:hAnsi="Times New Roman"/>
              </w:rPr>
            </w:pPr>
            <w:r>
              <w:rPr>
                <w:rFonts w:ascii="Times New Roman" w:hAnsi="Times New Roman"/>
              </w:rPr>
              <w:t>Examine SPA relation to social behavior inhibition and disordered eating</w:t>
            </w:r>
          </w:p>
        </w:tc>
        <w:tc>
          <w:tcPr>
            <w:tcW w:w="1709" w:type="dxa"/>
            <w:gridSpan w:val="2"/>
          </w:tcPr>
          <w:p w14:paraId="61135A82">
            <w:pPr>
              <w:rPr>
                <w:rFonts w:ascii="Times New Roman" w:hAnsi="Times New Roman"/>
              </w:rPr>
            </w:pPr>
            <w:r>
              <w:rPr>
                <w:rFonts w:ascii="Times New Roman" w:hAnsi="Times New Roman"/>
              </w:rPr>
              <w:t>Cross-sectional survey</w:t>
            </w:r>
          </w:p>
        </w:tc>
        <w:tc>
          <w:tcPr>
            <w:tcW w:w="2033" w:type="dxa"/>
          </w:tcPr>
          <w:p w14:paraId="3E840618">
            <w:pPr>
              <w:rPr>
                <w:rFonts w:ascii="Times New Roman" w:hAnsi="Times New Roman"/>
              </w:rPr>
            </w:pPr>
            <w:r>
              <w:rPr>
                <w:rFonts w:ascii="Times New Roman" w:hAnsi="Times New Roman"/>
              </w:rPr>
              <w:t xml:space="preserve">79 college female students </w:t>
            </w:r>
          </w:p>
        </w:tc>
        <w:tc>
          <w:tcPr>
            <w:tcW w:w="1794" w:type="dxa"/>
          </w:tcPr>
          <w:p w14:paraId="69EA8A87">
            <w:pPr>
              <w:rPr>
                <w:rFonts w:ascii="Times New Roman" w:hAnsi="Times New Roman"/>
              </w:rPr>
            </w:pPr>
            <w:r>
              <w:rPr>
                <w:rFonts w:ascii="Times New Roman" w:hAnsi="Times New Roman"/>
              </w:rPr>
              <w:t>12-item SPAS</w:t>
            </w:r>
          </w:p>
        </w:tc>
        <w:tc>
          <w:tcPr>
            <w:tcW w:w="2339" w:type="dxa"/>
          </w:tcPr>
          <w:p w14:paraId="65D145A4">
            <w:pPr>
              <w:pStyle w:val="10"/>
              <w:numPr>
                <w:ilvl w:val="0"/>
                <w:numId w:val="101"/>
              </w:numPr>
              <w:rPr>
                <w:rFonts w:ascii="Times New Roman" w:hAnsi="Times New Roman"/>
              </w:rPr>
            </w:pPr>
            <w:r>
              <w:rPr>
                <w:rFonts w:ascii="Times New Roman" w:hAnsi="Times New Roman"/>
              </w:rPr>
              <w:t xml:space="preserve">Social behavior inhibition </w:t>
            </w:r>
          </w:p>
          <w:p w14:paraId="2869944C">
            <w:pPr>
              <w:pStyle w:val="10"/>
              <w:numPr>
                <w:ilvl w:val="0"/>
                <w:numId w:val="101"/>
              </w:numPr>
              <w:rPr>
                <w:rFonts w:ascii="Times New Roman" w:hAnsi="Times New Roman"/>
              </w:rPr>
            </w:pPr>
            <w:r>
              <w:rPr>
                <w:rFonts w:ascii="Times New Roman" w:hAnsi="Times New Roman"/>
              </w:rPr>
              <w:t xml:space="preserve">Disordered eating </w:t>
            </w:r>
          </w:p>
          <w:p w14:paraId="756AFAC7">
            <w:pPr>
              <w:ind w:left="360"/>
              <w:rPr>
                <w:rFonts w:ascii="Times New Roman" w:hAnsi="Times New Roman"/>
              </w:rPr>
            </w:pPr>
          </w:p>
        </w:tc>
        <w:tc>
          <w:tcPr>
            <w:tcW w:w="2722" w:type="dxa"/>
          </w:tcPr>
          <w:p w14:paraId="242395F6">
            <w:pPr>
              <w:rPr>
                <w:rFonts w:ascii="Times New Roman" w:hAnsi="Times New Roman"/>
              </w:rPr>
            </w:pPr>
            <w:r>
              <w:rPr>
                <w:rFonts w:ascii="Times New Roman" w:hAnsi="Times New Roman"/>
              </w:rPr>
              <w:t xml:space="preserve">Mediation analysis reveals SPA significantly moderately related to disordered eating traits and was mediated by disordered eating behavior. </w:t>
            </w:r>
          </w:p>
        </w:tc>
      </w:tr>
      <w:tr w14:paraId="0B678E0D">
        <w:tc>
          <w:tcPr>
            <w:tcW w:w="1765" w:type="dxa"/>
          </w:tcPr>
          <w:p w14:paraId="2AAA18AC">
            <w:pPr>
              <w:rPr>
                <w:rFonts w:ascii="Times New Roman" w:hAnsi="Times New Roman"/>
              </w:rPr>
            </w:pPr>
            <w:r>
              <w:rPr>
                <w:rFonts w:ascii="Times New Roman" w:hAnsi="Times New Roman"/>
              </w:rPr>
              <w:t>Haase, Mountford &amp; Waller (2007)</w:t>
            </w:r>
          </w:p>
        </w:tc>
        <w:tc>
          <w:tcPr>
            <w:tcW w:w="2191" w:type="dxa"/>
          </w:tcPr>
          <w:p w14:paraId="5A814CA2">
            <w:pPr>
              <w:rPr>
                <w:rFonts w:ascii="Times New Roman" w:hAnsi="Times New Roman"/>
              </w:rPr>
            </w:pPr>
            <w:r>
              <w:rPr>
                <w:rFonts w:ascii="Times New Roman" w:hAnsi="Times New Roman"/>
              </w:rPr>
              <w:t xml:space="preserve">Test a meditational model of the role of SPA in the links between body checking cognitions and behaviors. </w:t>
            </w:r>
          </w:p>
        </w:tc>
        <w:tc>
          <w:tcPr>
            <w:tcW w:w="1709" w:type="dxa"/>
            <w:gridSpan w:val="2"/>
          </w:tcPr>
          <w:p w14:paraId="2D65CE00">
            <w:pPr>
              <w:rPr>
                <w:rFonts w:ascii="Times New Roman" w:hAnsi="Times New Roman"/>
              </w:rPr>
            </w:pPr>
            <w:r>
              <w:rPr>
                <w:rFonts w:ascii="Times New Roman" w:hAnsi="Times New Roman"/>
              </w:rPr>
              <w:t>Cross-sectional survey</w:t>
            </w:r>
          </w:p>
        </w:tc>
        <w:tc>
          <w:tcPr>
            <w:tcW w:w="2033" w:type="dxa"/>
          </w:tcPr>
          <w:p w14:paraId="359CA619">
            <w:pPr>
              <w:rPr>
                <w:rFonts w:ascii="Times New Roman" w:hAnsi="Times New Roman"/>
              </w:rPr>
            </w:pPr>
            <w:r>
              <w:rPr>
                <w:rFonts w:ascii="Times New Roman" w:hAnsi="Times New Roman"/>
              </w:rPr>
              <w:t xml:space="preserve">292 females </w:t>
            </w:r>
          </w:p>
        </w:tc>
        <w:tc>
          <w:tcPr>
            <w:tcW w:w="1794" w:type="dxa"/>
          </w:tcPr>
          <w:p w14:paraId="559CED97">
            <w:pPr>
              <w:rPr>
                <w:rFonts w:ascii="Times New Roman" w:hAnsi="Times New Roman"/>
              </w:rPr>
            </w:pPr>
            <w:r>
              <w:rPr>
                <w:rFonts w:ascii="Times New Roman" w:hAnsi="Times New Roman"/>
              </w:rPr>
              <w:t>9-item SPAS</w:t>
            </w:r>
          </w:p>
        </w:tc>
        <w:tc>
          <w:tcPr>
            <w:tcW w:w="2339" w:type="dxa"/>
          </w:tcPr>
          <w:p w14:paraId="005391E7">
            <w:pPr>
              <w:pStyle w:val="10"/>
              <w:numPr>
                <w:ilvl w:val="0"/>
                <w:numId w:val="102"/>
              </w:numPr>
              <w:rPr>
                <w:rFonts w:ascii="Times New Roman" w:hAnsi="Times New Roman"/>
              </w:rPr>
            </w:pPr>
            <w:r>
              <w:rPr>
                <w:rFonts w:ascii="Times New Roman" w:hAnsi="Times New Roman"/>
              </w:rPr>
              <w:t>BMI</w:t>
            </w:r>
          </w:p>
          <w:p w14:paraId="2110E871">
            <w:pPr>
              <w:pStyle w:val="10"/>
              <w:numPr>
                <w:ilvl w:val="0"/>
                <w:numId w:val="102"/>
              </w:numPr>
              <w:rPr>
                <w:rFonts w:ascii="Times New Roman" w:hAnsi="Times New Roman"/>
              </w:rPr>
            </w:pPr>
            <w:r>
              <w:rPr>
                <w:rFonts w:ascii="Times New Roman" w:hAnsi="Times New Roman"/>
              </w:rPr>
              <w:t xml:space="preserve">Body checking cognitions </w:t>
            </w:r>
          </w:p>
          <w:p w14:paraId="20B20042">
            <w:pPr>
              <w:pStyle w:val="10"/>
              <w:numPr>
                <w:ilvl w:val="0"/>
                <w:numId w:val="102"/>
              </w:numPr>
              <w:rPr>
                <w:rFonts w:ascii="Times New Roman" w:hAnsi="Times New Roman"/>
              </w:rPr>
            </w:pPr>
            <w:r>
              <w:rPr>
                <w:rFonts w:ascii="Times New Roman" w:hAnsi="Times New Roman"/>
              </w:rPr>
              <w:t xml:space="preserve">Body checking </w:t>
            </w:r>
          </w:p>
          <w:p w14:paraId="67C0B798">
            <w:pPr>
              <w:ind w:left="360"/>
              <w:rPr>
                <w:rFonts w:ascii="Times New Roman" w:hAnsi="Times New Roman"/>
              </w:rPr>
            </w:pPr>
          </w:p>
        </w:tc>
        <w:tc>
          <w:tcPr>
            <w:tcW w:w="2722" w:type="dxa"/>
          </w:tcPr>
          <w:p w14:paraId="67503754">
            <w:pPr>
              <w:rPr>
                <w:rFonts w:ascii="Times New Roman" w:hAnsi="Times New Roman"/>
              </w:rPr>
            </w:pPr>
            <w:r>
              <w:rPr>
                <w:rFonts w:ascii="Times New Roman" w:hAnsi="Times New Roman"/>
              </w:rPr>
              <w:t xml:space="preserve">SPA partially mediated the relationship between body checking cognitions and body checking behaviors. </w:t>
            </w:r>
          </w:p>
        </w:tc>
      </w:tr>
      <w:tr w14:paraId="02BEE753">
        <w:tc>
          <w:tcPr>
            <w:tcW w:w="1765" w:type="dxa"/>
          </w:tcPr>
          <w:p w14:paraId="1EC137DB">
            <w:pPr>
              <w:rPr>
                <w:rFonts w:ascii="Times New Roman" w:hAnsi="Times New Roman"/>
              </w:rPr>
            </w:pPr>
            <w:r>
              <w:rPr>
                <w:rFonts w:ascii="Times New Roman" w:hAnsi="Times New Roman"/>
              </w:rPr>
              <w:t>Haase &amp; Prapavessis (1998)</w:t>
            </w:r>
          </w:p>
        </w:tc>
        <w:tc>
          <w:tcPr>
            <w:tcW w:w="2191" w:type="dxa"/>
          </w:tcPr>
          <w:p w14:paraId="758889B2">
            <w:pPr>
              <w:rPr>
                <w:rFonts w:ascii="Times New Roman" w:hAnsi="Times New Roman"/>
              </w:rPr>
            </w:pPr>
            <w:r>
              <w:rPr>
                <w:rFonts w:ascii="Times New Roman" w:hAnsi="Times New Roman"/>
              </w:rPr>
              <w:t>Examine relationship between SPA and eating attitudes, and determine if BMI and gender moderates relationship</w:t>
            </w:r>
          </w:p>
        </w:tc>
        <w:tc>
          <w:tcPr>
            <w:tcW w:w="1709" w:type="dxa"/>
            <w:gridSpan w:val="2"/>
          </w:tcPr>
          <w:p w14:paraId="12177A43">
            <w:pPr>
              <w:rPr>
                <w:rFonts w:ascii="Times New Roman" w:hAnsi="Times New Roman"/>
              </w:rPr>
            </w:pPr>
            <w:r>
              <w:rPr>
                <w:rFonts w:ascii="Times New Roman" w:hAnsi="Times New Roman"/>
              </w:rPr>
              <w:t>Cross-sectional survey</w:t>
            </w:r>
          </w:p>
        </w:tc>
        <w:tc>
          <w:tcPr>
            <w:tcW w:w="2033" w:type="dxa"/>
          </w:tcPr>
          <w:p w14:paraId="29BA14EA">
            <w:pPr>
              <w:rPr>
                <w:rFonts w:ascii="Times New Roman" w:hAnsi="Times New Roman"/>
              </w:rPr>
            </w:pPr>
            <w:r>
              <w:rPr>
                <w:rFonts w:ascii="Times New Roman" w:hAnsi="Times New Roman"/>
              </w:rPr>
              <w:t xml:space="preserve">85 university students </w:t>
            </w:r>
          </w:p>
        </w:tc>
        <w:tc>
          <w:tcPr>
            <w:tcW w:w="1794" w:type="dxa"/>
          </w:tcPr>
          <w:p w14:paraId="62C10DCD">
            <w:pPr>
              <w:rPr>
                <w:rFonts w:ascii="Times New Roman" w:hAnsi="Times New Roman"/>
              </w:rPr>
            </w:pPr>
            <w:r>
              <w:rPr>
                <w:rFonts w:ascii="Times New Roman" w:hAnsi="Times New Roman"/>
              </w:rPr>
              <w:t>12-item SPAS</w:t>
            </w:r>
          </w:p>
        </w:tc>
        <w:tc>
          <w:tcPr>
            <w:tcW w:w="2339" w:type="dxa"/>
          </w:tcPr>
          <w:p w14:paraId="233B658A">
            <w:pPr>
              <w:pStyle w:val="10"/>
              <w:numPr>
                <w:ilvl w:val="0"/>
                <w:numId w:val="103"/>
              </w:numPr>
              <w:rPr>
                <w:rFonts w:ascii="Times New Roman" w:hAnsi="Times New Roman"/>
              </w:rPr>
            </w:pPr>
            <w:r>
              <w:rPr>
                <w:rFonts w:ascii="Times New Roman" w:hAnsi="Times New Roman"/>
              </w:rPr>
              <w:t>Gender</w:t>
            </w:r>
          </w:p>
          <w:p w14:paraId="38B32079">
            <w:pPr>
              <w:pStyle w:val="10"/>
              <w:numPr>
                <w:ilvl w:val="0"/>
                <w:numId w:val="103"/>
              </w:numPr>
              <w:rPr>
                <w:rFonts w:ascii="Times New Roman" w:hAnsi="Times New Roman"/>
              </w:rPr>
            </w:pPr>
            <w:r>
              <w:rPr>
                <w:rFonts w:ascii="Times New Roman" w:hAnsi="Times New Roman"/>
              </w:rPr>
              <w:t xml:space="preserve">Eating attitudes </w:t>
            </w:r>
          </w:p>
          <w:p w14:paraId="4AF1846B">
            <w:pPr>
              <w:pStyle w:val="10"/>
              <w:numPr>
                <w:ilvl w:val="0"/>
                <w:numId w:val="103"/>
              </w:numPr>
              <w:rPr>
                <w:rFonts w:ascii="Times New Roman" w:hAnsi="Times New Roman"/>
              </w:rPr>
            </w:pPr>
            <w:r>
              <w:rPr>
                <w:rFonts w:ascii="Times New Roman" w:hAnsi="Times New Roman"/>
              </w:rPr>
              <w:t xml:space="preserve">Social desirability </w:t>
            </w:r>
          </w:p>
          <w:p w14:paraId="2E71DB22">
            <w:pPr>
              <w:pStyle w:val="10"/>
              <w:numPr>
                <w:ilvl w:val="0"/>
                <w:numId w:val="103"/>
              </w:numPr>
              <w:rPr>
                <w:rFonts w:ascii="Times New Roman" w:hAnsi="Times New Roman"/>
              </w:rPr>
            </w:pPr>
            <w:r>
              <w:rPr>
                <w:rFonts w:ascii="Times New Roman" w:hAnsi="Times New Roman"/>
              </w:rPr>
              <w:t>Self-reported BMI</w:t>
            </w:r>
          </w:p>
        </w:tc>
        <w:tc>
          <w:tcPr>
            <w:tcW w:w="2722" w:type="dxa"/>
          </w:tcPr>
          <w:p w14:paraId="60F06E28">
            <w:pPr>
              <w:rPr>
                <w:rFonts w:ascii="Times New Roman" w:hAnsi="Times New Roman"/>
              </w:rPr>
            </w:pPr>
            <w:r>
              <w:rPr>
                <w:rFonts w:ascii="Times New Roman" w:hAnsi="Times New Roman"/>
              </w:rPr>
              <w:t xml:space="preserve">After accounting for social desirability, SPA was positively related to disturbed eating attitude. BMI and gender interact to moderate the relationship between SPA and eating attitudes. </w:t>
            </w:r>
          </w:p>
        </w:tc>
      </w:tr>
      <w:tr w14:paraId="3211201B">
        <w:tc>
          <w:tcPr>
            <w:tcW w:w="1765" w:type="dxa"/>
          </w:tcPr>
          <w:p w14:paraId="70BD191E">
            <w:pPr>
              <w:rPr>
                <w:rFonts w:ascii="Times New Roman" w:hAnsi="Times New Roman"/>
              </w:rPr>
            </w:pPr>
            <w:r>
              <w:rPr>
                <w:rFonts w:ascii="Times New Roman" w:hAnsi="Times New Roman"/>
              </w:rPr>
              <w:t>Jordan, Smisson, Burke, Joyner &amp; Czech (2005)</w:t>
            </w:r>
          </w:p>
        </w:tc>
        <w:tc>
          <w:tcPr>
            <w:tcW w:w="2191" w:type="dxa"/>
          </w:tcPr>
          <w:p w14:paraId="2179760F">
            <w:pPr>
              <w:rPr>
                <w:rFonts w:ascii="Times New Roman" w:hAnsi="Times New Roman"/>
              </w:rPr>
            </w:pPr>
            <w:r>
              <w:rPr>
                <w:rFonts w:ascii="Times New Roman" w:hAnsi="Times New Roman"/>
              </w:rPr>
              <w:t xml:space="preserve">Examine SPA differences among different cultures </w:t>
            </w:r>
          </w:p>
        </w:tc>
        <w:tc>
          <w:tcPr>
            <w:tcW w:w="1709" w:type="dxa"/>
            <w:gridSpan w:val="2"/>
          </w:tcPr>
          <w:p w14:paraId="4BB2E60E">
            <w:pPr>
              <w:rPr>
                <w:rFonts w:ascii="Times New Roman" w:hAnsi="Times New Roman"/>
              </w:rPr>
            </w:pPr>
            <w:r>
              <w:rPr>
                <w:rFonts w:ascii="Times New Roman" w:hAnsi="Times New Roman"/>
              </w:rPr>
              <w:t>Cross-sectional survey</w:t>
            </w:r>
          </w:p>
        </w:tc>
        <w:tc>
          <w:tcPr>
            <w:tcW w:w="2033" w:type="dxa"/>
          </w:tcPr>
          <w:p w14:paraId="2930814D">
            <w:pPr>
              <w:rPr>
                <w:rFonts w:ascii="Times New Roman" w:hAnsi="Times New Roman"/>
              </w:rPr>
            </w:pPr>
            <w:r>
              <w:rPr>
                <w:rFonts w:ascii="Times New Roman" w:hAnsi="Times New Roman"/>
              </w:rPr>
              <w:t>91 college female students of Euro-American (</w:t>
            </w:r>
            <w:r>
              <w:rPr>
                <w:rFonts w:ascii="Times New Roman" w:hAnsi="Times New Roman"/>
                <w:i/>
              </w:rPr>
              <w:t>n</w:t>
            </w:r>
            <w:r>
              <w:rPr>
                <w:rFonts w:ascii="Times New Roman" w:hAnsi="Times New Roman"/>
              </w:rPr>
              <w:t xml:space="preserve"> = 67) and African American (</w:t>
            </w:r>
            <w:r>
              <w:rPr>
                <w:rFonts w:ascii="Times New Roman" w:hAnsi="Times New Roman"/>
                <w:i/>
              </w:rPr>
              <w:t>n</w:t>
            </w:r>
            <w:r>
              <w:rPr>
                <w:rFonts w:ascii="Times New Roman" w:hAnsi="Times New Roman"/>
              </w:rPr>
              <w:t xml:space="preserve"> = 24) descent attending PA classes</w:t>
            </w:r>
          </w:p>
        </w:tc>
        <w:tc>
          <w:tcPr>
            <w:tcW w:w="1794" w:type="dxa"/>
          </w:tcPr>
          <w:p w14:paraId="44DD351F">
            <w:pPr>
              <w:rPr>
                <w:rFonts w:ascii="Times New Roman" w:hAnsi="Times New Roman"/>
              </w:rPr>
            </w:pPr>
            <w:r>
              <w:rPr>
                <w:rFonts w:ascii="Times New Roman" w:hAnsi="Times New Roman"/>
              </w:rPr>
              <w:t>7-item SPAS</w:t>
            </w:r>
          </w:p>
        </w:tc>
        <w:tc>
          <w:tcPr>
            <w:tcW w:w="2339" w:type="dxa"/>
          </w:tcPr>
          <w:p w14:paraId="754BD168">
            <w:pPr>
              <w:rPr>
                <w:rFonts w:ascii="Times New Roman" w:hAnsi="Times New Roman"/>
              </w:rPr>
            </w:pPr>
            <w:r>
              <w:rPr>
                <w:rFonts w:ascii="Times New Roman" w:hAnsi="Times New Roman"/>
              </w:rPr>
              <w:t xml:space="preserve">1. Ethnicity </w:t>
            </w:r>
          </w:p>
        </w:tc>
        <w:tc>
          <w:tcPr>
            <w:tcW w:w="2722" w:type="dxa"/>
          </w:tcPr>
          <w:p w14:paraId="78AD793D">
            <w:pPr>
              <w:rPr>
                <w:rFonts w:ascii="Times New Roman" w:hAnsi="Times New Roman"/>
              </w:rPr>
            </w:pPr>
            <w:r>
              <w:rPr>
                <w:rFonts w:ascii="Times New Roman" w:hAnsi="Times New Roman"/>
              </w:rPr>
              <w:t xml:space="preserve">Significant difference in SPA between Euro-American and African-American, with Euro-American women scoring higher. </w:t>
            </w:r>
          </w:p>
        </w:tc>
      </w:tr>
      <w:tr w14:paraId="16DB1003">
        <w:tc>
          <w:tcPr>
            <w:tcW w:w="1765" w:type="dxa"/>
          </w:tcPr>
          <w:p w14:paraId="56098AE4">
            <w:pPr>
              <w:rPr>
                <w:rFonts w:ascii="Times New Roman" w:hAnsi="Times New Roman"/>
              </w:rPr>
            </w:pPr>
            <w:r>
              <w:rPr>
                <w:rFonts w:ascii="Times New Roman" w:hAnsi="Times New Roman"/>
              </w:rPr>
              <w:t>Kowalski, Mack, Crocker, Niefer &amp; Fleming (2006)</w:t>
            </w:r>
          </w:p>
        </w:tc>
        <w:tc>
          <w:tcPr>
            <w:tcW w:w="2191" w:type="dxa"/>
          </w:tcPr>
          <w:p w14:paraId="472239EC">
            <w:pPr>
              <w:rPr>
                <w:rFonts w:ascii="Times New Roman" w:hAnsi="Times New Roman"/>
              </w:rPr>
            </w:pPr>
            <w:r>
              <w:rPr>
                <w:rFonts w:ascii="Times New Roman" w:hAnsi="Times New Roman"/>
              </w:rPr>
              <w:t xml:space="preserve">Explore how adolescents cope with SPA; develop a codebook for SPA  coping strategies </w:t>
            </w:r>
          </w:p>
        </w:tc>
        <w:tc>
          <w:tcPr>
            <w:tcW w:w="1709" w:type="dxa"/>
            <w:gridSpan w:val="2"/>
          </w:tcPr>
          <w:p w14:paraId="0714FE8F">
            <w:pPr>
              <w:rPr>
                <w:rFonts w:ascii="Times New Roman" w:hAnsi="Times New Roman"/>
              </w:rPr>
            </w:pPr>
            <w:r>
              <w:rPr>
                <w:rFonts w:ascii="Times New Roman" w:hAnsi="Times New Roman"/>
              </w:rPr>
              <w:t>Cross-sectional open-ended survey</w:t>
            </w:r>
          </w:p>
        </w:tc>
        <w:tc>
          <w:tcPr>
            <w:tcW w:w="2033" w:type="dxa"/>
          </w:tcPr>
          <w:p w14:paraId="4B767609">
            <w:pPr>
              <w:rPr>
                <w:rFonts w:ascii="Times New Roman" w:hAnsi="Times New Roman"/>
              </w:rPr>
            </w:pPr>
            <w:r>
              <w:rPr>
                <w:rFonts w:ascii="Times New Roman" w:hAnsi="Times New Roman"/>
              </w:rPr>
              <w:t>398 female and 223 male adolescents</w:t>
            </w:r>
          </w:p>
        </w:tc>
        <w:tc>
          <w:tcPr>
            <w:tcW w:w="1794" w:type="dxa"/>
          </w:tcPr>
          <w:p w14:paraId="1A9B190E">
            <w:pPr>
              <w:rPr>
                <w:rFonts w:ascii="Times New Roman" w:hAnsi="Times New Roman"/>
              </w:rPr>
            </w:pPr>
            <w:r>
              <w:rPr>
                <w:rFonts w:ascii="Times New Roman" w:hAnsi="Times New Roman"/>
              </w:rPr>
              <w:t>9-item SPAS</w:t>
            </w:r>
          </w:p>
        </w:tc>
        <w:tc>
          <w:tcPr>
            <w:tcW w:w="2339" w:type="dxa"/>
          </w:tcPr>
          <w:p w14:paraId="4B1CE323">
            <w:pPr>
              <w:numPr>
                <w:ilvl w:val="0"/>
                <w:numId w:val="104"/>
              </w:numPr>
              <w:rPr>
                <w:rFonts w:ascii="Times New Roman" w:hAnsi="Times New Roman"/>
              </w:rPr>
            </w:pPr>
            <w:r>
              <w:rPr>
                <w:rFonts w:ascii="Times New Roman" w:hAnsi="Times New Roman"/>
              </w:rPr>
              <w:t>Gender</w:t>
            </w:r>
          </w:p>
          <w:p w14:paraId="2E428045">
            <w:pPr>
              <w:numPr>
                <w:ilvl w:val="0"/>
                <w:numId w:val="104"/>
              </w:numPr>
              <w:rPr>
                <w:rFonts w:ascii="Times New Roman" w:hAnsi="Times New Roman"/>
              </w:rPr>
            </w:pPr>
            <w:r>
              <w:rPr>
                <w:rFonts w:ascii="Times New Roman" w:hAnsi="Times New Roman"/>
              </w:rPr>
              <w:t xml:space="preserve">Coping function </w:t>
            </w:r>
          </w:p>
          <w:p w14:paraId="483FA6A4">
            <w:pPr>
              <w:numPr>
                <w:ilvl w:val="0"/>
                <w:numId w:val="104"/>
              </w:numPr>
              <w:rPr>
                <w:rFonts w:ascii="Times New Roman" w:hAnsi="Times New Roman"/>
              </w:rPr>
            </w:pPr>
            <w:r>
              <w:rPr>
                <w:rFonts w:ascii="Times New Roman" w:hAnsi="Times New Roman"/>
              </w:rPr>
              <w:t>State SPA</w:t>
            </w:r>
          </w:p>
        </w:tc>
        <w:tc>
          <w:tcPr>
            <w:tcW w:w="2722" w:type="dxa"/>
          </w:tcPr>
          <w:p w14:paraId="4CE8B7AC">
            <w:pPr>
              <w:rPr>
                <w:rFonts w:ascii="Times New Roman" w:hAnsi="Times New Roman"/>
              </w:rPr>
            </w:pPr>
            <w:r>
              <w:rPr>
                <w:rFonts w:ascii="Times New Roman" w:hAnsi="Times New Roman"/>
              </w:rPr>
              <w:t xml:space="preserve">Females had significantly higher SPA and emotion focused coping. SPA was related positively to both trait SPA and number of strategies reported. </w:t>
            </w:r>
          </w:p>
        </w:tc>
      </w:tr>
      <w:tr w14:paraId="67A93530">
        <w:tc>
          <w:tcPr>
            <w:tcW w:w="1765" w:type="dxa"/>
            <w:tcBorders>
              <w:bottom w:val="single" w:color="auto" w:sz="4" w:space="0"/>
            </w:tcBorders>
          </w:tcPr>
          <w:p w14:paraId="6D02045A">
            <w:pPr>
              <w:rPr>
                <w:rFonts w:ascii="Times New Roman" w:hAnsi="Times New Roman"/>
              </w:rPr>
            </w:pPr>
            <w:r>
              <w:rPr>
                <w:rFonts w:ascii="Times New Roman" w:hAnsi="Times New Roman"/>
              </w:rPr>
              <w:t>Lamarche, Kerr, Faulkner, Gammage, &amp; Klentou (2012)</w:t>
            </w:r>
          </w:p>
        </w:tc>
        <w:tc>
          <w:tcPr>
            <w:tcW w:w="2191" w:type="dxa"/>
          </w:tcPr>
          <w:p w14:paraId="016DD28E">
            <w:pPr>
              <w:rPr>
                <w:rFonts w:ascii="Times New Roman" w:hAnsi="Times New Roman"/>
              </w:rPr>
            </w:pPr>
            <w:r>
              <w:rPr>
                <w:rFonts w:ascii="Times New Roman" w:hAnsi="Times New Roman"/>
              </w:rPr>
              <w:t>Identify and describe uncomfortable and comfortable body-related situations and responses of coping</w:t>
            </w:r>
          </w:p>
        </w:tc>
        <w:tc>
          <w:tcPr>
            <w:tcW w:w="1709" w:type="dxa"/>
            <w:gridSpan w:val="2"/>
          </w:tcPr>
          <w:p w14:paraId="6D334DC0">
            <w:pPr>
              <w:rPr>
                <w:rFonts w:ascii="Times New Roman" w:hAnsi="Times New Roman"/>
              </w:rPr>
            </w:pPr>
            <w:r>
              <w:rPr>
                <w:rFonts w:ascii="Times New Roman" w:hAnsi="Times New Roman"/>
              </w:rPr>
              <w:t>Qualitative semi-structured interviews</w:t>
            </w:r>
          </w:p>
        </w:tc>
        <w:tc>
          <w:tcPr>
            <w:tcW w:w="2033" w:type="dxa"/>
          </w:tcPr>
          <w:p w14:paraId="643AB97B">
            <w:pPr>
              <w:rPr>
                <w:rFonts w:ascii="Times New Roman" w:hAnsi="Times New Roman"/>
              </w:rPr>
            </w:pPr>
            <w:r>
              <w:rPr>
                <w:rFonts w:ascii="Times New Roman" w:hAnsi="Times New Roman"/>
              </w:rPr>
              <w:t>23 college female students</w:t>
            </w:r>
          </w:p>
        </w:tc>
        <w:tc>
          <w:tcPr>
            <w:tcW w:w="1794" w:type="dxa"/>
          </w:tcPr>
          <w:p w14:paraId="3BEA9D4B">
            <w:pPr>
              <w:rPr>
                <w:rFonts w:ascii="Times New Roman" w:hAnsi="Times New Roman"/>
              </w:rPr>
            </w:pPr>
            <w:r>
              <w:rPr>
                <w:rFonts w:ascii="Times New Roman" w:hAnsi="Times New Roman"/>
              </w:rPr>
              <w:t>9-item SPAS</w:t>
            </w:r>
          </w:p>
        </w:tc>
        <w:tc>
          <w:tcPr>
            <w:tcW w:w="2339" w:type="dxa"/>
          </w:tcPr>
          <w:p w14:paraId="32A11885">
            <w:pPr>
              <w:rPr>
                <w:rFonts w:ascii="Times New Roman" w:hAnsi="Times New Roman"/>
              </w:rPr>
            </w:pPr>
            <w:r>
              <w:rPr>
                <w:rFonts w:ascii="Times New Roman" w:hAnsi="Times New Roman"/>
              </w:rPr>
              <w:t>N/A</w:t>
            </w:r>
          </w:p>
        </w:tc>
        <w:tc>
          <w:tcPr>
            <w:tcW w:w="2722" w:type="dxa"/>
          </w:tcPr>
          <w:p w14:paraId="69366AB9">
            <w:pPr>
              <w:rPr>
                <w:rFonts w:ascii="Times New Roman" w:hAnsi="Times New Roman"/>
              </w:rPr>
            </w:pPr>
            <w:r>
              <w:rPr>
                <w:rFonts w:ascii="Times New Roman" w:hAnsi="Times New Roman"/>
              </w:rPr>
              <w:t xml:space="preserve">Women reported uncomfortable body-related situations consisting of presence of others, body exposure, awareness of others’ evaluations and coping with avoidance and concealing behaviors. </w:t>
            </w:r>
          </w:p>
        </w:tc>
      </w:tr>
      <w:tr w14:paraId="37C62578">
        <w:tc>
          <w:tcPr>
            <w:tcW w:w="1765" w:type="dxa"/>
          </w:tcPr>
          <w:p w14:paraId="616A678C">
            <w:pPr>
              <w:rPr>
                <w:rFonts w:ascii="Times New Roman" w:hAnsi="Times New Roman"/>
              </w:rPr>
            </w:pPr>
            <w:r>
              <w:rPr>
                <w:rFonts w:ascii="Times New Roman" w:hAnsi="Times New Roman"/>
              </w:rPr>
              <w:t>Lox, Osborn &amp; Pellet (1998)</w:t>
            </w:r>
          </w:p>
        </w:tc>
        <w:tc>
          <w:tcPr>
            <w:tcW w:w="2191" w:type="dxa"/>
          </w:tcPr>
          <w:p w14:paraId="4A136264">
            <w:pPr>
              <w:rPr>
                <w:rFonts w:ascii="Times New Roman" w:hAnsi="Times New Roman"/>
              </w:rPr>
            </w:pPr>
            <w:r>
              <w:rPr>
                <w:rFonts w:ascii="Times New Roman" w:hAnsi="Times New Roman"/>
              </w:rPr>
              <w:t xml:space="preserve">Examine if subjectively underweight females report similar psychosocial experiences as women who perceive themselves as being overweight. </w:t>
            </w:r>
          </w:p>
        </w:tc>
        <w:tc>
          <w:tcPr>
            <w:tcW w:w="1709" w:type="dxa"/>
            <w:gridSpan w:val="2"/>
          </w:tcPr>
          <w:p w14:paraId="64B26BD2">
            <w:pPr>
              <w:rPr>
                <w:rFonts w:ascii="Times New Roman" w:hAnsi="Times New Roman"/>
              </w:rPr>
            </w:pPr>
            <w:r>
              <w:rPr>
                <w:rFonts w:ascii="Times New Roman" w:hAnsi="Times New Roman"/>
              </w:rPr>
              <w:t>Cross-sectional survey</w:t>
            </w:r>
          </w:p>
        </w:tc>
        <w:tc>
          <w:tcPr>
            <w:tcW w:w="2033" w:type="dxa"/>
          </w:tcPr>
          <w:p w14:paraId="2BDF3ACC">
            <w:pPr>
              <w:rPr>
                <w:rFonts w:ascii="Times New Roman" w:hAnsi="Times New Roman"/>
              </w:rPr>
            </w:pPr>
            <w:r>
              <w:rPr>
                <w:rFonts w:ascii="Times New Roman" w:hAnsi="Times New Roman"/>
              </w:rPr>
              <w:t xml:space="preserve">28 college female students </w:t>
            </w:r>
          </w:p>
        </w:tc>
        <w:tc>
          <w:tcPr>
            <w:tcW w:w="1794" w:type="dxa"/>
          </w:tcPr>
          <w:p w14:paraId="2DDF5FFB">
            <w:pPr>
              <w:rPr>
                <w:rFonts w:ascii="Times New Roman" w:hAnsi="Times New Roman"/>
              </w:rPr>
            </w:pPr>
            <w:r>
              <w:rPr>
                <w:rFonts w:ascii="Times New Roman" w:hAnsi="Times New Roman"/>
              </w:rPr>
              <w:t>12-item SPAS</w:t>
            </w:r>
          </w:p>
        </w:tc>
        <w:tc>
          <w:tcPr>
            <w:tcW w:w="2339" w:type="dxa"/>
          </w:tcPr>
          <w:p w14:paraId="6D71D8AD">
            <w:pPr>
              <w:pStyle w:val="10"/>
              <w:numPr>
                <w:ilvl w:val="0"/>
                <w:numId w:val="105"/>
              </w:numPr>
              <w:rPr>
                <w:rFonts w:ascii="Times New Roman" w:hAnsi="Times New Roman"/>
              </w:rPr>
            </w:pPr>
            <w:r>
              <w:rPr>
                <w:rFonts w:ascii="Times New Roman" w:hAnsi="Times New Roman"/>
              </w:rPr>
              <w:t xml:space="preserve">Body dissatisfaction </w:t>
            </w:r>
          </w:p>
          <w:p w14:paraId="43926367">
            <w:pPr>
              <w:pStyle w:val="10"/>
              <w:numPr>
                <w:ilvl w:val="0"/>
                <w:numId w:val="105"/>
              </w:numPr>
              <w:rPr>
                <w:rFonts w:ascii="Times New Roman" w:hAnsi="Times New Roman"/>
              </w:rPr>
            </w:pPr>
            <w:r>
              <w:rPr>
                <w:rFonts w:ascii="Times New Roman" w:hAnsi="Times New Roman"/>
              </w:rPr>
              <w:t xml:space="preserve">Depression proneness </w:t>
            </w:r>
          </w:p>
          <w:p w14:paraId="61FC3850">
            <w:pPr>
              <w:pStyle w:val="10"/>
              <w:numPr>
                <w:ilvl w:val="0"/>
                <w:numId w:val="105"/>
              </w:numPr>
              <w:rPr>
                <w:rFonts w:ascii="Times New Roman" w:hAnsi="Times New Roman"/>
              </w:rPr>
            </w:pPr>
            <w:r>
              <w:rPr>
                <w:rFonts w:ascii="Times New Roman" w:hAnsi="Times New Roman"/>
              </w:rPr>
              <w:t xml:space="preserve">Self-esteem </w:t>
            </w:r>
          </w:p>
          <w:p w14:paraId="2409435C">
            <w:pPr>
              <w:pStyle w:val="10"/>
              <w:numPr>
                <w:ilvl w:val="0"/>
                <w:numId w:val="105"/>
              </w:numPr>
              <w:rPr>
                <w:rFonts w:ascii="Times New Roman" w:hAnsi="Times New Roman"/>
              </w:rPr>
            </w:pPr>
            <w:r>
              <w:rPr>
                <w:rFonts w:ascii="Times New Roman" w:hAnsi="Times New Roman"/>
              </w:rPr>
              <w:t>Weight discrepancies</w:t>
            </w:r>
          </w:p>
          <w:p w14:paraId="1269E249">
            <w:pPr>
              <w:pStyle w:val="10"/>
              <w:numPr>
                <w:ilvl w:val="0"/>
                <w:numId w:val="105"/>
              </w:numPr>
              <w:rPr>
                <w:rFonts w:ascii="Times New Roman" w:hAnsi="Times New Roman"/>
              </w:rPr>
            </w:pPr>
            <w:r>
              <w:rPr>
                <w:rFonts w:ascii="Times New Roman" w:hAnsi="Times New Roman"/>
              </w:rPr>
              <w:t>Body and weight preoccupations and concerns</w:t>
            </w:r>
          </w:p>
        </w:tc>
        <w:tc>
          <w:tcPr>
            <w:tcW w:w="2722" w:type="dxa"/>
          </w:tcPr>
          <w:p w14:paraId="031AD766">
            <w:pPr>
              <w:rPr>
                <w:rFonts w:ascii="Times New Roman" w:hAnsi="Times New Roman"/>
              </w:rPr>
            </w:pPr>
            <w:r>
              <w:rPr>
                <w:rFonts w:ascii="Times New Roman" w:hAnsi="Times New Roman"/>
              </w:rPr>
              <w:t xml:space="preserve">Higher SPA was associated with lower levels of self-esteem and higher body dissatisfaction and depression, regardless of weight perception. </w:t>
            </w:r>
          </w:p>
        </w:tc>
      </w:tr>
      <w:tr w14:paraId="1F77D0D2">
        <w:tc>
          <w:tcPr>
            <w:tcW w:w="1765" w:type="dxa"/>
          </w:tcPr>
          <w:p w14:paraId="47983607">
            <w:pPr>
              <w:rPr>
                <w:rFonts w:ascii="Times New Roman" w:hAnsi="Times New Roman"/>
              </w:rPr>
            </w:pPr>
            <w:r>
              <w:rPr>
                <w:rFonts w:ascii="Times New Roman" w:hAnsi="Times New Roman"/>
              </w:rPr>
              <w:t>Mack, Strong, Kowalski &amp; Crocker (2007)</w:t>
            </w:r>
          </w:p>
        </w:tc>
        <w:tc>
          <w:tcPr>
            <w:tcW w:w="2191" w:type="dxa"/>
          </w:tcPr>
          <w:p w14:paraId="355D7553">
            <w:pPr>
              <w:rPr>
                <w:rFonts w:ascii="Times New Roman" w:hAnsi="Times New Roman"/>
              </w:rPr>
            </w:pPr>
            <w:r>
              <w:rPr>
                <w:rFonts w:ascii="Times New Roman" w:hAnsi="Times New Roman"/>
              </w:rPr>
              <w:t xml:space="preserve">Examine the role of peer group composition on SPA </w:t>
            </w:r>
          </w:p>
        </w:tc>
        <w:tc>
          <w:tcPr>
            <w:tcW w:w="1709" w:type="dxa"/>
            <w:gridSpan w:val="2"/>
          </w:tcPr>
          <w:p w14:paraId="5D6AAF44">
            <w:pPr>
              <w:rPr>
                <w:rFonts w:ascii="Times New Roman" w:hAnsi="Times New Roman"/>
              </w:rPr>
            </w:pPr>
            <w:r>
              <w:rPr>
                <w:rFonts w:ascii="Times New Roman" w:hAnsi="Times New Roman"/>
              </w:rPr>
              <w:t>Cross-sectional survey</w:t>
            </w:r>
          </w:p>
        </w:tc>
        <w:tc>
          <w:tcPr>
            <w:tcW w:w="2033" w:type="dxa"/>
          </w:tcPr>
          <w:p w14:paraId="60D2B3CB">
            <w:pPr>
              <w:rPr>
                <w:rFonts w:ascii="Times New Roman" w:hAnsi="Times New Roman"/>
              </w:rPr>
            </w:pPr>
            <w:r>
              <w:rPr>
                <w:rFonts w:ascii="Times New Roman" w:hAnsi="Times New Roman"/>
              </w:rPr>
              <w:t>375 adolescents (181 male, 194 female)</w:t>
            </w:r>
          </w:p>
        </w:tc>
        <w:tc>
          <w:tcPr>
            <w:tcW w:w="1794" w:type="dxa"/>
          </w:tcPr>
          <w:p w14:paraId="0E4868C3">
            <w:pPr>
              <w:rPr>
                <w:rFonts w:ascii="Times New Roman" w:hAnsi="Times New Roman"/>
              </w:rPr>
            </w:pPr>
            <w:r>
              <w:rPr>
                <w:rFonts w:ascii="Times New Roman" w:hAnsi="Times New Roman"/>
              </w:rPr>
              <w:t>9-item SPAS</w:t>
            </w:r>
          </w:p>
        </w:tc>
        <w:tc>
          <w:tcPr>
            <w:tcW w:w="2339" w:type="dxa"/>
          </w:tcPr>
          <w:p w14:paraId="0AE7B78B">
            <w:pPr>
              <w:pStyle w:val="10"/>
              <w:numPr>
                <w:ilvl w:val="0"/>
                <w:numId w:val="106"/>
              </w:numPr>
              <w:rPr>
                <w:rFonts w:ascii="Times New Roman" w:hAnsi="Times New Roman"/>
              </w:rPr>
            </w:pPr>
            <w:r>
              <w:rPr>
                <w:rFonts w:ascii="Times New Roman" w:hAnsi="Times New Roman"/>
              </w:rPr>
              <w:t xml:space="preserve">Gender </w:t>
            </w:r>
          </w:p>
          <w:p w14:paraId="7678F389">
            <w:pPr>
              <w:pStyle w:val="10"/>
              <w:numPr>
                <w:ilvl w:val="0"/>
                <w:numId w:val="106"/>
              </w:numPr>
              <w:rPr>
                <w:rFonts w:ascii="Times New Roman" w:hAnsi="Times New Roman"/>
              </w:rPr>
            </w:pPr>
            <w:r>
              <w:rPr>
                <w:rFonts w:ascii="Times New Roman" w:hAnsi="Times New Roman"/>
              </w:rPr>
              <w:t xml:space="preserve">BMI </w:t>
            </w:r>
          </w:p>
          <w:p w14:paraId="1923B6C6">
            <w:pPr>
              <w:pStyle w:val="10"/>
              <w:numPr>
                <w:ilvl w:val="0"/>
                <w:numId w:val="106"/>
              </w:numPr>
              <w:rPr>
                <w:rFonts w:ascii="Times New Roman" w:hAnsi="Times New Roman"/>
              </w:rPr>
            </w:pPr>
            <w:r>
              <w:rPr>
                <w:rFonts w:ascii="Times New Roman" w:hAnsi="Times New Roman"/>
              </w:rPr>
              <w:t xml:space="preserve">Exclusivity of peer network </w:t>
            </w:r>
          </w:p>
          <w:p w14:paraId="0A2781E8">
            <w:pPr>
              <w:pStyle w:val="10"/>
              <w:numPr>
                <w:ilvl w:val="0"/>
                <w:numId w:val="106"/>
              </w:numPr>
              <w:rPr>
                <w:rFonts w:ascii="Times New Roman" w:hAnsi="Times New Roman"/>
              </w:rPr>
            </w:pPr>
            <w:r>
              <w:rPr>
                <w:rFonts w:ascii="Times New Roman" w:hAnsi="Times New Roman"/>
              </w:rPr>
              <w:t xml:space="preserve">Identity to peer network </w:t>
            </w:r>
          </w:p>
          <w:p w14:paraId="28AF48B2">
            <w:pPr>
              <w:pStyle w:val="10"/>
              <w:numPr>
                <w:ilvl w:val="0"/>
                <w:numId w:val="106"/>
              </w:numPr>
              <w:rPr>
                <w:rFonts w:ascii="Times New Roman" w:hAnsi="Times New Roman"/>
              </w:rPr>
            </w:pPr>
            <w:r>
              <w:rPr>
                <w:rFonts w:ascii="Times New Roman" w:hAnsi="Times New Roman"/>
              </w:rPr>
              <w:t xml:space="preserve">Pressure to change </w:t>
            </w:r>
          </w:p>
          <w:p w14:paraId="67849CF8">
            <w:pPr>
              <w:pStyle w:val="10"/>
              <w:numPr>
                <w:ilvl w:val="0"/>
                <w:numId w:val="106"/>
              </w:numPr>
              <w:rPr>
                <w:rFonts w:ascii="Times New Roman" w:hAnsi="Times New Roman"/>
              </w:rPr>
            </w:pPr>
            <w:r>
              <w:rPr>
                <w:rFonts w:ascii="Times New Roman" w:hAnsi="Times New Roman"/>
              </w:rPr>
              <w:t xml:space="preserve">Body-related discussion </w:t>
            </w:r>
          </w:p>
          <w:p w14:paraId="6586BACC">
            <w:pPr>
              <w:pStyle w:val="10"/>
              <w:numPr>
                <w:ilvl w:val="0"/>
                <w:numId w:val="106"/>
              </w:numPr>
              <w:rPr>
                <w:rFonts w:ascii="Times New Roman" w:hAnsi="Times New Roman"/>
              </w:rPr>
            </w:pPr>
            <w:r>
              <w:rPr>
                <w:rFonts w:ascii="Times New Roman" w:hAnsi="Times New Roman"/>
              </w:rPr>
              <w:t>Weight-related pressures</w:t>
            </w:r>
          </w:p>
          <w:p w14:paraId="7CB902BE">
            <w:pPr>
              <w:pStyle w:val="10"/>
              <w:numPr>
                <w:ilvl w:val="0"/>
                <w:numId w:val="106"/>
              </w:numPr>
              <w:rPr>
                <w:rFonts w:ascii="Times New Roman" w:hAnsi="Times New Roman"/>
              </w:rPr>
            </w:pPr>
            <w:r>
              <w:rPr>
                <w:rFonts w:ascii="Times New Roman" w:hAnsi="Times New Roman"/>
              </w:rPr>
              <w:t>Attractiveness relative to peers</w:t>
            </w:r>
          </w:p>
        </w:tc>
        <w:tc>
          <w:tcPr>
            <w:tcW w:w="2722" w:type="dxa"/>
          </w:tcPr>
          <w:p w14:paraId="60AB1CAC">
            <w:pPr>
              <w:rPr>
                <w:rFonts w:ascii="Times New Roman" w:hAnsi="Times New Roman" w:cs="Times" w:eastAsiaTheme="minorHAnsi"/>
                <w:color w:val="000000"/>
                <w:szCs w:val="14"/>
              </w:rPr>
            </w:pPr>
            <w:r>
              <w:rPr>
                <w:rFonts w:ascii="Times New Roman" w:hAnsi="Times New Roman"/>
              </w:rPr>
              <w:t xml:space="preserve">Females reported higher SPA, more pressure, and encouragement to alter their physique from peers, than males. Peer pressure and relative attractiveness of peers were significant predictors of SPA for both genders, and extent to which individuals identified with peer network significant for females. </w:t>
            </w:r>
          </w:p>
        </w:tc>
      </w:tr>
      <w:tr w14:paraId="2441D13F">
        <w:tc>
          <w:tcPr>
            <w:tcW w:w="1765" w:type="dxa"/>
          </w:tcPr>
          <w:p w14:paraId="5292D610">
            <w:pPr>
              <w:rPr>
                <w:rFonts w:ascii="Times New Roman" w:hAnsi="Times New Roman"/>
              </w:rPr>
            </w:pPr>
            <w:r>
              <w:rPr>
                <w:rFonts w:ascii="Times New Roman" w:hAnsi="Times New Roman"/>
              </w:rPr>
              <w:t>Marquez &amp; McAuley (2001)</w:t>
            </w:r>
          </w:p>
        </w:tc>
        <w:tc>
          <w:tcPr>
            <w:tcW w:w="2191" w:type="dxa"/>
          </w:tcPr>
          <w:p w14:paraId="662B127B">
            <w:pPr>
              <w:rPr>
                <w:rFonts w:ascii="Times New Roman" w:hAnsi="Times New Roman"/>
              </w:rPr>
            </w:pPr>
            <w:r>
              <w:rPr>
                <w:rFonts w:ascii="Times New Roman" w:hAnsi="Times New Roman"/>
              </w:rPr>
              <w:t xml:space="preserve">Examine relationship among SPA, self-efficacy, outcome expectations and state anxiety in situations varying physical evaluation threat. </w:t>
            </w:r>
          </w:p>
        </w:tc>
        <w:tc>
          <w:tcPr>
            <w:tcW w:w="1709" w:type="dxa"/>
            <w:gridSpan w:val="2"/>
          </w:tcPr>
          <w:p w14:paraId="1D70DD64">
            <w:pPr>
              <w:rPr>
                <w:rFonts w:ascii="Times New Roman" w:hAnsi="Times New Roman"/>
              </w:rPr>
            </w:pPr>
            <w:r>
              <w:rPr>
                <w:rFonts w:ascii="Times New Roman" w:hAnsi="Times New Roman"/>
              </w:rPr>
              <w:t>Cross-sectional survey</w:t>
            </w:r>
          </w:p>
        </w:tc>
        <w:tc>
          <w:tcPr>
            <w:tcW w:w="2033" w:type="dxa"/>
          </w:tcPr>
          <w:p w14:paraId="0DE9FD9A">
            <w:pPr>
              <w:rPr>
                <w:rFonts w:ascii="Times New Roman" w:hAnsi="Times New Roman"/>
              </w:rPr>
            </w:pPr>
            <w:r>
              <w:rPr>
                <w:rFonts w:ascii="Times New Roman" w:hAnsi="Times New Roman"/>
              </w:rPr>
              <w:t>103 college students (47 males, 56 females)</w:t>
            </w:r>
          </w:p>
        </w:tc>
        <w:tc>
          <w:tcPr>
            <w:tcW w:w="1794" w:type="dxa"/>
          </w:tcPr>
          <w:p w14:paraId="64B2C03B">
            <w:pPr>
              <w:rPr>
                <w:rFonts w:ascii="Times New Roman" w:hAnsi="Times New Roman"/>
              </w:rPr>
            </w:pPr>
            <w:r>
              <w:rPr>
                <w:rFonts w:ascii="Times New Roman" w:hAnsi="Times New Roman"/>
              </w:rPr>
              <w:t>9-item SPAS</w:t>
            </w:r>
          </w:p>
        </w:tc>
        <w:tc>
          <w:tcPr>
            <w:tcW w:w="2339" w:type="dxa"/>
          </w:tcPr>
          <w:p w14:paraId="3885759F">
            <w:pPr>
              <w:pStyle w:val="10"/>
              <w:numPr>
                <w:ilvl w:val="0"/>
                <w:numId w:val="107"/>
              </w:numPr>
              <w:rPr>
                <w:rFonts w:ascii="Times New Roman" w:hAnsi="Times New Roman"/>
              </w:rPr>
            </w:pPr>
            <w:r>
              <w:rPr>
                <w:rFonts w:ascii="Times New Roman" w:hAnsi="Times New Roman"/>
              </w:rPr>
              <w:t>Gender</w:t>
            </w:r>
          </w:p>
          <w:p w14:paraId="72FE1499">
            <w:pPr>
              <w:pStyle w:val="10"/>
              <w:numPr>
                <w:ilvl w:val="0"/>
                <w:numId w:val="107"/>
              </w:numPr>
              <w:rPr>
                <w:rFonts w:ascii="Times New Roman" w:hAnsi="Times New Roman"/>
              </w:rPr>
            </w:pPr>
            <w:r>
              <w:rPr>
                <w:rFonts w:ascii="Times New Roman" w:hAnsi="Times New Roman"/>
              </w:rPr>
              <w:t xml:space="preserve">Physical attractiveness self-efficacy </w:t>
            </w:r>
          </w:p>
          <w:p w14:paraId="1869287F">
            <w:pPr>
              <w:pStyle w:val="10"/>
              <w:numPr>
                <w:ilvl w:val="0"/>
                <w:numId w:val="107"/>
              </w:numPr>
              <w:rPr>
                <w:rFonts w:ascii="Times New Roman" w:hAnsi="Times New Roman"/>
              </w:rPr>
            </w:pPr>
            <w:r>
              <w:rPr>
                <w:rFonts w:ascii="Times New Roman" w:hAnsi="Times New Roman"/>
              </w:rPr>
              <w:t xml:space="preserve">Outcome expectations </w:t>
            </w:r>
          </w:p>
          <w:p w14:paraId="15434DCE">
            <w:pPr>
              <w:pStyle w:val="10"/>
              <w:numPr>
                <w:ilvl w:val="0"/>
                <w:numId w:val="107"/>
              </w:numPr>
              <w:rPr>
                <w:rFonts w:ascii="Times New Roman" w:hAnsi="Times New Roman"/>
              </w:rPr>
            </w:pPr>
            <w:r>
              <w:rPr>
                <w:rFonts w:ascii="Times New Roman" w:hAnsi="Times New Roman"/>
              </w:rPr>
              <w:t>State anxiety</w:t>
            </w:r>
          </w:p>
          <w:p w14:paraId="520C9E1E">
            <w:pPr>
              <w:pStyle w:val="10"/>
              <w:numPr>
                <w:ilvl w:val="0"/>
                <w:numId w:val="107"/>
              </w:numPr>
              <w:rPr>
                <w:rFonts w:ascii="Times New Roman" w:hAnsi="Times New Roman"/>
              </w:rPr>
            </w:pPr>
            <w:r>
              <w:rPr>
                <w:rFonts w:ascii="Times New Roman" w:hAnsi="Times New Roman"/>
              </w:rPr>
              <w:t>High or low physical threat</w:t>
            </w:r>
          </w:p>
        </w:tc>
        <w:tc>
          <w:tcPr>
            <w:tcW w:w="2722" w:type="dxa"/>
          </w:tcPr>
          <w:p w14:paraId="491ACD46">
            <w:pPr>
              <w:rPr>
                <w:rFonts w:ascii="Times New Roman" w:hAnsi="Times New Roman"/>
              </w:rPr>
            </w:pPr>
            <w:r>
              <w:rPr>
                <w:rFonts w:ascii="Times New Roman" w:hAnsi="Times New Roman"/>
              </w:rPr>
              <w:t>Highest physical threat conditions and the lowest level of anxiety were reported in the low physical threat conditions. Females higher in SPA had greatest state anxiety in a physically evaluative condition. In exercise, more efficacious individuals reported less state anxiety.</w:t>
            </w:r>
          </w:p>
        </w:tc>
      </w:tr>
      <w:tr w14:paraId="07A91D74">
        <w:tc>
          <w:tcPr>
            <w:tcW w:w="1765" w:type="dxa"/>
          </w:tcPr>
          <w:p w14:paraId="0C05170F">
            <w:pPr>
              <w:rPr>
                <w:rFonts w:ascii="Times New Roman" w:hAnsi="Times New Roman"/>
              </w:rPr>
            </w:pPr>
            <w:r>
              <w:rPr>
                <w:rFonts w:ascii="Times New Roman" w:hAnsi="Times New Roman"/>
              </w:rPr>
              <w:t>Martin Ginis, McEwan, Josse &amp; Phillips (2012)</w:t>
            </w:r>
          </w:p>
        </w:tc>
        <w:tc>
          <w:tcPr>
            <w:tcW w:w="2191" w:type="dxa"/>
          </w:tcPr>
          <w:p w14:paraId="3A5264A1">
            <w:pPr>
              <w:rPr>
                <w:rFonts w:ascii="Times New Roman" w:hAnsi="Times New Roman"/>
              </w:rPr>
            </w:pPr>
            <w:r>
              <w:rPr>
                <w:rFonts w:ascii="Times New Roman" w:hAnsi="Times New Roman"/>
                <w:highlight w:val="yellow"/>
              </w:rPr>
              <w:t>Examine variables related to body image change among overweight and obese women</w:t>
            </w:r>
          </w:p>
        </w:tc>
        <w:tc>
          <w:tcPr>
            <w:tcW w:w="1709" w:type="dxa"/>
            <w:gridSpan w:val="2"/>
          </w:tcPr>
          <w:p w14:paraId="05EB4796">
            <w:pPr>
              <w:rPr>
                <w:rFonts w:ascii="Times New Roman" w:hAnsi="Times New Roman"/>
              </w:rPr>
            </w:pPr>
            <w:r>
              <w:rPr>
                <w:rFonts w:ascii="Times New Roman" w:hAnsi="Times New Roman"/>
              </w:rPr>
              <w:t>Prospective longitudinal design (weight loss program intervention)</w:t>
            </w:r>
          </w:p>
        </w:tc>
        <w:tc>
          <w:tcPr>
            <w:tcW w:w="2033" w:type="dxa"/>
          </w:tcPr>
          <w:p w14:paraId="2E2609D4">
            <w:pPr>
              <w:rPr>
                <w:rFonts w:ascii="Times New Roman" w:hAnsi="Times New Roman"/>
              </w:rPr>
            </w:pPr>
            <w:r>
              <w:rPr>
                <w:rFonts w:ascii="Times New Roman" w:hAnsi="Times New Roman"/>
              </w:rPr>
              <w:t xml:space="preserve">88 overweight and obese females </w:t>
            </w:r>
          </w:p>
        </w:tc>
        <w:tc>
          <w:tcPr>
            <w:tcW w:w="1794" w:type="dxa"/>
          </w:tcPr>
          <w:p w14:paraId="0453D6AC">
            <w:pPr>
              <w:rPr>
                <w:rFonts w:ascii="Times New Roman" w:hAnsi="Times New Roman"/>
              </w:rPr>
            </w:pPr>
            <w:r>
              <w:rPr>
                <w:rFonts w:ascii="Times New Roman" w:hAnsi="Times New Roman"/>
              </w:rPr>
              <w:t>9-item SPAS</w:t>
            </w:r>
          </w:p>
        </w:tc>
        <w:tc>
          <w:tcPr>
            <w:tcW w:w="2339" w:type="dxa"/>
          </w:tcPr>
          <w:p w14:paraId="1F5F30FE">
            <w:pPr>
              <w:pStyle w:val="10"/>
              <w:numPr>
                <w:ilvl w:val="0"/>
                <w:numId w:val="108"/>
              </w:numPr>
              <w:rPr>
                <w:rFonts w:ascii="Times New Roman" w:hAnsi="Times New Roman"/>
              </w:rPr>
            </w:pPr>
            <w:r>
              <w:rPr>
                <w:rFonts w:ascii="Times New Roman" w:hAnsi="Times New Roman"/>
              </w:rPr>
              <w:t xml:space="preserve">Perceived physical changes </w:t>
            </w:r>
          </w:p>
          <w:p w14:paraId="21E75612">
            <w:pPr>
              <w:pStyle w:val="10"/>
              <w:numPr>
                <w:ilvl w:val="0"/>
                <w:numId w:val="108"/>
              </w:numPr>
              <w:rPr>
                <w:rFonts w:ascii="Times New Roman" w:hAnsi="Times New Roman"/>
              </w:rPr>
            </w:pPr>
            <w:r>
              <w:rPr>
                <w:rFonts w:ascii="Times New Roman" w:hAnsi="Times New Roman"/>
              </w:rPr>
              <w:t>Actual physical changes</w:t>
            </w:r>
          </w:p>
          <w:p w14:paraId="42DDA331">
            <w:pPr>
              <w:pStyle w:val="10"/>
              <w:numPr>
                <w:ilvl w:val="0"/>
                <w:numId w:val="108"/>
              </w:numPr>
              <w:rPr>
                <w:rFonts w:ascii="Times New Roman" w:hAnsi="Times New Roman"/>
              </w:rPr>
            </w:pPr>
            <w:r>
              <w:rPr>
                <w:rFonts w:ascii="Times New Roman" w:hAnsi="Times New Roman"/>
              </w:rPr>
              <w:t>Self-efficacy</w:t>
            </w:r>
          </w:p>
          <w:p w14:paraId="4BCA608C">
            <w:pPr>
              <w:pStyle w:val="10"/>
              <w:numPr>
                <w:ilvl w:val="0"/>
                <w:numId w:val="108"/>
              </w:numPr>
              <w:rPr>
                <w:rFonts w:ascii="Times New Roman" w:hAnsi="Times New Roman"/>
              </w:rPr>
            </w:pPr>
            <w:r>
              <w:rPr>
                <w:rFonts w:ascii="Times New Roman" w:hAnsi="Times New Roman"/>
              </w:rPr>
              <w:t xml:space="preserve">Body area satisfaction </w:t>
            </w:r>
          </w:p>
        </w:tc>
        <w:tc>
          <w:tcPr>
            <w:tcW w:w="2722" w:type="dxa"/>
          </w:tcPr>
          <w:p w14:paraId="2DE6BB38">
            <w:pPr>
              <w:rPr>
                <w:rFonts w:ascii="Times New Roman" w:hAnsi="Times New Roman"/>
              </w:rPr>
            </w:pPr>
            <w:r>
              <w:rPr>
                <w:rFonts w:ascii="Times New Roman" w:hAnsi="Times New Roman"/>
              </w:rPr>
              <w:t xml:space="preserve">Body image satisfaction and SPA improved significantly over study. Improved perceptions of body fat were important predictors of all outcomes. </w:t>
            </w:r>
          </w:p>
        </w:tc>
      </w:tr>
      <w:tr w14:paraId="5AC68267">
        <w:tc>
          <w:tcPr>
            <w:tcW w:w="1765" w:type="dxa"/>
          </w:tcPr>
          <w:p w14:paraId="7DDB90E7">
            <w:pPr>
              <w:rPr>
                <w:rFonts w:ascii="Times New Roman" w:hAnsi="Times New Roman"/>
              </w:rPr>
            </w:pPr>
            <w:r>
              <w:rPr>
                <w:rFonts w:ascii="Times New Roman" w:hAnsi="Times New Roman"/>
              </w:rPr>
              <w:t>Martin Ginis, Strong, Arent &amp; Bray (2012)</w:t>
            </w:r>
          </w:p>
          <w:p w14:paraId="6B52DCBC">
            <w:pPr>
              <w:rPr>
                <w:rFonts w:ascii="Times New Roman" w:hAnsi="Times New Roman"/>
              </w:rPr>
            </w:pPr>
          </w:p>
        </w:tc>
        <w:tc>
          <w:tcPr>
            <w:tcW w:w="2191" w:type="dxa"/>
          </w:tcPr>
          <w:p w14:paraId="64EB0B03">
            <w:pPr>
              <w:rPr>
                <w:rFonts w:ascii="Times New Roman" w:hAnsi="Times New Roman"/>
              </w:rPr>
            </w:pPr>
            <w:r>
              <w:rPr>
                <w:rFonts w:ascii="Times New Roman" w:hAnsi="Times New Roman"/>
                <w:highlight w:val="none"/>
              </w:rPr>
              <w:t xml:space="preserve">Examine the effects of threatened social evaluation on one’s physique. </w:t>
            </w:r>
          </w:p>
        </w:tc>
        <w:tc>
          <w:tcPr>
            <w:tcW w:w="1709" w:type="dxa"/>
            <w:gridSpan w:val="2"/>
          </w:tcPr>
          <w:p w14:paraId="28124F87">
            <w:pPr>
              <w:rPr>
                <w:rFonts w:ascii="Times New Roman" w:hAnsi="Times New Roman"/>
              </w:rPr>
            </w:pPr>
            <w:r>
              <w:rPr>
                <w:rFonts w:ascii="Times New Roman" w:hAnsi="Times New Roman"/>
              </w:rPr>
              <w:t xml:space="preserve">Pre-post manipulation design </w:t>
            </w:r>
          </w:p>
        </w:tc>
        <w:tc>
          <w:tcPr>
            <w:tcW w:w="2033" w:type="dxa"/>
          </w:tcPr>
          <w:p w14:paraId="6181B4EC">
            <w:pPr>
              <w:rPr>
                <w:rFonts w:ascii="Times New Roman" w:hAnsi="Times New Roman"/>
              </w:rPr>
            </w:pPr>
            <w:r>
              <w:rPr>
                <w:rFonts w:ascii="Times New Roman" w:hAnsi="Times New Roman"/>
              </w:rPr>
              <w:t xml:space="preserve">50 + 40 female university students </w:t>
            </w:r>
          </w:p>
        </w:tc>
        <w:tc>
          <w:tcPr>
            <w:tcW w:w="1794" w:type="dxa"/>
          </w:tcPr>
          <w:p w14:paraId="4806BB7E">
            <w:pPr>
              <w:rPr>
                <w:rFonts w:ascii="Times New Roman" w:hAnsi="Times New Roman"/>
              </w:rPr>
            </w:pPr>
            <w:r>
              <w:rPr>
                <w:rFonts w:ascii="Times New Roman" w:hAnsi="Times New Roman"/>
              </w:rPr>
              <w:t>9-item SPAS &amp; SPAS-State</w:t>
            </w:r>
          </w:p>
        </w:tc>
        <w:tc>
          <w:tcPr>
            <w:tcW w:w="2339" w:type="dxa"/>
          </w:tcPr>
          <w:p w14:paraId="4553B0FB">
            <w:pPr>
              <w:pStyle w:val="10"/>
              <w:numPr>
                <w:ilvl w:val="0"/>
                <w:numId w:val="109"/>
              </w:numPr>
              <w:rPr>
                <w:rFonts w:ascii="Times New Roman" w:hAnsi="Times New Roman"/>
              </w:rPr>
            </w:pPr>
            <w:r>
              <w:rPr>
                <w:rFonts w:ascii="Times New Roman" w:hAnsi="Times New Roman"/>
              </w:rPr>
              <w:t xml:space="preserve">Perceived stress </w:t>
            </w:r>
          </w:p>
          <w:p w14:paraId="36B96FB7">
            <w:pPr>
              <w:pStyle w:val="10"/>
              <w:numPr>
                <w:ilvl w:val="0"/>
                <w:numId w:val="109"/>
              </w:numPr>
              <w:rPr>
                <w:rFonts w:ascii="Times New Roman" w:hAnsi="Times New Roman"/>
              </w:rPr>
            </w:pPr>
            <w:r>
              <w:rPr>
                <w:rFonts w:ascii="Times New Roman" w:hAnsi="Times New Roman"/>
              </w:rPr>
              <w:t xml:space="preserve">Physiological stress </w:t>
            </w:r>
          </w:p>
          <w:p w14:paraId="02FF93DB">
            <w:pPr>
              <w:pStyle w:val="10"/>
              <w:numPr>
                <w:ilvl w:val="0"/>
                <w:numId w:val="109"/>
              </w:numPr>
              <w:rPr>
                <w:rFonts w:ascii="Times New Roman" w:hAnsi="Times New Roman"/>
              </w:rPr>
            </w:pPr>
            <w:r>
              <w:rPr>
                <w:rFonts w:ascii="Times New Roman" w:hAnsi="Times New Roman"/>
              </w:rPr>
              <w:t xml:space="preserve">BMI </w:t>
            </w:r>
          </w:p>
          <w:p w14:paraId="21D7D9E7">
            <w:pPr>
              <w:pStyle w:val="10"/>
              <w:numPr>
                <w:ilvl w:val="0"/>
                <w:numId w:val="109"/>
              </w:numPr>
              <w:rPr>
                <w:rFonts w:ascii="Times New Roman" w:hAnsi="Times New Roman"/>
              </w:rPr>
            </w:pPr>
            <w:r>
              <w:rPr>
                <w:rFonts w:ascii="Times New Roman" w:hAnsi="Times New Roman"/>
              </w:rPr>
              <w:t>Depression</w:t>
            </w:r>
          </w:p>
        </w:tc>
        <w:tc>
          <w:tcPr>
            <w:tcW w:w="2722" w:type="dxa"/>
          </w:tcPr>
          <w:p w14:paraId="70CF463D">
            <w:pPr>
              <w:rPr>
                <w:rFonts w:ascii="Times New Roman" w:hAnsi="Times New Roman"/>
              </w:rPr>
            </w:pPr>
            <w:r>
              <w:rPr>
                <w:rFonts w:ascii="Times New Roman" w:hAnsi="Times New Roman"/>
              </w:rPr>
              <w:t xml:space="preserve">Participants in high threat (high state SPA) condition had significantly higher post-manipulation cortisol than participants in no threat condition. </w:t>
            </w:r>
          </w:p>
        </w:tc>
      </w:tr>
      <w:tr w14:paraId="1C4EE4C8">
        <w:tc>
          <w:tcPr>
            <w:tcW w:w="1765" w:type="dxa"/>
          </w:tcPr>
          <w:p w14:paraId="0C858728">
            <w:pPr>
              <w:rPr>
                <w:rFonts w:ascii="Times New Roman" w:hAnsi="Times New Roman"/>
              </w:rPr>
            </w:pPr>
            <w:r>
              <w:rPr>
                <w:rFonts w:ascii="Times New Roman" w:hAnsi="Times New Roman"/>
              </w:rPr>
              <w:t>Martin, Kliber &amp; Kulina (2006)</w:t>
            </w:r>
          </w:p>
        </w:tc>
        <w:tc>
          <w:tcPr>
            <w:tcW w:w="2191" w:type="dxa"/>
          </w:tcPr>
          <w:p w14:paraId="799EC5EC">
            <w:pPr>
              <w:rPr>
                <w:rFonts w:ascii="Times New Roman" w:hAnsi="Times New Roman"/>
              </w:rPr>
            </w:pPr>
            <w:r>
              <w:rPr>
                <w:rFonts w:ascii="Times New Roman" w:hAnsi="Times New Roman"/>
              </w:rPr>
              <w:t xml:space="preserve">Examine appearance related cognitions and muscularity perceptions as correlates of SPA </w:t>
            </w:r>
          </w:p>
        </w:tc>
        <w:tc>
          <w:tcPr>
            <w:tcW w:w="1709" w:type="dxa"/>
            <w:gridSpan w:val="2"/>
          </w:tcPr>
          <w:p w14:paraId="5B1BD802">
            <w:pPr>
              <w:rPr>
                <w:rFonts w:ascii="Times New Roman" w:hAnsi="Times New Roman"/>
              </w:rPr>
            </w:pPr>
            <w:r>
              <w:rPr>
                <w:rFonts w:ascii="Times New Roman" w:hAnsi="Times New Roman"/>
              </w:rPr>
              <w:t>Cross-sectional survey</w:t>
            </w:r>
          </w:p>
        </w:tc>
        <w:tc>
          <w:tcPr>
            <w:tcW w:w="2033" w:type="dxa"/>
          </w:tcPr>
          <w:p w14:paraId="563AA682">
            <w:pPr>
              <w:rPr>
                <w:rFonts w:ascii="Times New Roman" w:hAnsi="Times New Roman"/>
              </w:rPr>
            </w:pPr>
            <w:r>
              <w:rPr>
                <w:rFonts w:ascii="Times New Roman" w:hAnsi="Times New Roman"/>
              </w:rPr>
              <w:t xml:space="preserve">98 male college students </w:t>
            </w:r>
          </w:p>
        </w:tc>
        <w:tc>
          <w:tcPr>
            <w:tcW w:w="1794" w:type="dxa"/>
          </w:tcPr>
          <w:p w14:paraId="2312A4A4">
            <w:pPr>
              <w:rPr>
                <w:rFonts w:ascii="Times New Roman" w:hAnsi="Times New Roman"/>
              </w:rPr>
            </w:pPr>
            <w:r>
              <w:rPr>
                <w:rFonts w:ascii="Times New Roman" w:hAnsi="Times New Roman"/>
              </w:rPr>
              <w:t xml:space="preserve">12-item SPAS </w:t>
            </w:r>
          </w:p>
        </w:tc>
        <w:tc>
          <w:tcPr>
            <w:tcW w:w="2339" w:type="dxa"/>
          </w:tcPr>
          <w:p w14:paraId="1D42F222">
            <w:pPr>
              <w:pStyle w:val="10"/>
              <w:numPr>
                <w:ilvl w:val="0"/>
                <w:numId w:val="110"/>
              </w:numPr>
              <w:rPr>
                <w:rFonts w:ascii="Times New Roman" w:hAnsi="Times New Roman"/>
              </w:rPr>
            </w:pPr>
            <w:r>
              <w:rPr>
                <w:rFonts w:ascii="Times New Roman" w:hAnsi="Times New Roman"/>
              </w:rPr>
              <w:t xml:space="preserve">Drive for muscularity </w:t>
            </w:r>
          </w:p>
          <w:p w14:paraId="2C4FD1ED">
            <w:pPr>
              <w:pStyle w:val="10"/>
              <w:numPr>
                <w:ilvl w:val="0"/>
                <w:numId w:val="110"/>
              </w:numPr>
              <w:rPr>
                <w:rFonts w:ascii="Times New Roman" w:hAnsi="Times New Roman"/>
              </w:rPr>
            </w:pPr>
            <w:r>
              <w:rPr>
                <w:rFonts w:ascii="Times New Roman" w:hAnsi="Times New Roman"/>
              </w:rPr>
              <w:t xml:space="preserve">Appearance evaluation and orientation </w:t>
            </w:r>
          </w:p>
          <w:p w14:paraId="0D354732">
            <w:pPr>
              <w:pStyle w:val="10"/>
              <w:numPr>
                <w:ilvl w:val="0"/>
                <w:numId w:val="110"/>
              </w:numPr>
              <w:rPr>
                <w:rFonts w:ascii="Times New Roman" w:hAnsi="Times New Roman"/>
              </w:rPr>
            </w:pPr>
            <w:r>
              <w:rPr>
                <w:rFonts w:ascii="Times New Roman" w:hAnsi="Times New Roman"/>
              </w:rPr>
              <w:t>% Body fat</w:t>
            </w:r>
          </w:p>
        </w:tc>
        <w:tc>
          <w:tcPr>
            <w:tcW w:w="2722" w:type="dxa"/>
          </w:tcPr>
          <w:p w14:paraId="4FF8F153">
            <w:pPr>
              <w:rPr>
                <w:rFonts w:ascii="Times New Roman" w:hAnsi="Times New Roman"/>
              </w:rPr>
            </w:pPr>
            <w:r>
              <w:rPr>
                <w:rFonts w:ascii="Times New Roman" w:hAnsi="Times New Roman"/>
              </w:rPr>
              <w:t xml:space="preserve">Participants experienced moderate SPA and had positive body image cognitions. Strong significant relationship between SPA and appearance evaluation. </w:t>
            </w:r>
          </w:p>
        </w:tc>
      </w:tr>
      <w:tr w14:paraId="2649ED8C">
        <w:tc>
          <w:tcPr>
            <w:tcW w:w="1765" w:type="dxa"/>
          </w:tcPr>
          <w:p w14:paraId="19AB8827">
            <w:pPr>
              <w:rPr>
                <w:rFonts w:ascii="Times New Roman" w:hAnsi="Times New Roman" w:eastAsia="Times New Roman" w:cs="Times New Roman"/>
              </w:rPr>
            </w:pPr>
            <w:r>
              <w:rPr>
                <w:rFonts w:ascii="Times New Roman" w:hAnsi="Times New Roman" w:eastAsia="Times New Roman" w:cs="Times New Roman"/>
              </w:rPr>
              <w:t>McCreary &amp; Saucier (2009)</w:t>
            </w:r>
          </w:p>
        </w:tc>
        <w:tc>
          <w:tcPr>
            <w:tcW w:w="2191" w:type="dxa"/>
          </w:tcPr>
          <w:p w14:paraId="6492FC2F">
            <w:pPr>
              <w:rPr>
                <w:rFonts w:ascii="Times New Roman" w:hAnsi="Times New Roman" w:eastAsia="Times New Roman" w:cs="Times New Roman"/>
              </w:rPr>
            </w:pPr>
            <w:r>
              <w:rPr>
                <w:rFonts w:ascii="Times New Roman" w:hAnsi="Times New Roman" w:eastAsia="Times New Roman" w:cs="Times New Roman"/>
              </w:rPr>
              <w:t>Test model of the relationship between drive for muscularity, body comparison and SPA</w:t>
            </w:r>
          </w:p>
        </w:tc>
        <w:tc>
          <w:tcPr>
            <w:tcW w:w="1709" w:type="dxa"/>
            <w:gridSpan w:val="2"/>
          </w:tcPr>
          <w:p w14:paraId="75E183DE">
            <w:pPr>
              <w:rPr>
                <w:rFonts w:ascii="Times New Roman" w:hAnsi="Times New Roman" w:eastAsia="Times New Roman" w:cs="Times New Roman"/>
              </w:rPr>
            </w:pPr>
            <w:r>
              <w:rPr>
                <w:rFonts w:ascii="Times New Roman" w:hAnsi="Times New Roman" w:eastAsia="Times New Roman" w:cs="Times New Roman"/>
              </w:rPr>
              <w:t>Cross-sectional survey</w:t>
            </w:r>
          </w:p>
        </w:tc>
        <w:tc>
          <w:tcPr>
            <w:tcW w:w="2033" w:type="dxa"/>
          </w:tcPr>
          <w:p w14:paraId="678CD1F5">
            <w:pPr>
              <w:rPr>
                <w:rFonts w:ascii="Times New Roman" w:hAnsi="Times New Roman" w:eastAsia="Times New Roman" w:cs="Times New Roman"/>
              </w:rPr>
            </w:pPr>
            <w:r>
              <w:rPr>
                <w:rFonts w:ascii="Times New Roman" w:hAnsi="Times New Roman" w:eastAsia="Times New Roman" w:cs="Times New Roman"/>
              </w:rPr>
              <w:t xml:space="preserve">383 college students (182 males, 201 females) </w:t>
            </w:r>
          </w:p>
        </w:tc>
        <w:tc>
          <w:tcPr>
            <w:tcW w:w="1794" w:type="dxa"/>
          </w:tcPr>
          <w:p w14:paraId="205F9D04">
            <w:pPr>
              <w:rPr>
                <w:rFonts w:ascii="Times New Roman" w:hAnsi="Times New Roman" w:eastAsia="Times New Roman" w:cs="Times New Roman"/>
              </w:rPr>
            </w:pPr>
            <w:r>
              <w:rPr>
                <w:rFonts w:ascii="Times New Roman" w:hAnsi="Times New Roman" w:eastAsia="Times New Roman" w:cs="Times New Roman"/>
              </w:rPr>
              <w:t>9-item SPAS</w:t>
            </w:r>
          </w:p>
        </w:tc>
        <w:tc>
          <w:tcPr>
            <w:tcW w:w="2339" w:type="dxa"/>
          </w:tcPr>
          <w:p w14:paraId="0F176358">
            <w:pPr>
              <w:numPr>
                <w:ilvl w:val="0"/>
                <w:numId w:val="111"/>
              </w:numPr>
              <w:contextualSpacing/>
              <w:rPr>
                <w:rFonts w:ascii="Times New Roman" w:hAnsi="Times New Roman" w:eastAsia="Times New Roman" w:cs="Times New Roman"/>
              </w:rPr>
            </w:pPr>
            <w:r>
              <w:rPr>
                <w:rFonts w:ascii="Times New Roman" w:hAnsi="Times New Roman" w:eastAsia="Times New Roman" w:cs="Times New Roman"/>
              </w:rPr>
              <w:t>Drive for muscularity</w:t>
            </w:r>
          </w:p>
          <w:p w14:paraId="0F4AE5FD">
            <w:pPr>
              <w:numPr>
                <w:ilvl w:val="0"/>
                <w:numId w:val="111"/>
              </w:numPr>
              <w:contextualSpacing/>
              <w:rPr>
                <w:rFonts w:ascii="Times New Roman" w:hAnsi="Times New Roman" w:eastAsia="Times New Roman" w:cs="Times New Roman"/>
              </w:rPr>
            </w:pPr>
            <w:r>
              <w:rPr>
                <w:rFonts w:ascii="Times New Roman" w:hAnsi="Times New Roman" w:eastAsia="Times New Roman" w:cs="Times New Roman"/>
              </w:rPr>
              <w:t xml:space="preserve">Body comparison (general, weight, muscle-related comparisons) </w:t>
            </w:r>
          </w:p>
        </w:tc>
        <w:tc>
          <w:tcPr>
            <w:tcW w:w="2722" w:type="dxa"/>
          </w:tcPr>
          <w:p w14:paraId="4765C52B">
            <w:pPr>
              <w:rPr>
                <w:rFonts w:ascii="Times New Roman" w:hAnsi="Times New Roman" w:eastAsia="Times New Roman" w:cs="Times New Roman"/>
              </w:rPr>
            </w:pPr>
            <w:r>
              <w:rPr>
                <w:rFonts w:ascii="Times New Roman" w:hAnsi="Times New Roman" w:eastAsia="Times New Roman" w:cs="Times New Roman"/>
              </w:rPr>
              <w:t xml:space="preserve">Individuals with high drive for muscularity engaged in more frequent body-related comparisons. Greater frequency of comparisons was predictive of higher SPA. Similar models for both males and females. </w:t>
            </w:r>
          </w:p>
        </w:tc>
      </w:tr>
      <w:tr w14:paraId="48980F05">
        <w:tc>
          <w:tcPr>
            <w:tcW w:w="1765" w:type="dxa"/>
          </w:tcPr>
          <w:p w14:paraId="7D2ACF0D">
            <w:pPr>
              <w:rPr>
                <w:rFonts w:ascii="Times New Roman" w:hAnsi="Times New Roman" w:eastAsia="Times New Roman" w:cs="Times New Roman"/>
              </w:rPr>
            </w:pPr>
            <w:r>
              <w:rPr>
                <w:rFonts w:ascii="Times New Roman" w:hAnsi="Times New Roman" w:eastAsia="Times New Roman" w:cs="Times New Roman"/>
              </w:rPr>
              <w:t>McHugh, Kowlalski, Mack, Crocker, Junik, Lejak &amp; Martin (2008)</w:t>
            </w:r>
          </w:p>
        </w:tc>
        <w:tc>
          <w:tcPr>
            <w:tcW w:w="2191" w:type="dxa"/>
          </w:tcPr>
          <w:p w14:paraId="6E561297">
            <w:pPr>
              <w:rPr>
                <w:rFonts w:ascii="Times New Roman" w:hAnsi="Times New Roman" w:eastAsia="Times New Roman" w:cs="Times New Roman"/>
              </w:rPr>
            </w:pPr>
            <w:r>
              <w:rPr>
                <w:rFonts w:ascii="Times New Roman" w:hAnsi="Times New Roman" w:eastAsia="Times New Roman" w:cs="Times New Roman"/>
              </w:rPr>
              <w:t xml:space="preserve">Better understand young women’s experiences of SPA </w:t>
            </w:r>
          </w:p>
        </w:tc>
        <w:tc>
          <w:tcPr>
            <w:tcW w:w="1709" w:type="dxa"/>
            <w:gridSpan w:val="2"/>
          </w:tcPr>
          <w:p w14:paraId="77142835">
            <w:pPr>
              <w:rPr>
                <w:rFonts w:ascii="Times New Roman" w:hAnsi="Times New Roman" w:eastAsia="Times New Roman" w:cs="Times New Roman"/>
              </w:rPr>
            </w:pPr>
            <w:r>
              <w:rPr>
                <w:rFonts w:ascii="Times New Roman" w:hAnsi="Times New Roman" w:eastAsia="Times New Roman" w:cs="Times New Roman"/>
              </w:rPr>
              <w:t>Qualitative (interview, focus group, photography)</w:t>
            </w:r>
          </w:p>
        </w:tc>
        <w:tc>
          <w:tcPr>
            <w:tcW w:w="2033" w:type="dxa"/>
          </w:tcPr>
          <w:p w14:paraId="5B57751C">
            <w:pPr>
              <w:rPr>
                <w:rFonts w:ascii="Times New Roman" w:hAnsi="Times New Roman" w:eastAsia="Times New Roman" w:cs="Times New Roman"/>
              </w:rPr>
            </w:pPr>
            <w:r>
              <w:rPr>
                <w:rFonts w:ascii="Times New Roman" w:hAnsi="Times New Roman" w:eastAsia="Times New Roman" w:cs="Times New Roman"/>
              </w:rPr>
              <w:t xml:space="preserve">4 adolescent females </w:t>
            </w:r>
          </w:p>
        </w:tc>
        <w:tc>
          <w:tcPr>
            <w:tcW w:w="1794" w:type="dxa"/>
          </w:tcPr>
          <w:p w14:paraId="453496C0">
            <w:pPr>
              <w:rPr>
                <w:rFonts w:ascii="Times New Roman" w:hAnsi="Times New Roman" w:eastAsia="Times New Roman" w:cs="Times New Roman"/>
              </w:rPr>
            </w:pPr>
            <w:r>
              <w:rPr>
                <w:rFonts w:ascii="Times New Roman" w:hAnsi="Times New Roman" w:eastAsia="Times New Roman" w:cs="Times New Roman"/>
              </w:rPr>
              <w:t>N/A</w:t>
            </w:r>
          </w:p>
        </w:tc>
        <w:tc>
          <w:tcPr>
            <w:tcW w:w="2339" w:type="dxa"/>
          </w:tcPr>
          <w:p w14:paraId="0D882CF4">
            <w:pPr>
              <w:rPr>
                <w:rFonts w:ascii="Times New Roman" w:hAnsi="Times New Roman" w:eastAsia="Times New Roman" w:cs="Times New Roman"/>
              </w:rPr>
            </w:pPr>
            <w:r>
              <w:rPr>
                <w:rFonts w:ascii="Times New Roman" w:hAnsi="Times New Roman" w:eastAsia="Times New Roman" w:cs="Times New Roman"/>
              </w:rPr>
              <w:t>N/A</w:t>
            </w:r>
          </w:p>
        </w:tc>
        <w:tc>
          <w:tcPr>
            <w:tcW w:w="2722" w:type="dxa"/>
          </w:tcPr>
          <w:p w14:paraId="3C314104">
            <w:pPr>
              <w:rPr>
                <w:rFonts w:ascii="Times New Roman" w:hAnsi="Times New Roman" w:eastAsia="Times New Roman" w:cs="Times New Roman"/>
              </w:rPr>
            </w:pPr>
            <w:r>
              <w:rPr>
                <w:rFonts w:ascii="Times New Roman" w:hAnsi="Times New Roman" w:eastAsia="Times New Roman" w:cs="Times New Roman"/>
              </w:rPr>
              <w:t xml:space="preserve">Women’s experiences of SPA were described as being complex, with themes of web of emotion, uncertainly, beyond physique and resignation. </w:t>
            </w:r>
          </w:p>
        </w:tc>
      </w:tr>
      <w:tr w14:paraId="2998417F">
        <w:tc>
          <w:tcPr>
            <w:tcW w:w="1765" w:type="dxa"/>
          </w:tcPr>
          <w:p w14:paraId="0C85011F">
            <w:pPr>
              <w:rPr>
                <w:rFonts w:ascii="Times New Roman" w:hAnsi="Times New Roman"/>
              </w:rPr>
            </w:pPr>
            <w:r>
              <w:rPr>
                <w:rFonts w:ascii="Times New Roman" w:hAnsi="Times New Roman"/>
              </w:rPr>
              <w:t>Monro &amp; Huon (2005)</w:t>
            </w:r>
          </w:p>
        </w:tc>
        <w:tc>
          <w:tcPr>
            <w:tcW w:w="2191" w:type="dxa"/>
          </w:tcPr>
          <w:p w14:paraId="6588AE9E">
            <w:pPr>
              <w:rPr>
                <w:rFonts w:ascii="Times New Roman" w:hAnsi="Times New Roman"/>
                <w:highlight w:val="yellow"/>
              </w:rPr>
            </w:pPr>
            <w:r>
              <w:rPr>
                <w:rFonts w:ascii="Times New Roman" w:hAnsi="Times New Roman"/>
                <w:strike/>
                <w:dstrike w:val="0"/>
                <w:highlight w:val="none"/>
              </w:rPr>
              <w:t xml:space="preserve">Determine the effects of media-portrayed idealized images on body shame and SPA </w:t>
            </w:r>
          </w:p>
        </w:tc>
        <w:tc>
          <w:tcPr>
            <w:tcW w:w="1709" w:type="dxa"/>
            <w:gridSpan w:val="2"/>
          </w:tcPr>
          <w:p w14:paraId="479FD19E">
            <w:pPr>
              <w:rPr>
                <w:rFonts w:ascii="Times New Roman" w:hAnsi="Times New Roman"/>
              </w:rPr>
            </w:pPr>
            <w:r>
              <w:rPr>
                <w:rFonts w:ascii="Times New Roman" w:hAnsi="Times New Roman"/>
                <w:lang w:val="fr-CA"/>
              </w:rPr>
              <w:t>Pre-post magazine image manipulation</w:t>
            </w:r>
          </w:p>
        </w:tc>
        <w:tc>
          <w:tcPr>
            <w:tcW w:w="2033" w:type="dxa"/>
          </w:tcPr>
          <w:p w14:paraId="59397BA7">
            <w:pPr>
              <w:rPr>
                <w:rFonts w:ascii="Times New Roman" w:hAnsi="Times New Roman"/>
              </w:rPr>
            </w:pPr>
            <w:r>
              <w:rPr>
                <w:rFonts w:ascii="Times New Roman" w:hAnsi="Times New Roman"/>
              </w:rPr>
              <w:t xml:space="preserve">39 female college students </w:t>
            </w:r>
          </w:p>
        </w:tc>
        <w:tc>
          <w:tcPr>
            <w:tcW w:w="1794" w:type="dxa"/>
          </w:tcPr>
          <w:p w14:paraId="0D49AD08">
            <w:pPr>
              <w:rPr>
                <w:rFonts w:ascii="Times New Roman" w:hAnsi="Times New Roman"/>
              </w:rPr>
            </w:pPr>
            <w:r>
              <w:rPr>
                <w:rFonts w:ascii="Times New Roman" w:hAnsi="Times New Roman"/>
              </w:rPr>
              <w:t>12-item SPAS</w:t>
            </w:r>
          </w:p>
        </w:tc>
        <w:tc>
          <w:tcPr>
            <w:tcW w:w="2339" w:type="dxa"/>
          </w:tcPr>
          <w:p w14:paraId="5E7FCCF1">
            <w:pPr>
              <w:pStyle w:val="10"/>
              <w:numPr>
                <w:ilvl w:val="0"/>
                <w:numId w:val="112"/>
              </w:numPr>
              <w:rPr>
                <w:rFonts w:ascii="Times New Roman" w:hAnsi="Times New Roman"/>
              </w:rPr>
            </w:pPr>
            <w:r>
              <w:rPr>
                <w:rFonts w:ascii="Times New Roman" w:hAnsi="Times New Roman"/>
              </w:rPr>
              <w:t xml:space="preserve">Advertisement type  </w:t>
            </w:r>
          </w:p>
          <w:p w14:paraId="67E62CDD">
            <w:pPr>
              <w:pStyle w:val="10"/>
              <w:numPr>
                <w:ilvl w:val="0"/>
                <w:numId w:val="112"/>
              </w:numPr>
              <w:rPr>
                <w:rFonts w:ascii="Times New Roman" w:hAnsi="Times New Roman"/>
              </w:rPr>
            </w:pPr>
            <w:r>
              <w:rPr>
                <w:rFonts w:ascii="Times New Roman" w:hAnsi="Times New Roman"/>
              </w:rPr>
              <w:t xml:space="preserve">Self-objectification </w:t>
            </w:r>
          </w:p>
          <w:p w14:paraId="04540908">
            <w:pPr>
              <w:pStyle w:val="10"/>
              <w:ind w:left="360"/>
              <w:rPr>
                <w:rFonts w:ascii="Times New Roman" w:hAnsi="Times New Roman"/>
              </w:rPr>
            </w:pPr>
            <w:r>
              <w:rPr>
                <w:rFonts w:ascii="Times New Roman" w:hAnsi="Times New Roman"/>
              </w:rPr>
              <w:t xml:space="preserve">Body shame </w:t>
            </w:r>
          </w:p>
        </w:tc>
        <w:tc>
          <w:tcPr>
            <w:tcW w:w="2722" w:type="dxa"/>
          </w:tcPr>
          <w:p w14:paraId="26EB3D37">
            <w:pPr>
              <w:rPr>
                <w:rFonts w:ascii="Times New Roman" w:hAnsi="Times New Roman"/>
              </w:rPr>
            </w:pPr>
            <w:r>
              <w:rPr>
                <w:rFonts w:ascii="Times New Roman" w:hAnsi="Times New Roman"/>
              </w:rPr>
              <w:t xml:space="preserve">SPA increased after viewing advertisements. Significant interaction between self-objectification level and idealized body. No differences emerged for body-related compared with non-body related products. </w:t>
            </w:r>
          </w:p>
        </w:tc>
      </w:tr>
      <w:tr w14:paraId="4D0CC38F">
        <w:tc>
          <w:tcPr>
            <w:tcW w:w="1765" w:type="dxa"/>
          </w:tcPr>
          <w:p w14:paraId="511568CC">
            <w:pPr>
              <w:rPr>
                <w:rFonts w:ascii="Times New Roman" w:hAnsi="Times New Roman"/>
              </w:rPr>
            </w:pPr>
            <w:r>
              <w:rPr>
                <w:rFonts w:ascii="Times New Roman" w:hAnsi="Times New Roman"/>
              </w:rPr>
              <w:t>Niefer, McDonough &amp; Kowalski (2010)</w:t>
            </w:r>
          </w:p>
        </w:tc>
        <w:tc>
          <w:tcPr>
            <w:tcW w:w="2191" w:type="dxa"/>
          </w:tcPr>
          <w:p w14:paraId="3D6234C6">
            <w:pPr>
              <w:rPr>
                <w:rFonts w:ascii="Times New Roman" w:hAnsi="Times New Roman"/>
              </w:rPr>
            </w:pPr>
            <w:r>
              <w:rPr>
                <w:rFonts w:ascii="Times New Roman" w:hAnsi="Times New Roman"/>
              </w:rPr>
              <w:t>Explore how adolescent female athletes cope with SPA.</w:t>
            </w:r>
          </w:p>
        </w:tc>
        <w:tc>
          <w:tcPr>
            <w:tcW w:w="1709" w:type="dxa"/>
            <w:gridSpan w:val="2"/>
          </w:tcPr>
          <w:p w14:paraId="7B8F6186">
            <w:pPr>
              <w:rPr>
                <w:rFonts w:ascii="Times New Roman" w:hAnsi="Times New Roman"/>
                <w:lang w:val="fr-CA"/>
              </w:rPr>
            </w:pPr>
            <w:r>
              <w:rPr>
                <w:rFonts w:ascii="Times New Roman" w:hAnsi="Times New Roman"/>
              </w:rPr>
              <w:t>Cross-sectional survey with qualitative narratives</w:t>
            </w:r>
          </w:p>
        </w:tc>
        <w:tc>
          <w:tcPr>
            <w:tcW w:w="2033" w:type="dxa"/>
          </w:tcPr>
          <w:p w14:paraId="469D4A77">
            <w:pPr>
              <w:rPr>
                <w:rFonts w:ascii="Times New Roman" w:hAnsi="Times New Roman"/>
              </w:rPr>
            </w:pPr>
            <w:r>
              <w:rPr>
                <w:rFonts w:ascii="Times New Roman" w:hAnsi="Times New Roman"/>
              </w:rPr>
              <w:t xml:space="preserve">73 adolescent female athletes </w:t>
            </w:r>
          </w:p>
        </w:tc>
        <w:tc>
          <w:tcPr>
            <w:tcW w:w="1794" w:type="dxa"/>
          </w:tcPr>
          <w:p w14:paraId="1B3E8994">
            <w:pPr>
              <w:rPr>
                <w:rFonts w:ascii="Times New Roman" w:hAnsi="Times New Roman"/>
              </w:rPr>
            </w:pPr>
            <w:r>
              <w:rPr>
                <w:rFonts w:ascii="Times New Roman" w:hAnsi="Times New Roman"/>
              </w:rPr>
              <w:t>9-item SPAS</w:t>
            </w:r>
          </w:p>
        </w:tc>
        <w:tc>
          <w:tcPr>
            <w:tcW w:w="2339" w:type="dxa"/>
          </w:tcPr>
          <w:p w14:paraId="4930BE25">
            <w:pPr>
              <w:pStyle w:val="10"/>
              <w:numPr>
                <w:ilvl w:val="0"/>
                <w:numId w:val="113"/>
              </w:numPr>
              <w:rPr>
                <w:rFonts w:ascii="Times New Roman" w:hAnsi="Times New Roman"/>
              </w:rPr>
            </w:pPr>
            <w:r>
              <w:rPr>
                <w:rFonts w:ascii="Times New Roman" w:hAnsi="Times New Roman"/>
              </w:rPr>
              <w:t xml:space="preserve">Coping strategies </w:t>
            </w:r>
          </w:p>
          <w:p w14:paraId="6DFB60F0">
            <w:pPr>
              <w:pStyle w:val="10"/>
              <w:numPr>
                <w:ilvl w:val="0"/>
                <w:numId w:val="113"/>
              </w:numPr>
              <w:rPr>
                <w:rFonts w:ascii="Times New Roman" w:hAnsi="Times New Roman"/>
              </w:rPr>
            </w:pPr>
            <w:r>
              <w:rPr>
                <w:rFonts w:ascii="Times New Roman" w:hAnsi="Times New Roman"/>
              </w:rPr>
              <w:t xml:space="preserve">Coping function </w:t>
            </w:r>
          </w:p>
          <w:p w14:paraId="5FC2CCAC">
            <w:pPr>
              <w:pStyle w:val="10"/>
              <w:numPr>
                <w:ilvl w:val="0"/>
                <w:numId w:val="113"/>
              </w:numPr>
              <w:rPr>
                <w:rFonts w:ascii="Times New Roman" w:hAnsi="Times New Roman"/>
              </w:rPr>
            </w:pPr>
            <w:r>
              <w:rPr>
                <w:rFonts w:ascii="Times New Roman" w:hAnsi="Times New Roman"/>
              </w:rPr>
              <w:t xml:space="preserve">Perceived coping effectiveness </w:t>
            </w:r>
          </w:p>
          <w:p w14:paraId="4F32DB7E">
            <w:pPr>
              <w:pStyle w:val="10"/>
              <w:numPr>
                <w:ilvl w:val="0"/>
                <w:numId w:val="113"/>
              </w:numPr>
              <w:rPr>
                <w:rFonts w:ascii="Times New Roman" w:hAnsi="Times New Roman"/>
              </w:rPr>
            </w:pPr>
            <w:r>
              <w:rPr>
                <w:rFonts w:ascii="Times New Roman" w:hAnsi="Times New Roman"/>
              </w:rPr>
              <w:t>State SPA</w:t>
            </w:r>
          </w:p>
        </w:tc>
        <w:tc>
          <w:tcPr>
            <w:tcW w:w="2722" w:type="dxa"/>
          </w:tcPr>
          <w:p w14:paraId="6D1B5806">
            <w:pPr>
              <w:rPr>
                <w:rFonts w:ascii="Times New Roman" w:hAnsi="Times New Roman"/>
              </w:rPr>
            </w:pPr>
            <w:r>
              <w:rPr>
                <w:rFonts w:ascii="Times New Roman" w:hAnsi="Times New Roman"/>
              </w:rPr>
              <w:t xml:space="preserve">Number of coping strategies was significantly associated with state SPA; Trait SPA was significantly related to avoidance coping. </w:t>
            </w:r>
          </w:p>
        </w:tc>
      </w:tr>
      <w:tr w14:paraId="2CA15899">
        <w:tc>
          <w:tcPr>
            <w:tcW w:w="1765" w:type="dxa"/>
          </w:tcPr>
          <w:p w14:paraId="7DB715A5">
            <w:pPr>
              <w:rPr>
                <w:rFonts w:ascii="Times New Roman" w:hAnsi="Times New Roman"/>
              </w:rPr>
            </w:pPr>
            <w:r>
              <w:rPr>
                <w:rFonts w:ascii="Times New Roman" w:hAnsi="Times New Roman"/>
              </w:rPr>
              <w:t>Sabiston, Sedgwick, Crocker, Kowalski &amp; Mack (2007)</w:t>
            </w:r>
          </w:p>
        </w:tc>
        <w:tc>
          <w:tcPr>
            <w:tcW w:w="2191" w:type="dxa"/>
          </w:tcPr>
          <w:p w14:paraId="73C64CD4">
            <w:pPr>
              <w:rPr>
                <w:rFonts w:ascii="Times New Roman" w:hAnsi="Times New Roman"/>
              </w:rPr>
            </w:pPr>
            <w:r>
              <w:rPr>
                <w:rFonts w:ascii="Times New Roman" w:hAnsi="Times New Roman"/>
              </w:rPr>
              <w:t>Explore experiences of SPA and related coping strategies</w:t>
            </w:r>
          </w:p>
        </w:tc>
        <w:tc>
          <w:tcPr>
            <w:tcW w:w="1709" w:type="dxa"/>
            <w:gridSpan w:val="2"/>
          </w:tcPr>
          <w:p w14:paraId="197E64D1">
            <w:pPr>
              <w:rPr>
                <w:rFonts w:ascii="Times New Roman" w:hAnsi="Times New Roman"/>
              </w:rPr>
            </w:pPr>
            <w:r>
              <w:rPr>
                <w:rFonts w:ascii="Times New Roman" w:hAnsi="Times New Roman"/>
              </w:rPr>
              <w:t>Qualitative (semi-structured interview)</w:t>
            </w:r>
          </w:p>
        </w:tc>
        <w:tc>
          <w:tcPr>
            <w:tcW w:w="2033" w:type="dxa"/>
          </w:tcPr>
          <w:p w14:paraId="20EE6CE3">
            <w:pPr>
              <w:rPr>
                <w:rFonts w:ascii="Times New Roman" w:hAnsi="Times New Roman"/>
              </w:rPr>
            </w:pPr>
            <w:r>
              <w:rPr>
                <w:rFonts w:ascii="Times New Roman" w:hAnsi="Times New Roman"/>
              </w:rPr>
              <w:t>31 adolescent females (ages 13-18 years)</w:t>
            </w:r>
          </w:p>
        </w:tc>
        <w:tc>
          <w:tcPr>
            <w:tcW w:w="1794" w:type="dxa"/>
          </w:tcPr>
          <w:p w14:paraId="75D3F476">
            <w:pPr>
              <w:rPr>
                <w:rFonts w:ascii="Times New Roman" w:hAnsi="Times New Roman"/>
              </w:rPr>
            </w:pPr>
            <w:r>
              <w:rPr>
                <w:rFonts w:ascii="Times New Roman" w:hAnsi="Times New Roman"/>
              </w:rPr>
              <w:t>N/A</w:t>
            </w:r>
          </w:p>
        </w:tc>
        <w:tc>
          <w:tcPr>
            <w:tcW w:w="2339" w:type="dxa"/>
          </w:tcPr>
          <w:p w14:paraId="5F565551">
            <w:pPr>
              <w:rPr>
                <w:rFonts w:ascii="Times New Roman" w:hAnsi="Times New Roman"/>
              </w:rPr>
            </w:pPr>
            <w:r>
              <w:rPr>
                <w:rFonts w:ascii="Times New Roman" w:hAnsi="Times New Roman"/>
              </w:rPr>
              <w:t>N/A</w:t>
            </w:r>
          </w:p>
        </w:tc>
        <w:tc>
          <w:tcPr>
            <w:tcW w:w="2722" w:type="dxa"/>
          </w:tcPr>
          <w:p w14:paraId="0E13E769">
            <w:pPr>
              <w:rPr>
                <w:rFonts w:ascii="Times New Roman" w:hAnsi="Times New Roman"/>
              </w:rPr>
            </w:pPr>
            <w:r>
              <w:rPr>
                <w:rFonts w:ascii="Times New Roman" w:hAnsi="Times New Roman"/>
              </w:rPr>
              <w:t xml:space="preserve">Main coping strategies included behavioral and cognitive avoidance, appearance management, diet, social support, physical activity, reappraisal, cognitive deflection and comparison to others, seeking sexual attention and substance use. </w:t>
            </w:r>
          </w:p>
        </w:tc>
      </w:tr>
      <w:tr w14:paraId="41DD7874">
        <w:tc>
          <w:tcPr>
            <w:tcW w:w="1765" w:type="dxa"/>
          </w:tcPr>
          <w:p w14:paraId="44D0BAED">
            <w:pPr>
              <w:rPr>
                <w:rFonts w:ascii="Times New Roman" w:hAnsi="Times New Roman"/>
              </w:rPr>
            </w:pPr>
            <w:r>
              <w:rPr>
                <w:rFonts w:ascii="Times New Roman" w:hAnsi="Times New Roman"/>
              </w:rPr>
              <w:t>Thompson &amp; Chad (2002)</w:t>
            </w:r>
          </w:p>
        </w:tc>
        <w:tc>
          <w:tcPr>
            <w:tcW w:w="2191" w:type="dxa"/>
          </w:tcPr>
          <w:p w14:paraId="169FEBAB">
            <w:pPr>
              <w:rPr>
                <w:rFonts w:ascii="Times New Roman" w:hAnsi="Times New Roman"/>
              </w:rPr>
            </w:pPr>
            <w:r>
              <w:rPr>
                <w:rFonts w:ascii="Times New Roman" w:hAnsi="Times New Roman"/>
              </w:rPr>
              <w:t>Examine relationships of age, SPA and body image dissatisfaction to preoccupation with body weight and shape</w:t>
            </w:r>
          </w:p>
        </w:tc>
        <w:tc>
          <w:tcPr>
            <w:tcW w:w="1709" w:type="dxa"/>
            <w:gridSpan w:val="2"/>
          </w:tcPr>
          <w:p w14:paraId="1020C33C">
            <w:pPr>
              <w:rPr>
                <w:rFonts w:ascii="Times New Roman" w:hAnsi="Times New Roman"/>
              </w:rPr>
            </w:pPr>
            <w:r>
              <w:rPr>
                <w:rFonts w:ascii="Times New Roman" w:hAnsi="Times New Roman"/>
              </w:rPr>
              <w:t>Cross-sectional survey</w:t>
            </w:r>
          </w:p>
        </w:tc>
        <w:tc>
          <w:tcPr>
            <w:tcW w:w="2033" w:type="dxa"/>
          </w:tcPr>
          <w:p w14:paraId="53EE8C8B">
            <w:pPr>
              <w:rPr>
                <w:rFonts w:ascii="Times New Roman" w:hAnsi="Times New Roman"/>
              </w:rPr>
            </w:pPr>
            <w:r>
              <w:rPr>
                <w:rFonts w:ascii="Times New Roman" w:hAnsi="Times New Roman"/>
              </w:rPr>
              <w:t>77 non-obese young females (ages 7 to 16 years)</w:t>
            </w:r>
          </w:p>
        </w:tc>
        <w:tc>
          <w:tcPr>
            <w:tcW w:w="1794" w:type="dxa"/>
          </w:tcPr>
          <w:p w14:paraId="01928FBC">
            <w:pPr>
              <w:rPr>
                <w:rFonts w:ascii="Times New Roman" w:hAnsi="Times New Roman"/>
              </w:rPr>
            </w:pPr>
            <w:r>
              <w:rPr>
                <w:rFonts w:ascii="Times New Roman" w:hAnsi="Times New Roman"/>
              </w:rPr>
              <w:t>9-item SPAS</w:t>
            </w:r>
          </w:p>
        </w:tc>
        <w:tc>
          <w:tcPr>
            <w:tcW w:w="2339" w:type="dxa"/>
          </w:tcPr>
          <w:p w14:paraId="6EA0CD9A">
            <w:pPr>
              <w:pStyle w:val="10"/>
              <w:numPr>
                <w:ilvl w:val="0"/>
                <w:numId w:val="114"/>
              </w:numPr>
              <w:rPr>
                <w:rFonts w:ascii="Times New Roman" w:hAnsi="Times New Roman"/>
              </w:rPr>
            </w:pPr>
            <w:r>
              <w:rPr>
                <w:rFonts w:ascii="Times New Roman" w:hAnsi="Times New Roman"/>
              </w:rPr>
              <w:t xml:space="preserve">Preoccupation with body weight and shape </w:t>
            </w:r>
          </w:p>
          <w:p w14:paraId="29FC7087">
            <w:pPr>
              <w:pStyle w:val="10"/>
              <w:numPr>
                <w:ilvl w:val="0"/>
                <w:numId w:val="114"/>
              </w:numPr>
              <w:rPr>
                <w:rFonts w:ascii="Times New Roman" w:hAnsi="Times New Roman"/>
              </w:rPr>
            </w:pPr>
            <w:r>
              <w:rPr>
                <w:rFonts w:ascii="Times New Roman" w:hAnsi="Times New Roman"/>
              </w:rPr>
              <w:t xml:space="preserve">Pictorial body image </w:t>
            </w:r>
          </w:p>
          <w:p w14:paraId="5475B97E">
            <w:pPr>
              <w:pStyle w:val="10"/>
              <w:numPr>
                <w:ilvl w:val="0"/>
                <w:numId w:val="114"/>
              </w:numPr>
              <w:rPr>
                <w:rFonts w:ascii="Times New Roman" w:hAnsi="Times New Roman"/>
              </w:rPr>
            </w:pPr>
            <w:r>
              <w:rPr>
                <w:rFonts w:ascii="Times New Roman" w:hAnsi="Times New Roman"/>
              </w:rPr>
              <w:t>Body image dissatisfaction</w:t>
            </w:r>
          </w:p>
          <w:p w14:paraId="4359F76E">
            <w:pPr>
              <w:pStyle w:val="10"/>
              <w:numPr>
                <w:ilvl w:val="0"/>
                <w:numId w:val="114"/>
              </w:numPr>
              <w:rPr>
                <w:rFonts w:ascii="Times New Roman" w:hAnsi="Times New Roman"/>
              </w:rPr>
            </w:pPr>
            <w:r>
              <w:rPr>
                <w:rFonts w:ascii="Times New Roman" w:hAnsi="Times New Roman"/>
              </w:rPr>
              <w:t>Disordered eating</w:t>
            </w:r>
          </w:p>
          <w:p w14:paraId="6D761CF0">
            <w:pPr>
              <w:pStyle w:val="10"/>
              <w:numPr>
                <w:ilvl w:val="0"/>
                <w:numId w:val="114"/>
              </w:numPr>
              <w:rPr>
                <w:rFonts w:ascii="Times New Roman" w:hAnsi="Times New Roman"/>
              </w:rPr>
            </w:pPr>
            <w:r>
              <w:rPr>
                <w:rFonts w:ascii="Times New Roman" w:hAnsi="Times New Roman"/>
              </w:rPr>
              <w:t>Drive for thinness</w:t>
            </w:r>
          </w:p>
          <w:p w14:paraId="67410531">
            <w:pPr>
              <w:pStyle w:val="10"/>
              <w:numPr>
                <w:ilvl w:val="0"/>
                <w:numId w:val="114"/>
              </w:numPr>
              <w:rPr>
                <w:rFonts w:ascii="Times New Roman" w:hAnsi="Times New Roman"/>
              </w:rPr>
            </w:pPr>
            <w:r>
              <w:rPr>
                <w:rFonts w:ascii="Times New Roman" w:hAnsi="Times New Roman"/>
              </w:rPr>
              <w:t>Skinfolds</w:t>
            </w:r>
          </w:p>
        </w:tc>
        <w:tc>
          <w:tcPr>
            <w:tcW w:w="2722" w:type="dxa"/>
          </w:tcPr>
          <w:p w14:paraId="4471191E">
            <w:pPr>
              <w:rPr>
                <w:rFonts w:ascii="Times New Roman" w:hAnsi="Times New Roman"/>
              </w:rPr>
            </w:pPr>
            <w:r>
              <w:rPr>
                <w:rFonts w:ascii="Times New Roman" w:hAnsi="Times New Roman"/>
              </w:rPr>
              <w:t>SPA was moderately correlated to body image dissatisfaction and body weight and shape concerns. Young females with higher SPA preferred smaller body shape and experienced more body concerns. SPA was a stronger predictor for disordered eating, body dissatisfaction and drive for thinness than body image dissatisfaction or age.</w:t>
            </w:r>
          </w:p>
        </w:tc>
      </w:tr>
      <w:tr w14:paraId="26A929FC">
        <w:tc>
          <w:tcPr>
            <w:tcW w:w="1765" w:type="dxa"/>
          </w:tcPr>
          <w:p w14:paraId="6862CAD6">
            <w:pPr>
              <w:rPr>
                <w:rFonts w:ascii="Times New Roman" w:hAnsi="Times New Roman"/>
              </w:rPr>
            </w:pPr>
            <w:r>
              <w:rPr>
                <w:rFonts w:ascii="Times New Roman" w:hAnsi="Times New Roman"/>
              </w:rPr>
              <w:t>Woodman &amp; Steer (2011)</w:t>
            </w:r>
          </w:p>
        </w:tc>
        <w:tc>
          <w:tcPr>
            <w:tcW w:w="2191" w:type="dxa"/>
          </w:tcPr>
          <w:p w14:paraId="310C65A2">
            <w:pPr>
              <w:rPr>
                <w:rFonts w:ascii="Times New Roman" w:hAnsi="Times New Roman"/>
              </w:rPr>
            </w:pPr>
            <w:r>
              <w:rPr>
                <w:rFonts w:ascii="Times New Roman" w:hAnsi="Times New Roman"/>
              </w:rPr>
              <w:t>Explore ideal, ought and feared body image self-discrepancies as predictors of SPA.</w:t>
            </w:r>
          </w:p>
        </w:tc>
        <w:tc>
          <w:tcPr>
            <w:tcW w:w="1709" w:type="dxa"/>
            <w:gridSpan w:val="2"/>
          </w:tcPr>
          <w:p w14:paraId="43A3D54A">
            <w:pPr>
              <w:rPr>
                <w:rFonts w:ascii="Times New Roman" w:hAnsi="Times New Roman"/>
              </w:rPr>
            </w:pPr>
            <w:r>
              <w:rPr>
                <w:rFonts w:ascii="Times New Roman" w:hAnsi="Times New Roman"/>
              </w:rPr>
              <w:t>Cross-sectional survey</w:t>
            </w:r>
          </w:p>
        </w:tc>
        <w:tc>
          <w:tcPr>
            <w:tcW w:w="2033" w:type="dxa"/>
          </w:tcPr>
          <w:p w14:paraId="7F3A3EC3">
            <w:pPr>
              <w:rPr>
                <w:rFonts w:ascii="Times New Roman" w:hAnsi="Times New Roman"/>
              </w:rPr>
            </w:pPr>
            <w:r>
              <w:rPr>
                <w:rFonts w:ascii="Times New Roman" w:hAnsi="Times New Roman"/>
              </w:rPr>
              <w:t>100 community females</w:t>
            </w:r>
          </w:p>
        </w:tc>
        <w:tc>
          <w:tcPr>
            <w:tcW w:w="1794" w:type="dxa"/>
          </w:tcPr>
          <w:p w14:paraId="7886B898">
            <w:pPr>
              <w:rPr>
                <w:rFonts w:ascii="Times New Roman" w:hAnsi="Times New Roman"/>
              </w:rPr>
            </w:pPr>
            <w:r>
              <w:rPr>
                <w:rFonts w:ascii="Times New Roman" w:hAnsi="Times New Roman"/>
              </w:rPr>
              <w:t>9-item SPAS</w:t>
            </w:r>
          </w:p>
        </w:tc>
        <w:tc>
          <w:tcPr>
            <w:tcW w:w="2339" w:type="dxa"/>
          </w:tcPr>
          <w:p w14:paraId="6364A5DD">
            <w:pPr>
              <w:pStyle w:val="10"/>
              <w:numPr>
                <w:ilvl w:val="0"/>
                <w:numId w:val="115"/>
              </w:numPr>
              <w:rPr>
                <w:rFonts w:ascii="Times New Roman" w:hAnsi="Times New Roman"/>
              </w:rPr>
            </w:pPr>
            <w:r>
              <w:rPr>
                <w:rFonts w:ascii="Times New Roman" w:hAnsi="Times New Roman"/>
              </w:rPr>
              <w:t>BMI</w:t>
            </w:r>
          </w:p>
          <w:p w14:paraId="273BF8DC">
            <w:pPr>
              <w:pStyle w:val="10"/>
              <w:numPr>
                <w:ilvl w:val="0"/>
                <w:numId w:val="115"/>
              </w:numPr>
              <w:rPr>
                <w:rFonts w:ascii="Times New Roman" w:hAnsi="Times New Roman"/>
              </w:rPr>
            </w:pPr>
            <w:r>
              <w:rPr>
                <w:rFonts w:ascii="Times New Roman" w:hAnsi="Times New Roman"/>
              </w:rPr>
              <w:t>Ideal self</w:t>
            </w:r>
          </w:p>
          <w:p w14:paraId="42C6E723">
            <w:pPr>
              <w:pStyle w:val="10"/>
              <w:numPr>
                <w:ilvl w:val="0"/>
                <w:numId w:val="115"/>
              </w:numPr>
              <w:rPr>
                <w:rFonts w:ascii="Times New Roman" w:hAnsi="Times New Roman"/>
              </w:rPr>
            </w:pPr>
            <w:r>
              <w:rPr>
                <w:rFonts w:ascii="Times New Roman" w:hAnsi="Times New Roman"/>
              </w:rPr>
              <w:t>Ought self</w:t>
            </w:r>
          </w:p>
          <w:p w14:paraId="639E1409">
            <w:pPr>
              <w:pStyle w:val="10"/>
              <w:numPr>
                <w:ilvl w:val="0"/>
                <w:numId w:val="115"/>
              </w:numPr>
              <w:rPr>
                <w:rFonts w:ascii="Times New Roman" w:hAnsi="Times New Roman"/>
              </w:rPr>
            </w:pPr>
            <w:r>
              <w:rPr>
                <w:rFonts w:ascii="Times New Roman" w:hAnsi="Times New Roman"/>
              </w:rPr>
              <w:t>Feared self</w:t>
            </w:r>
          </w:p>
          <w:p w14:paraId="427393CE">
            <w:pPr>
              <w:pStyle w:val="10"/>
              <w:numPr>
                <w:ilvl w:val="0"/>
                <w:numId w:val="115"/>
              </w:numPr>
              <w:rPr>
                <w:rFonts w:ascii="Times New Roman" w:hAnsi="Times New Roman"/>
              </w:rPr>
            </w:pPr>
            <w:r>
              <w:rPr>
                <w:rFonts w:ascii="Times New Roman" w:hAnsi="Times New Roman"/>
              </w:rPr>
              <w:t>Depression</w:t>
            </w:r>
          </w:p>
        </w:tc>
        <w:tc>
          <w:tcPr>
            <w:tcW w:w="2722" w:type="dxa"/>
          </w:tcPr>
          <w:p w14:paraId="66FA2D4F">
            <w:pPr>
              <w:rPr>
                <w:rFonts w:ascii="Times New Roman" w:hAnsi="Times New Roman"/>
              </w:rPr>
            </w:pPr>
            <w:r>
              <w:rPr>
                <w:rFonts w:ascii="Times New Roman" w:hAnsi="Times New Roman"/>
              </w:rPr>
              <w:t>The relationship between ought body fat discrepancies and SPA was moderated by proximity to the feared fat self. The positive relationship between ought fat discrepancies and SPA was stronger when women were far from their feared body weight.</w:t>
            </w:r>
          </w:p>
        </w:tc>
      </w:tr>
    </w:tbl>
    <w:p w14:paraId="51A706E2">
      <w:pPr>
        <w:rPr>
          <w:rFonts w:ascii="Times New Roman" w:hAnsi="Times New Roman"/>
          <w:color w:val="000000"/>
          <w:shd w:val="clear" w:color="auto" w:fill="FFFFFF"/>
        </w:rPr>
        <w:sectPr>
          <w:pgSz w:w="15840" w:h="12240" w:orient="landscape"/>
          <w:pgMar w:top="568" w:right="1440" w:bottom="709" w:left="1440" w:header="708" w:footer="708" w:gutter="0"/>
          <w:cols w:space="708" w:num="1"/>
          <w:docGrid w:linePitch="360" w:charSpace="0"/>
        </w:sectPr>
      </w:pPr>
      <w:r>
        <w:rPr>
          <w:rFonts w:ascii="Times New Roman" w:hAnsi="Times New Roman"/>
          <w:color w:val="000000"/>
          <w:shd w:val="clear" w:color="auto" w:fill="FFFFFF"/>
        </w:rPr>
        <w:t>Note: Acronyms in table include: SPA = social physique anxiety; PA = physical activity; BMI = body mass index</w:t>
      </w:r>
    </w:p>
    <w:p w14:paraId="194A4601">
      <w:pPr>
        <w:jc w:val="both"/>
        <w:outlineLvl w:val="0"/>
        <w:rPr>
          <w:rFonts w:ascii="Times New Roman" w:hAnsi="Times New Roman" w:cs="Times New Roman"/>
        </w:rPr>
      </w:pPr>
    </w:p>
    <w:sectPr>
      <w:pgSz w:w="12240" w:h="15840"/>
      <w:pgMar w:top="1440" w:right="568" w:bottom="1440" w:left="709"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Lucida Grande">
    <w:panose1 w:val="020B0600040502020204"/>
    <w:charset w:val="00"/>
    <w:family w:val="auto"/>
    <w:pitch w:val="default"/>
    <w:sig w:usb0="E1000AEF" w:usb1="5000A1FF" w:usb2="00000000" w:usb3="00000000" w:csb0="200001BF" w:csb1="4F010000"/>
  </w:font>
  <w:font w:name="ＭＳ ゴシック">
    <w:altName w:val="Arial Unicode MS"/>
    <w:panose1 w:val="00000000000000000000"/>
    <w:charset w:val="00"/>
    <w:family w:val="auto"/>
    <w:pitch w:val="default"/>
    <w:sig w:usb0="00000000" w:usb1="00000000" w:usb2="00000000" w:usb3="00000000" w:csb0="00000000" w:csb1="00000000"/>
  </w:font>
  <w:font w:name="Times">
    <w:altName w:val="Times New Roman"/>
    <w:panose1 w:val="020206030504050203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8214B5"/>
    <w:multiLevelType w:val="multilevel"/>
    <w:tmpl w:val="018214B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01A13895"/>
    <w:multiLevelType w:val="multilevel"/>
    <w:tmpl w:val="01A1389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021F0351"/>
    <w:multiLevelType w:val="multilevel"/>
    <w:tmpl w:val="021F0351"/>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0288532E"/>
    <w:multiLevelType w:val="multilevel"/>
    <w:tmpl w:val="0288532E"/>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02F649A5"/>
    <w:multiLevelType w:val="multilevel"/>
    <w:tmpl w:val="02F649A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02F8063E"/>
    <w:multiLevelType w:val="multilevel"/>
    <w:tmpl w:val="02F8063E"/>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0316101D"/>
    <w:multiLevelType w:val="multilevel"/>
    <w:tmpl w:val="0316101D"/>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06632A2E"/>
    <w:multiLevelType w:val="multilevel"/>
    <w:tmpl w:val="06632A2E"/>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
    <w:nsid w:val="06646CE1"/>
    <w:multiLevelType w:val="multilevel"/>
    <w:tmpl w:val="06646CE1"/>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
    <w:nsid w:val="086A6935"/>
    <w:multiLevelType w:val="multilevel"/>
    <w:tmpl w:val="086A693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
    <w:nsid w:val="087A69CD"/>
    <w:multiLevelType w:val="multilevel"/>
    <w:tmpl w:val="087A69CD"/>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
    <w:nsid w:val="09842B30"/>
    <w:multiLevelType w:val="multilevel"/>
    <w:tmpl w:val="09842B30"/>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2">
    <w:nsid w:val="0AB858B1"/>
    <w:multiLevelType w:val="multilevel"/>
    <w:tmpl w:val="0AB858B1"/>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3">
    <w:nsid w:val="0C1D6137"/>
    <w:multiLevelType w:val="multilevel"/>
    <w:tmpl w:val="0C1D613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4">
    <w:nsid w:val="0C3462E9"/>
    <w:multiLevelType w:val="multilevel"/>
    <w:tmpl w:val="0C3462E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5">
    <w:nsid w:val="0C490E14"/>
    <w:multiLevelType w:val="multilevel"/>
    <w:tmpl w:val="0C490E14"/>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6">
    <w:nsid w:val="0C583121"/>
    <w:multiLevelType w:val="multilevel"/>
    <w:tmpl w:val="0C583121"/>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7">
    <w:nsid w:val="0CDE436E"/>
    <w:multiLevelType w:val="multilevel"/>
    <w:tmpl w:val="0CDE436E"/>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8">
    <w:nsid w:val="10DD2213"/>
    <w:multiLevelType w:val="multilevel"/>
    <w:tmpl w:val="10DD2213"/>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9">
    <w:nsid w:val="11133889"/>
    <w:multiLevelType w:val="multilevel"/>
    <w:tmpl w:val="1113388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0">
    <w:nsid w:val="120752A4"/>
    <w:multiLevelType w:val="multilevel"/>
    <w:tmpl w:val="120752A4"/>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1">
    <w:nsid w:val="12BB42D7"/>
    <w:multiLevelType w:val="multilevel"/>
    <w:tmpl w:val="12BB42D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2">
    <w:nsid w:val="15C97372"/>
    <w:multiLevelType w:val="multilevel"/>
    <w:tmpl w:val="15C9737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19626F9D"/>
    <w:multiLevelType w:val="multilevel"/>
    <w:tmpl w:val="19626F9D"/>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4">
    <w:nsid w:val="19C302E1"/>
    <w:multiLevelType w:val="multilevel"/>
    <w:tmpl w:val="19C302E1"/>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5">
    <w:nsid w:val="1A817711"/>
    <w:multiLevelType w:val="multilevel"/>
    <w:tmpl w:val="1A817711"/>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6">
    <w:nsid w:val="1B2C1291"/>
    <w:multiLevelType w:val="multilevel"/>
    <w:tmpl w:val="1B2C1291"/>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7">
    <w:nsid w:val="1B8F6B75"/>
    <w:multiLevelType w:val="multilevel"/>
    <w:tmpl w:val="1B8F6B7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8">
    <w:nsid w:val="1BC63F92"/>
    <w:multiLevelType w:val="multilevel"/>
    <w:tmpl w:val="1BC63F92"/>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9">
    <w:nsid w:val="1CCD1031"/>
    <w:multiLevelType w:val="multilevel"/>
    <w:tmpl w:val="1CCD1031"/>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0">
    <w:nsid w:val="202978E2"/>
    <w:multiLevelType w:val="multilevel"/>
    <w:tmpl w:val="202978E2"/>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1">
    <w:nsid w:val="21377006"/>
    <w:multiLevelType w:val="multilevel"/>
    <w:tmpl w:val="2137700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2">
    <w:nsid w:val="21C54497"/>
    <w:multiLevelType w:val="multilevel"/>
    <w:tmpl w:val="21C5449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3">
    <w:nsid w:val="222943F3"/>
    <w:multiLevelType w:val="multilevel"/>
    <w:tmpl w:val="222943F3"/>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4">
    <w:nsid w:val="22FD7D42"/>
    <w:multiLevelType w:val="multilevel"/>
    <w:tmpl w:val="22FD7D42"/>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5">
    <w:nsid w:val="235E73EC"/>
    <w:multiLevelType w:val="multilevel"/>
    <w:tmpl w:val="235E73EC"/>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6">
    <w:nsid w:val="23E66E8A"/>
    <w:multiLevelType w:val="multilevel"/>
    <w:tmpl w:val="23E66E8A"/>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7">
    <w:nsid w:val="242D7D37"/>
    <w:multiLevelType w:val="multilevel"/>
    <w:tmpl w:val="242D7D3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8">
    <w:nsid w:val="24C258F9"/>
    <w:multiLevelType w:val="multilevel"/>
    <w:tmpl w:val="24C258F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9">
    <w:nsid w:val="25D815D0"/>
    <w:multiLevelType w:val="multilevel"/>
    <w:tmpl w:val="25D815D0"/>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0">
    <w:nsid w:val="25E7553E"/>
    <w:multiLevelType w:val="multilevel"/>
    <w:tmpl w:val="25E7553E"/>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1">
    <w:nsid w:val="26A004F6"/>
    <w:multiLevelType w:val="multilevel"/>
    <w:tmpl w:val="26A004F6"/>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2">
    <w:nsid w:val="283B2C1F"/>
    <w:multiLevelType w:val="multilevel"/>
    <w:tmpl w:val="283B2C1F"/>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3">
    <w:nsid w:val="2BA92C36"/>
    <w:multiLevelType w:val="multilevel"/>
    <w:tmpl w:val="2BA92C36"/>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4">
    <w:nsid w:val="2CCB1F0C"/>
    <w:multiLevelType w:val="multilevel"/>
    <w:tmpl w:val="2CCB1F0C"/>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5">
    <w:nsid w:val="2CD80564"/>
    <w:multiLevelType w:val="multilevel"/>
    <w:tmpl w:val="2CD8056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6">
    <w:nsid w:val="30AC00CC"/>
    <w:multiLevelType w:val="multilevel"/>
    <w:tmpl w:val="30AC00CC"/>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7">
    <w:nsid w:val="30EF7B08"/>
    <w:multiLevelType w:val="multilevel"/>
    <w:tmpl w:val="30EF7B08"/>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8">
    <w:nsid w:val="326E66D8"/>
    <w:multiLevelType w:val="multilevel"/>
    <w:tmpl w:val="326E66D8"/>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9">
    <w:nsid w:val="32D24E0B"/>
    <w:multiLevelType w:val="multilevel"/>
    <w:tmpl w:val="32D24E0B"/>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0">
    <w:nsid w:val="34F96A1C"/>
    <w:multiLevelType w:val="multilevel"/>
    <w:tmpl w:val="34F96A1C"/>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1">
    <w:nsid w:val="381F47FB"/>
    <w:multiLevelType w:val="multilevel"/>
    <w:tmpl w:val="381F47FB"/>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2">
    <w:nsid w:val="3A2B4080"/>
    <w:multiLevelType w:val="multilevel"/>
    <w:tmpl w:val="3A2B4080"/>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3">
    <w:nsid w:val="3A481FD7"/>
    <w:multiLevelType w:val="multilevel"/>
    <w:tmpl w:val="3A481FD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4">
    <w:nsid w:val="3A726BDD"/>
    <w:multiLevelType w:val="multilevel"/>
    <w:tmpl w:val="3A726BDD"/>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5">
    <w:nsid w:val="3CDF09A7"/>
    <w:multiLevelType w:val="multilevel"/>
    <w:tmpl w:val="3CDF09A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6">
    <w:nsid w:val="3D1E6E22"/>
    <w:multiLevelType w:val="multilevel"/>
    <w:tmpl w:val="3D1E6E22"/>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7">
    <w:nsid w:val="40BA7071"/>
    <w:multiLevelType w:val="multilevel"/>
    <w:tmpl w:val="40BA7071"/>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8">
    <w:nsid w:val="417149A9"/>
    <w:multiLevelType w:val="multilevel"/>
    <w:tmpl w:val="417149A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9">
    <w:nsid w:val="42AC7252"/>
    <w:multiLevelType w:val="multilevel"/>
    <w:tmpl w:val="42AC7252"/>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0">
    <w:nsid w:val="43BD65B7"/>
    <w:multiLevelType w:val="multilevel"/>
    <w:tmpl w:val="43BD65B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1">
    <w:nsid w:val="448E3CB4"/>
    <w:multiLevelType w:val="multilevel"/>
    <w:tmpl w:val="448E3CB4"/>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2">
    <w:nsid w:val="451451F9"/>
    <w:multiLevelType w:val="multilevel"/>
    <w:tmpl w:val="451451F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3">
    <w:nsid w:val="46196EE9"/>
    <w:multiLevelType w:val="multilevel"/>
    <w:tmpl w:val="46196EE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4">
    <w:nsid w:val="4730386C"/>
    <w:multiLevelType w:val="multilevel"/>
    <w:tmpl w:val="4730386C"/>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5">
    <w:nsid w:val="48E11513"/>
    <w:multiLevelType w:val="multilevel"/>
    <w:tmpl w:val="48E11513"/>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6">
    <w:nsid w:val="49161702"/>
    <w:multiLevelType w:val="multilevel"/>
    <w:tmpl w:val="49161702"/>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7">
    <w:nsid w:val="4A0329A7"/>
    <w:multiLevelType w:val="multilevel"/>
    <w:tmpl w:val="4A0329A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8">
    <w:nsid w:val="4A670D89"/>
    <w:multiLevelType w:val="multilevel"/>
    <w:tmpl w:val="4A670D8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9">
    <w:nsid w:val="4A822E0A"/>
    <w:multiLevelType w:val="multilevel"/>
    <w:tmpl w:val="4A822E0A"/>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0">
    <w:nsid w:val="4B6F2D08"/>
    <w:multiLevelType w:val="multilevel"/>
    <w:tmpl w:val="4B6F2D08"/>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1">
    <w:nsid w:val="4D102C7A"/>
    <w:multiLevelType w:val="multilevel"/>
    <w:tmpl w:val="4D102C7A"/>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2">
    <w:nsid w:val="4EB07A15"/>
    <w:multiLevelType w:val="multilevel"/>
    <w:tmpl w:val="4EB07A1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3">
    <w:nsid w:val="509E7228"/>
    <w:multiLevelType w:val="multilevel"/>
    <w:tmpl w:val="509E7228"/>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4">
    <w:nsid w:val="50E06F23"/>
    <w:multiLevelType w:val="multilevel"/>
    <w:tmpl w:val="50E06F23"/>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5">
    <w:nsid w:val="5169748F"/>
    <w:multiLevelType w:val="multilevel"/>
    <w:tmpl w:val="5169748F"/>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6">
    <w:nsid w:val="526B2C7C"/>
    <w:multiLevelType w:val="multilevel"/>
    <w:tmpl w:val="526B2C7C"/>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7">
    <w:nsid w:val="528E6887"/>
    <w:multiLevelType w:val="multilevel"/>
    <w:tmpl w:val="528E688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8">
    <w:nsid w:val="5357004A"/>
    <w:multiLevelType w:val="multilevel"/>
    <w:tmpl w:val="5357004A"/>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9">
    <w:nsid w:val="538906DA"/>
    <w:multiLevelType w:val="multilevel"/>
    <w:tmpl w:val="538906DA"/>
    <w:lvl w:ilvl="0" w:tentative="0">
      <w:start w:val="1"/>
      <w:numFmt w:val="decimal"/>
      <w:lvlText w:val="%1."/>
      <w:lvlJc w:val="left"/>
      <w:pPr>
        <w:ind w:left="360" w:hanging="360"/>
      </w:pPr>
      <w:rPr>
        <w:rFonts w:hint="default" w:asciiTheme="minorHAnsi" w:hAnsiTheme="minorHAnsi"/>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0">
    <w:nsid w:val="58794FB5"/>
    <w:multiLevelType w:val="multilevel"/>
    <w:tmpl w:val="58794FB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1">
    <w:nsid w:val="59491F95"/>
    <w:multiLevelType w:val="multilevel"/>
    <w:tmpl w:val="59491F9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2">
    <w:nsid w:val="594D1A2E"/>
    <w:multiLevelType w:val="multilevel"/>
    <w:tmpl w:val="594D1A2E"/>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3">
    <w:nsid w:val="59A60704"/>
    <w:multiLevelType w:val="multilevel"/>
    <w:tmpl w:val="59A60704"/>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4">
    <w:nsid w:val="5C7B232E"/>
    <w:multiLevelType w:val="multilevel"/>
    <w:tmpl w:val="5C7B232E"/>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5">
    <w:nsid w:val="5DB95CF4"/>
    <w:multiLevelType w:val="multilevel"/>
    <w:tmpl w:val="5DB95CF4"/>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6">
    <w:nsid w:val="5E4C52A0"/>
    <w:multiLevelType w:val="multilevel"/>
    <w:tmpl w:val="5E4C52A0"/>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7">
    <w:nsid w:val="5FBF7F48"/>
    <w:multiLevelType w:val="multilevel"/>
    <w:tmpl w:val="5FBF7F48"/>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8">
    <w:nsid w:val="63993A14"/>
    <w:multiLevelType w:val="multilevel"/>
    <w:tmpl w:val="63993A14"/>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9">
    <w:nsid w:val="63AA3D93"/>
    <w:multiLevelType w:val="multilevel"/>
    <w:tmpl w:val="63AA3D93"/>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0">
    <w:nsid w:val="64A31C64"/>
    <w:multiLevelType w:val="multilevel"/>
    <w:tmpl w:val="64A31C64"/>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1">
    <w:nsid w:val="6622681F"/>
    <w:multiLevelType w:val="multilevel"/>
    <w:tmpl w:val="6622681F"/>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2">
    <w:nsid w:val="66D30A79"/>
    <w:multiLevelType w:val="multilevel"/>
    <w:tmpl w:val="66D30A7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3">
    <w:nsid w:val="67241F68"/>
    <w:multiLevelType w:val="multilevel"/>
    <w:tmpl w:val="67241F68"/>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4">
    <w:nsid w:val="68513C43"/>
    <w:multiLevelType w:val="multilevel"/>
    <w:tmpl w:val="68513C43"/>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5">
    <w:nsid w:val="6A4C406F"/>
    <w:multiLevelType w:val="multilevel"/>
    <w:tmpl w:val="6A4C406F"/>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6">
    <w:nsid w:val="6BF85AC5"/>
    <w:multiLevelType w:val="multilevel"/>
    <w:tmpl w:val="6BF85AC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7">
    <w:nsid w:val="6E812D0B"/>
    <w:multiLevelType w:val="multilevel"/>
    <w:tmpl w:val="6E812D0B"/>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8">
    <w:nsid w:val="6F8B7FA7"/>
    <w:multiLevelType w:val="multilevel"/>
    <w:tmpl w:val="6F8B7FA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9">
    <w:nsid w:val="70EE1BB3"/>
    <w:multiLevelType w:val="multilevel"/>
    <w:tmpl w:val="70EE1BB3"/>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0">
    <w:nsid w:val="716877B6"/>
    <w:multiLevelType w:val="multilevel"/>
    <w:tmpl w:val="716877B6"/>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1">
    <w:nsid w:val="72F336A6"/>
    <w:multiLevelType w:val="multilevel"/>
    <w:tmpl w:val="72F336A6"/>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2">
    <w:nsid w:val="730F4435"/>
    <w:multiLevelType w:val="multilevel"/>
    <w:tmpl w:val="730F443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3">
    <w:nsid w:val="733D3F91"/>
    <w:multiLevelType w:val="multilevel"/>
    <w:tmpl w:val="733D3F91"/>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4">
    <w:nsid w:val="735A09C4"/>
    <w:multiLevelType w:val="multilevel"/>
    <w:tmpl w:val="735A09C4"/>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5">
    <w:nsid w:val="73EA33BB"/>
    <w:multiLevelType w:val="multilevel"/>
    <w:tmpl w:val="73EA33BB"/>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6">
    <w:nsid w:val="73EE4234"/>
    <w:multiLevelType w:val="multilevel"/>
    <w:tmpl w:val="73EE4234"/>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7">
    <w:nsid w:val="75062F31"/>
    <w:multiLevelType w:val="multilevel"/>
    <w:tmpl w:val="75062F31"/>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8">
    <w:nsid w:val="754E72BA"/>
    <w:multiLevelType w:val="multilevel"/>
    <w:tmpl w:val="754E72BA"/>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9">
    <w:nsid w:val="77E147D4"/>
    <w:multiLevelType w:val="multilevel"/>
    <w:tmpl w:val="77E147D4"/>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0">
    <w:nsid w:val="781F01B4"/>
    <w:multiLevelType w:val="multilevel"/>
    <w:tmpl w:val="781F01B4"/>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1">
    <w:nsid w:val="79A208EE"/>
    <w:multiLevelType w:val="multilevel"/>
    <w:tmpl w:val="79A208EE"/>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2">
    <w:nsid w:val="7A2E0218"/>
    <w:multiLevelType w:val="multilevel"/>
    <w:tmpl w:val="7A2E0218"/>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3">
    <w:nsid w:val="7D556E77"/>
    <w:multiLevelType w:val="multilevel"/>
    <w:tmpl w:val="7D556E7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4">
    <w:nsid w:val="7FF40422"/>
    <w:multiLevelType w:val="multilevel"/>
    <w:tmpl w:val="7FF40422"/>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9"/>
  </w:num>
  <w:num w:numId="2">
    <w:abstractNumId w:val="65"/>
  </w:num>
  <w:num w:numId="3">
    <w:abstractNumId w:val="103"/>
  </w:num>
  <w:num w:numId="4">
    <w:abstractNumId w:val="67"/>
  </w:num>
  <w:num w:numId="5">
    <w:abstractNumId w:val="89"/>
  </w:num>
  <w:num w:numId="6">
    <w:abstractNumId w:val="2"/>
  </w:num>
  <w:num w:numId="7">
    <w:abstractNumId w:val="45"/>
  </w:num>
  <w:num w:numId="8">
    <w:abstractNumId w:val="42"/>
  </w:num>
  <w:num w:numId="9">
    <w:abstractNumId w:val="14"/>
  </w:num>
  <w:num w:numId="10">
    <w:abstractNumId w:val="10"/>
  </w:num>
  <w:num w:numId="11">
    <w:abstractNumId w:val="91"/>
  </w:num>
  <w:num w:numId="12">
    <w:abstractNumId w:val="82"/>
  </w:num>
  <w:num w:numId="13">
    <w:abstractNumId w:val="102"/>
  </w:num>
  <w:num w:numId="14">
    <w:abstractNumId w:val="52"/>
  </w:num>
  <w:num w:numId="15">
    <w:abstractNumId w:val="113"/>
  </w:num>
  <w:num w:numId="16">
    <w:abstractNumId w:val="38"/>
  </w:num>
  <w:num w:numId="17">
    <w:abstractNumId w:val="57"/>
  </w:num>
  <w:num w:numId="18">
    <w:abstractNumId w:val="88"/>
  </w:num>
  <w:num w:numId="19">
    <w:abstractNumId w:val="44"/>
  </w:num>
  <w:num w:numId="20">
    <w:abstractNumId w:val="48"/>
  </w:num>
  <w:num w:numId="21">
    <w:abstractNumId w:val="94"/>
  </w:num>
  <w:num w:numId="22">
    <w:abstractNumId w:val="54"/>
  </w:num>
  <w:num w:numId="23">
    <w:abstractNumId w:val="106"/>
  </w:num>
  <w:num w:numId="24">
    <w:abstractNumId w:val="37"/>
  </w:num>
  <w:num w:numId="25">
    <w:abstractNumId w:val="56"/>
  </w:num>
  <w:num w:numId="26">
    <w:abstractNumId w:val="70"/>
  </w:num>
  <w:num w:numId="27">
    <w:abstractNumId w:val="50"/>
  </w:num>
  <w:num w:numId="28">
    <w:abstractNumId w:val="17"/>
  </w:num>
  <w:num w:numId="29">
    <w:abstractNumId w:val="69"/>
  </w:num>
  <w:num w:numId="30">
    <w:abstractNumId w:val="62"/>
  </w:num>
  <w:num w:numId="31">
    <w:abstractNumId w:val="41"/>
  </w:num>
  <w:num w:numId="32">
    <w:abstractNumId w:val="34"/>
  </w:num>
  <w:num w:numId="33">
    <w:abstractNumId w:val="74"/>
  </w:num>
  <w:num w:numId="34">
    <w:abstractNumId w:val="1"/>
  </w:num>
  <w:num w:numId="35">
    <w:abstractNumId w:val="4"/>
  </w:num>
  <w:num w:numId="36">
    <w:abstractNumId w:val="80"/>
  </w:num>
  <w:num w:numId="37">
    <w:abstractNumId w:val="32"/>
  </w:num>
  <w:num w:numId="38">
    <w:abstractNumId w:val="58"/>
  </w:num>
  <w:num w:numId="39">
    <w:abstractNumId w:val="27"/>
  </w:num>
  <w:num w:numId="40">
    <w:abstractNumId w:val="110"/>
  </w:num>
  <w:num w:numId="41">
    <w:abstractNumId w:val="68"/>
  </w:num>
  <w:num w:numId="42">
    <w:abstractNumId w:val="53"/>
  </w:num>
  <w:num w:numId="43">
    <w:abstractNumId w:val="20"/>
  </w:num>
  <w:num w:numId="44">
    <w:abstractNumId w:val="77"/>
  </w:num>
  <w:num w:numId="45">
    <w:abstractNumId w:val="81"/>
  </w:num>
  <w:num w:numId="46">
    <w:abstractNumId w:val="95"/>
  </w:num>
  <w:num w:numId="47">
    <w:abstractNumId w:val="83"/>
  </w:num>
  <w:num w:numId="48">
    <w:abstractNumId w:val="104"/>
  </w:num>
  <w:num w:numId="49">
    <w:abstractNumId w:val="92"/>
  </w:num>
  <w:num w:numId="50">
    <w:abstractNumId w:val="60"/>
  </w:num>
  <w:num w:numId="51">
    <w:abstractNumId w:val="107"/>
  </w:num>
  <w:num w:numId="52">
    <w:abstractNumId w:val="21"/>
  </w:num>
  <w:num w:numId="53">
    <w:abstractNumId w:val="11"/>
  </w:num>
  <w:num w:numId="54">
    <w:abstractNumId w:val="9"/>
  </w:num>
  <w:num w:numId="55">
    <w:abstractNumId w:val="49"/>
  </w:num>
  <w:num w:numId="56">
    <w:abstractNumId w:val="85"/>
  </w:num>
  <w:num w:numId="57">
    <w:abstractNumId w:val="22"/>
  </w:num>
  <w:num w:numId="58">
    <w:abstractNumId w:val="23"/>
  </w:num>
  <w:num w:numId="59">
    <w:abstractNumId w:val="64"/>
  </w:num>
  <w:num w:numId="60">
    <w:abstractNumId w:val="97"/>
  </w:num>
  <w:num w:numId="61">
    <w:abstractNumId w:val="3"/>
  </w:num>
  <w:num w:numId="62">
    <w:abstractNumId w:val="96"/>
  </w:num>
  <w:num w:numId="63">
    <w:abstractNumId w:val="73"/>
  </w:num>
  <w:num w:numId="64">
    <w:abstractNumId w:val="30"/>
  </w:num>
  <w:num w:numId="65">
    <w:abstractNumId w:val="43"/>
  </w:num>
  <w:num w:numId="66">
    <w:abstractNumId w:val="40"/>
  </w:num>
  <w:num w:numId="67">
    <w:abstractNumId w:val="24"/>
  </w:num>
  <w:num w:numId="68">
    <w:abstractNumId w:val="112"/>
  </w:num>
  <w:num w:numId="69">
    <w:abstractNumId w:val="18"/>
  </w:num>
  <w:num w:numId="70">
    <w:abstractNumId w:val="111"/>
  </w:num>
  <w:num w:numId="71">
    <w:abstractNumId w:val="86"/>
  </w:num>
  <w:num w:numId="72">
    <w:abstractNumId w:val="87"/>
  </w:num>
  <w:num w:numId="73">
    <w:abstractNumId w:val="98"/>
  </w:num>
  <w:num w:numId="74">
    <w:abstractNumId w:val="13"/>
  </w:num>
  <w:num w:numId="75">
    <w:abstractNumId w:val="55"/>
  </w:num>
  <w:num w:numId="76">
    <w:abstractNumId w:val="71"/>
  </w:num>
  <w:num w:numId="77">
    <w:abstractNumId w:val="84"/>
  </w:num>
  <w:num w:numId="78">
    <w:abstractNumId w:val="63"/>
  </w:num>
  <w:num w:numId="79">
    <w:abstractNumId w:val="29"/>
  </w:num>
  <w:num w:numId="80">
    <w:abstractNumId w:val="7"/>
  </w:num>
  <w:num w:numId="81">
    <w:abstractNumId w:val="90"/>
  </w:num>
  <w:num w:numId="82">
    <w:abstractNumId w:val="100"/>
  </w:num>
  <w:num w:numId="83">
    <w:abstractNumId w:val="8"/>
  </w:num>
  <w:num w:numId="84">
    <w:abstractNumId w:val="72"/>
  </w:num>
  <w:num w:numId="85">
    <w:abstractNumId w:val="114"/>
  </w:num>
  <w:num w:numId="86">
    <w:abstractNumId w:val="76"/>
  </w:num>
  <w:num w:numId="87">
    <w:abstractNumId w:val="101"/>
  </w:num>
  <w:num w:numId="88">
    <w:abstractNumId w:val="12"/>
  </w:num>
  <w:num w:numId="89">
    <w:abstractNumId w:val="5"/>
  </w:num>
  <w:num w:numId="90">
    <w:abstractNumId w:val="109"/>
  </w:num>
  <w:num w:numId="91">
    <w:abstractNumId w:val="33"/>
  </w:num>
  <w:num w:numId="92">
    <w:abstractNumId w:val="51"/>
  </w:num>
  <w:num w:numId="93">
    <w:abstractNumId w:val="31"/>
  </w:num>
  <w:num w:numId="94">
    <w:abstractNumId w:val="28"/>
  </w:num>
  <w:num w:numId="95">
    <w:abstractNumId w:val="99"/>
  </w:num>
  <w:num w:numId="96">
    <w:abstractNumId w:val="26"/>
  </w:num>
  <w:num w:numId="97">
    <w:abstractNumId w:val="36"/>
  </w:num>
  <w:num w:numId="98">
    <w:abstractNumId w:val="75"/>
  </w:num>
  <w:num w:numId="99">
    <w:abstractNumId w:val="61"/>
  </w:num>
  <w:num w:numId="100">
    <w:abstractNumId w:val="39"/>
  </w:num>
  <w:num w:numId="101">
    <w:abstractNumId w:val="16"/>
  </w:num>
  <w:num w:numId="102">
    <w:abstractNumId w:val="66"/>
  </w:num>
  <w:num w:numId="103">
    <w:abstractNumId w:val="6"/>
  </w:num>
  <w:num w:numId="104">
    <w:abstractNumId w:val="47"/>
  </w:num>
  <w:num w:numId="105">
    <w:abstractNumId w:val="15"/>
  </w:num>
  <w:num w:numId="106">
    <w:abstractNumId w:val="105"/>
  </w:num>
  <w:num w:numId="107">
    <w:abstractNumId w:val="25"/>
  </w:num>
  <w:num w:numId="108">
    <w:abstractNumId w:val="35"/>
  </w:num>
  <w:num w:numId="109">
    <w:abstractNumId w:val="46"/>
  </w:num>
  <w:num w:numId="110">
    <w:abstractNumId w:val="93"/>
  </w:num>
  <w:num w:numId="111">
    <w:abstractNumId w:val="108"/>
  </w:num>
  <w:num w:numId="112">
    <w:abstractNumId w:val="0"/>
  </w:num>
  <w:num w:numId="113">
    <w:abstractNumId w:val="78"/>
  </w:num>
  <w:num w:numId="114">
    <w:abstractNumId w:val="59"/>
  </w:num>
  <w:num w:numId="115">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d55r2v02iwtfrlep0dcp0feawrzv2f2505s5&quot;&gt;SPA&lt;record-ids&gt;&lt;item&gt;24&lt;/item&gt;&lt;/record-ids&gt;&lt;/item&gt;&lt;/Libraries&gt;"/>
  </w:docVars>
  <w:rsids>
    <w:rsidRoot w:val="00233CD0"/>
    <w:rsid w:val="000029F2"/>
    <w:rsid w:val="00011788"/>
    <w:rsid w:val="00012428"/>
    <w:rsid w:val="00015402"/>
    <w:rsid w:val="00021655"/>
    <w:rsid w:val="00021BE9"/>
    <w:rsid w:val="00021C5A"/>
    <w:rsid w:val="00050E9B"/>
    <w:rsid w:val="00051DD1"/>
    <w:rsid w:val="000601C6"/>
    <w:rsid w:val="00064877"/>
    <w:rsid w:val="00070483"/>
    <w:rsid w:val="000710ED"/>
    <w:rsid w:val="000A0853"/>
    <w:rsid w:val="000A1784"/>
    <w:rsid w:val="000A5874"/>
    <w:rsid w:val="000A6260"/>
    <w:rsid w:val="000B0E2C"/>
    <w:rsid w:val="000B1BDC"/>
    <w:rsid w:val="000B589B"/>
    <w:rsid w:val="000C282B"/>
    <w:rsid w:val="000C72C4"/>
    <w:rsid w:val="000D06AF"/>
    <w:rsid w:val="000D4989"/>
    <w:rsid w:val="000D4E67"/>
    <w:rsid w:val="000E3E8F"/>
    <w:rsid w:val="000F0A5C"/>
    <w:rsid w:val="00101521"/>
    <w:rsid w:val="00101CA5"/>
    <w:rsid w:val="001151FF"/>
    <w:rsid w:val="001153B5"/>
    <w:rsid w:val="00117DBB"/>
    <w:rsid w:val="00124095"/>
    <w:rsid w:val="0012666D"/>
    <w:rsid w:val="00136C0D"/>
    <w:rsid w:val="001404D2"/>
    <w:rsid w:val="00145760"/>
    <w:rsid w:val="00151FB7"/>
    <w:rsid w:val="001528B0"/>
    <w:rsid w:val="00155CC1"/>
    <w:rsid w:val="001621D1"/>
    <w:rsid w:val="00166974"/>
    <w:rsid w:val="00170BCE"/>
    <w:rsid w:val="00175273"/>
    <w:rsid w:val="00177A59"/>
    <w:rsid w:val="00184D18"/>
    <w:rsid w:val="00190D81"/>
    <w:rsid w:val="00192499"/>
    <w:rsid w:val="001949EA"/>
    <w:rsid w:val="00194C85"/>
    <w:rsid w:val="001A347A"/>
    <w:rsid w:val="001A7911"/>
    <w:rsid w:val="001B3EB2"/>
    <w:rsid w:val="001B4A7B"/>
    <w:rsid w:val="001B5766"/>
    <w:rsid w:val="001C09F3"/>
    <w:rsid w:val="001C4A8D"/>
    <w:rsid w:val="001C6939"/>
    <w:rsid w:val="001D4901"/>
    <w:rsid w:val="001E5DFA"/>
    <w:rsid w:val="001F0F6E"/>
    <w:rsid w:val="001F1A40"/>
    <w:rsid w:val="001F3B3C"/>
    <w:rsid w:val="00205D16"/>
    <w:rsid w:val="00232959"/>
    <w:rsid w:val="00233CD0"/>
    <w:rsid w:val="002355DD"/>
    <w:rsid w:val="00236CF8"/>
    <w:rsid w:val="0023731F"/>
    <w:rsid w:val="00242A5A"/>
    <w:rsid w:val="0025003C"/>
    <w:rsid w:val="00250946"/>
    <w:rsid w:val="00262FC4"/>
    <w:rsid w:val="00263158"/>
    <w:rsid w:val="0027080E"/>
    <w:rsid w:val="00272121"/>
    <w:rsid w:val="002816A9"/>
    <w:rsid w:val="002829C0"/>
    <w:rsid w:val="00282A66"/>
    <w:rsid w:val="00294B3D"/>
    <w:rsid w:val="00295670"/>
    <w:rsid w:val="002A039C"/>
    <w:rsid w:val="002A5225"/>
    <w:rsid w:val="002B161A"/>
    <w:rsid w:val="002B1A13"/>
    <w:rsid w:val="002B452D"/>
    <w:rsid w:val="002D7B9C"/>
    <w:rsid w:val="002E2EF6"/>
    <w:rsid w:val="002E531D"/>
    <w:rsid w:val="002E7FA3"/>
    <w:rsid w:val="002F0B30"/>
    <w:rsid w:val="002F217A"/>
    <w:rsid w:val="002F3919"/>
    <w:rsid w:val="00315B5C"/>
    <w:rsid w:val="00326BA5"/>
    <w:rsid w:val="0033624D"/>
    <w:rsid w:val="003371BD"/>
    <w:rsid w:val="003508BB"/>
    <w:rsid w:val="00351DCD"/>
    <w:rsid w:val="0035639D"/>
    <w:rsid w:val="0036077F"/>
    <w:rsid w:val="00367FDF"/>
    <w:rsid w:val="003759F0"/>
    <w:rsid w:val="003818FB"/>
    <w:rsid w:val="00386298"/>
    <w:rsid w:val="00387DA0"/>
    <w:rsid w:val="003A40F2"/>
    <w:rsid w:val="003B13D0"/>
    <w:rsid w:val="003C63F1"/>
    <w:rsid w:val="003D4C49"/>
    <w:rsid w:val="003E7E7D"/>
    <w:rsid w:val="003F70B4"/>
    <w:rsid w:val="004029A8"/>
    <w:rsid w:val="00412079"/>
    <w:rsid w:val="00414080"/>
    <w:rsid w:val="0046188B"/>
    <w:rsid w:val="00483EE7"/>
    <w:rsid w:val="00485502"/>
    <w:rsid w:val="00486A43"/>
    <w:rsid w:val="00495FD9"/>
    <w:rsid w:val="004962CC"/>
    <w:rsid w:val="004C6F0F"/>
    <w:rsid w:val="004D1C63"/>
    <w:rsid w:val="004D3165"/>
    <w:rsid w:val="004D4BDC"/>
    <w:rsid w:val="004E32CC"/>
    <w:rsid w:val="004E4C1C"/>
    <w:rsid w:val="004E5C33"/>
    <w:rsid w:val="004F3F9E"/>
    <w:rsid w:val="00501D6A"/>
    <w:rsid w:val="00502961"/>
    <w:rsid w:val="00506BCA"/>
    <w:rsid w:val="00515957"/>
    <w:rsid w:val="00526F06"/>
    <w:rsid w:val="00526FB1"/>
    <w:rsid w:val="00542B97"/>
    <w:rsid w:val="005501AF"/>
    <w:rsid w:val="00563166"/>
    <w:rsid w:val="005717D1"/>
    <w:rsid w:val="0057266E"/>
    <w:rsid w:val="00581D57"/>
    <w:rsid w:val="00585CC2"/>
    <w:rsid w:val="00592DA6"/>
    <w:rsid w:val="005950F7"/>
    <w:rsid w:val="005A4C75"/>
    <w:rsid w:val="005A74DA"/>
    <w:rsid w:val="005B3326"/>
    <w:rsid w:val="005B3ED3"/>
    <w:rsid w:val="005C10BD"/>
    <w:rsid w:val="005D4961"/>
    <w:rsid w:val="005F0D50"/>
    <w:rsid w:val="00601D0C"/>
    <w:rsid w:val="00602AF5"/>
    <w:rsid w:val="00604DA4"/>
    <w:rsid w:val="00605E60"/>
    <w:rsid w:val="00620693"/>
    <w:rsid w:val="00625284"/>
    <w:rsid w:val="00626677"/>
    <w:rsid w:val="006320E2"/>
    <w:rsid w:val="00633D03"/>
    <w:rsid w:val="00634FD0"/>
    <w:rsid w:val="006516AF"/>
    <w:rsid w:val="0065372D"/>
    <w:rsid w:val="006567DB"/>
    <w:rsid w:val="006645E1"/>
    <w:rsid w:val="00667B4C"/>
    <w:rsid w:val="00670176"/>
    <w:rsid w:val="0067079D"/>
    <w:rsid w:val="0067390B"/>
    <w:rsid w:val="006A2F01"/>
    <w:rsid w:val="006B4DD3"/>
    <w:rsid w:val="006C0131"/>
    <w:rsid w:val="006D0045"/>
    <w:rsid w:val="006D4115"/>
    <w:rsid w:val="006E116F"/>
    <w:rsid w:val="006F479D"/>
    <w:rsid w:val="007048D9"/>
    <w:rsid w:val="007073AD"/>
    <w:rsid w:val="00707BFC"/>
    <w:rsid w:val="00707E82"/>
    <w:rsid w:val="007164E1"/>
    <w:rsid w:val="00720001"/>
    <w:rsid w:val="007215B7"/>
    <w:rsid w:val="00730832"/>
    <w:rsid w:val="007320A0"/>
    <w:rsid w:val="00735A26"/>
    <w:rsid w:val="0074630B"/>
    <w:rsid w:val="0075619F"/>
    <w:rsid w:val="0076023F"/>
    <w:rsid w:val="00760ADB"/>
    <w:rsid w:val="00766851"/>
    <w:rsid w:val="007706EB"/>
    <w:rsid w:val="0077613B"/>
    <w:rsid w:val="00781801"/>
    <w:rsid w:val="00783747"/>
    <w:rsid w:val="007874DF"/>
    <w:rsid w:val="00787644"/>
    <w:rsid w:val="00790D67"/>
    <w:rsid w:val="007A0EBA"/>
    <w:rsid w:val="007A6469"/>
    <w:rsid w:val="007B2E00"/>
    <w:rsid w:val="007B7C04"/>
    <w:rsid w:val="007C7F3C"/>
    <w:rsid w:val="007D143D"/>
    <w:rsid w:val="007D2080"/>
    <w:rsid w:val="007D2AC9"/>
    <w:rsid w:val="007E17E5"/>
    <w:rsid w:val="007E1F35"/>
    <w:rsid w:val="008173DB"/>
    <w:rsid w:val="0081763D"/>
    <w:rsid w:val="008224EB"/>
    <w:rsid w:val="0083327C"/>
    <w:rsid w:val="00833522"/>
    <w:rsid w:val="00833C69"/>
    <w:rsid w:val="00840707"/>
    <w:rsid w:val="00843BE2"/>
    <w:rsid w:val="008453B1"/>
    <w:rsid w:val="00845B73"/>
    <w:rsid w:val="00846A8A"/>
    <w:rsid w:val="008517AE"/>
    <w:rsid w:val="008524BE"/>
    <w:rsid w:val="00854414"/>
    <w:rsid w:val="008553C8"/>
    <w:rsid w:val="00861EB5"/>
    <w:rsid w:val="00864A01"/>
    <w:rsid w:val="00871E5A"/>
    <w:rsid w:val="00873B7B"/>
    <w:rsid w:val="008740AC"/>
    <w:rsid w:val="00882BE6"/>
    <w:rsid w:val="00884332"/>
    <w:rsid w:val="00890412"/>
    <w:rsid w:val="00897E7D"/>
    <w:rsid w:val="008A1E97"/>
    <w:rsid w:val="008A3255"/>
    <w:rsid w:val="008A5D26"/>
    <w:rsid w:val="008C58CF"/>
    <w:rsid w:val="008C736E"/>
    <w:rsid w:val="008D3EAB"/>
    <w:rsid w:val="008D734E"/>
    <w:rsid w:val="008E188F"/>
    <w:rsid w:val="008E22C5"/>
    <w:rsid w:val="008E4112"/>
    <w:rsid w:val="008F5558"/>
    <w:rsid w:val="00902B31"/>
    <w:rsid w:val="00913077"/>
    <w:rsid w:val="00916E79"/>
    <w:rsid w:val="00927658"/>
    <w:rsid w:val="009375E4"/>
    <w:rsid w:val="00946A32"/>
    <w:rsid w:val="0095158A"/>
    <w:rsid w:val="009602A9"/>
    <w:rsid w:val="00970410"/>
    <w:rsid w:val="009802B1"/>
    <w:rsid w:val="0098272A"/>
    <w:rsid w:val="00984B22"/>
    <w:rsid w:val="0098580D"/>
    <w:rsid w:val="00995E83"/>
    <w:rsid w:val="00997689"/>
    <w:rsid w:val="009A0559"/>
    <w:rsid w:val="009A34B3"/>
    <w:rsid w:val="009A6BB5"/>
    <w:rsid w:val="009B0764"/>
    <w:rsid w:val="009B10CF"/>
    <w:rsid w:val="009B1AF3"/>
    <w:rsid w:val="009B64E8"/>
    <w:rsid w:val="009D7EBB"/>
    <w:rsid w:val="009F1E5A"/>
    <w:rsid w:val="009F298C"/>
    <w:rsid w:val="00A00465"/>
    <w:rsid w:val="00A01468"/>
    <w:rsid w:val="00A02538"/>
    <w:rsid w:val="00A0556D"/>
    <w:rsid w:val="00A122FF"/>
    <w:rsid w:val="00A22646"/>
    <w:rsid w:val="00A3763F"/>
    <w:rsid w:val="00A4231A"/>
    <w:rsid w:val="00A52A3D"/>
    <w:rsid w:val="00A53878"/>
    <w:rsid w:val="00A6029B"/>
    <w:rsid w:val="00A72397"/>
    <w:rsid w:val="00A732CF"/>
    <w:rsid w:val="00A74E7B"/>
    <w:rsid w:val="00A75F7E"/>
    <w:rsid w:val="00A81F77"/>
    <w:rsid w:val="00A83A16"/>
    <w:rsid w:val="00A83F4E"/>
    <w:rsid w:val="00AA561B"/>
    <w:rsid w:val="00AB0695"/>
    <w:rsid w:val="00AB0DF1"/>
    <w:rsid w:val="00AB3B26"/>
    <w:rsid w:val="00AB3E28"/>
    <w:rsid w:val="00AB465D"/>
    <w:rsid w:val="00AC1D46"/>
    <w:rsid w:val="00AC7EF5"/>
    <w:rsid w:val="00AD04DD"/>
    <w:rsid w:val="00AD17E2"/>
    <w:rsid w:val="00AD1EF1"/>
    <w:rsid w:val="00AD7EB0"/>
    <w:rsid w:val="00B0559C"/>
    <w:rsid w:val="00B118E5"/>
    <w:rsid w:val="00B11E2A"/>
    <w:rsid w:val="00B13353"/>
    <w:rsid w:val="00B1394D"/>
    <w:rsid w:val="00B170A2"/>
    <w:rsid w:val="00B20252"/>
    <w:rsid w:val="00B25E20"/>
    <w:rsid w:val="00B32427"/>
    <w:rsid w:val="00B32D99"/>
    <w:rsid w:val="00B43962"/>
    <w:rsid w:val="00B4619B"/>
    <w:rsid w:val="00B52529"/>
    <w:rsid w:val="00B54810"/>
    <w:rsid w:val="00B54D50"/>
    <w:rsid w:val="00B54D9A"/>
    <w:rsid w:val="00B70A87"/>
    <w:rsid w:val="00B71A6B"/>
    <w:rsid w:val="00B763FD"/>
    <w:rsid w:val="00B803F9"/>
    <w:rsid w:val="00B811B0"/>
    <w:rsid w:val="00B8346E"/>
    <w:rsid w:val="00B86C5F"/>
    <w:rsid w:val="00B950CB"/>
    <w:rsid w:val="00BA004B"/>
    <w:rsid w:val="00BB46FE"/>
    <w:rsid w:val="00BB7117"/>
    <w:rsid w:val="00BD6D65"/>
    <w:rsid w:val="00BE56AC"/>
    <w:rsid w:val="00BE6300"/>
    <w:rsid w:val="00BF1E8B"/>
    <w:rsid w:val="00BF326B"/>
    <w:rsid w:val="00BF78FE"/>
    <w:rsid w:val="00C03B57"/>
    <w:rsid w:val="00C03E9B"/>
    <w:rsid w:val="00C13D0E"/>
    <w:rsid w:val="00C17A12"/>
    <w:rsid w:val="00C249A7"/>
    <w:rsid w:val="00C428CC"/>
    <w:rsid w:val="00C42B9D"/>
    <w:rsid w:val="00C43EFF"/>
    <w:rsid w:val="00C50C7F"/>
    <w:rsid w:val="00C60475"/>
    <w:rsid w:val="00C61316"/>
    <w:rsid w:val="00C65AB7"/>
    <w:rsid w:val="00C65FE7"/>
    <w:rsid w:val="00C70A6C"/>
    <w:rsid w:val="00C83ECD"/>
    <w:rsid w:val="00C91A2E"/>
    <w:rsid w:val="00C92C92"/>
    <w:rsid w:val="00C97221"/>
    <w:rsid w:val="00CA7C7E"/>
    <w:rsid w:val="00CB5310"/>
    <w:rsid w:val="00CB5592"/>
    <w:rsid w:val="00CC5407"/>
    <w:rsid w:val="00CD6C04"/>
    <w:rsid w:val="00CE3598"/>
    <w:rsid w:val="00D03017"/>
    <w:rsid w:val="00D129BC"/>
    <w:rsid w:val="00D14011"/>
    <w:rsid w:val="00D22D3A"/>
    <w:rsid w:val="00D235FE"/>
    <w:rsid w:val="00D26539"/>
    <w:rsid w:val="00D3186B"/>
    <w:rsid w:val="00D37E21"/>
    <w:rsid w:val="00D46FB2"/>
    <w:rsid w:val="00D51C19"/>
    <w:rsid w:val="00D65049"/>
    <w:rsid w:val="00D912C1"/>
    <w:rsid w:val="00D958E5"/>
    <w:rsid w:val="00D96190"/>
    <w:rsid w:val="00DA0857"/>
    <w:rsid w:val="00DA6D52"/>
    <w:rsid w:val="00DB0114"/>
    <w:rsid w:val="00DB4207"/>
    <w:rsid w:val="00DC1651"/>
    <w:rsid w:val="00DC2986"/>
    <w:rsid w:val="00DC77EA"/>
    <w:rsid w:val="00DF0612"/>
    <w:rsid w:val="00DF0EE5"/>
    <w:rsid w:val="00E06FF4"/>
    <w:rsid w:val="00E50907"/>
    <w:rsid w:val="00E55D33"/>
    <w:rsid w:val="00E57F51"/>
    <w:rsid w:val="00E70EA1"/>
    <w:rsid w:val="00E72CB6"/>
    <w:rsid w:val="00E732C7"/>
    <w:rsid w:val="00E767CC"/>
    <w:rsid w:val="00E930EA"/>
    <w:rsid w:val="00EA1041"/>
    <w:rsid w:val="00EB446A"/>
    <w:rsid w:val="00EB47BA"/>
    <w:rsid w:val="00EB5A07"/>
    <w:rsid w:val="00EC2EA4"/>
    <w:rsid w:val="00EC4E81"/>
    <w:rsid w:val="00EC5F0B"/>
    <w:rsid w:val="00ED000F"/>
    <w:rsid w:val="00ED42E0"/>
    <w:rsid w:val="00EE5F62"/>
    <w:rsid w:val="00EF4B5C"/>
    <w:rsid w:val="00F33A7E"/>
    <w:rsid w:val="00F471C5"/>
    <w:rsid w:val="00F56368"/>
    <w:rsid w:val="00F60374"/>
    <w:rsid w:val="00F73D87"/>
    <w:rsid w:val="00F761BF"/>
    <w:rsid w:val="00F8691F"/>
    <w:rsid w:val="00FA3081"/>
    <w:rsid w:val="00FA65DF"/>
    <w:rsid w:val="00FB0C29"/>
    <w:rsid w:val="00FB2B47"/>
    <w:rsid w:val="00FB4D99"/>
    <w:rsid w:val="00FC10A0"/>
    <w:rsid w:val="00FD06F2"/>
    <w:rsid w:val="00FD6C3C"/>
    <w:rsid w:val="00FE6BA4"/>
    <w:rsid w:val="00FF499A"/>
    <w:rsid w:val="7AEE8E5C"/>
  </w:rsids>
  <m:mathPr>
    <m:mathFont m:val="Cambria Math"/>
    <m:brkBin m:val="before"/>
    <m:brkBinSub m:val="--"/>
    <m:smallFrac m:val="1"/>
    <m:dispDef/>
    <m:lMargin m:val="0"/>
    <m:rMargin m:val="0"/>
    <m:defJc m:val="centerGroup"/>
    <m:wrapIndent m:val="1440"/>
    <m:intLim m:val="subSup"/>
    <m:naryLim m:val="undOvr"/>
  </m:mathPr>
  <w:doNotAutoCompressPictures/>
  <w:themeFontLang w:val="en-CA"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99"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1"/>
    <w:semiHidden/>
    <w:unhideWhenUsed/>
    <w:uiPriority w:val="99"/>
  </w:style>
  <w:style w:type="paragraph" w:styleId="3">
    <w:name w:val="Balloon Text"/>
    <w:basedOn w:val="1"/>
    <w:link w:val="13"/>
    <w:semiHidden/>
    <w:unhideWhenUsed/>
    <w:uiPriority w:val="99"/>
    <w:rPr>
      <w:rFonts w:ascii="Lucida Grande" w:hAnsi="Lucida Grande" w:cs="Lucida Grande"/>
      <w:sz w:val="18"/>
      <w:szCs w:val="18"/>
    </w:rPr>
  </w:style>
  <w:style w:type="paragraph" w:styleId="4">
    <w:name w:val="annotation subject"/>
    <w:basedOn w:val="2"/>
    <w:next w:val="2"/>
    <w:link w:val="12"/>
    <w:semiHidden/>
    <w:unhideWhenUsed/>
    <w:uiPriority w:val="99"/>
    <w:rPr>
      <w:b/>
      <w:bCs/>
      <w:sz w:val="20"/>
      <w:szCs w:val="20"/>
    </w:rPr>
  </w:style>
  <w:style w:type="table" w:styleId="6">
    <w:name w:val="Table Grid"/>
    <w:basedOn w:val="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Hyperlink"/>
    <w:basedOn w:val="7"/>
    <w:unhideWhenUsed/>
    <w:uiPriority w:val="99"/>
    <w:rPr>
      <w:color w:val="0000FF" w:themeColor="hyperlink"/>
      <w:u w:val="single"/>
      <w14:textFill>
        <w14:solidFill>
          <w14:schemeClr w14:val="hlink"/>
        </w14:solidFill>
      </w14:textFill>
    </w:rPr>
  </w:style>
  <w:style w:type="character" w:styleId="9">
    <w:name w:val="annotation reference"/>
    <w:basedOn w:val="7"/>
    <w:semiHidden/>
    <w:unhideWhenUsed/>
    <w:uiPriority w:val="99"/>
    <w:rPr>
      <w:sz w:val="18"/>
      <w:szCs w:val="18"/>
    </w:rPr>
  </w:style>
  <w:style w:type="paragraph" w:styleId="10">
    <w:name w:val="List Paragraph"/>
    <w:basedOn w:val="1"/>
    <w:qFormat/>
    <w:uiPriority w:val="34"/>
    <w:pPr>
      <w:ind w:left="720"/>
      <w:contextualSpacing/>
    </w:pPr>
  </w:style>
  <w:style w:type="character" w:customStyle="1" w:styleId="11">
    <w:name w:val="Comment Text Char"/>
    <w:basedOn w:val="7"/>
    <w:link w:val="2"/>
    <w:semiHidden/>
    <w:uiPriority w:val="99"/>
  </w:style>
  <w:style w:type="character" w:customStyle="1" w:styleId="12">
    <w:name w:val="Comment Subject Char"/>
    <w:basedOn w:val="11"/>
    <w:link w:val="4"/>
    <w:semiHidden/>
    <w:uiPriority w:val="99"/>
    <w:rPr>
      <w:b/>
      <w:bCs/>
      <w:sz w:val="20"/>
      <w:szCs w:val="20"/>
    </w:rPr>
  </w:style>
  <w:style w:type="character" w:customStyle="1" w:styleId="13">
    <w:name w:val="Balloon Text Char"/>
    <w:basedOn w:val="7"/>
    <w:link w:val="3"/>
    <w:semiHidden/>
    <w:uiPriority w:val="99"/>
    <w:rPr>
      <w:rFonts w:ascii="Lucida Grande" w:hAnsi="Lucida Grande" w:cs="Lucida Grande"/>
      <w:sz w:val="18"/>
      <w:szCs w:val="18"/>
    </w:rPr>
  </w:style>
  <w:style w:type="paragraph" w:customStyle="1" w:styleId="14">
    <w:name w:val="Revision"/>
    <w:hidden/>
    <w:uiPriority w:val="0"/>
    <w:rPr>
      <w:rFonts w:asciiTheme="minorHAnsi" w:hAnsiTheme="minorHAnsi" w:eastAsiaTheme="minorEastAsia" w:cstheme="minorBidi"/>
      <w:sz w:val="24"/>
      <w:szCs w:val="24"/>
      <w:lang w:val="en-US" w:eastAsia="en-US" w:bidi="ar-SA"/>
    </w:rPr>
  </w:style>
  <w:style w:type="character" w:customStyle="1" w:styleId="15">
    <w:name w:val="Heading 1 Char"/>
    <w:basedOn w:val="7"/>
    <w:uiPriority w:val="0"/>
    <w:rPr>
      <w:rFonts w:asciiTheme="majorHAnsi" w:hAnsiTheme="majorHAnsi" w:eastAsiaTheme="majorEastAsia" w:cstheme="majorBidi"/>
      <w:b/>
      <w:bCs/>
      <w:color w:val="345B8A" w:themeColor="accent1" w:themeShade="B5"/>
      <w:sz w:val="32"/>
      <w:szCs w:val="32"/>
    </w:rPr>
  </w:style>
  <w:style w:type="character" w:customStyle="1" w:styleId="16">
    <w:name w:val="Heading 2 Char"/>
    <w:basedOn w:val="7"/>
    <w:uiPriority w:val="0"/>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7">
    <w:name w:val="Heading 3 Char"/>
    <w:basedOn w:val="7"/>
    <w:uiPriority w:val="0"/>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8">
    <w:name w:val="Heading 4 Char"/>
    <w:basedOn w:val="7"/>
    <w:uiPriority w:val="0"/>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9">
    <w:name w:val="Heading 5 Char"/>
    <w:basedOn w:val="7"/>
    <w:uiPriority w:val="0"/>
    <w:rPr>
      <w:rFonts w:asciiTheme="majorHAnsi" w:hAnsiTheme="majorHAnsi" w:eastAsiaTheme="majorEastAsia" w:cstheme="majorBidi"/>
      <w:color w:val="254061" w:themeColor="accent1" w:themeShade="80"/>
    </w:rPr>
  </w:style>
  <w:style w:type="character" w:customStyle="1" w:styleId="20">
    <w:name w:val="Heading 6 Char"/>
    <w:basedOn w:val="7"/>
    <w:uiPriority w:val="0"/>
    <w:rPr>
      <w:rFonts w:asciiTheme="majorHAnsi" w:hAnsiTheme="majorHAnsi" w:eastAsiaTheme="majorEastAsia" w:cstheme="majorBidi"/>
      <w:i/>
      <w:iCs/>
      <w:color w:val="254061" w:themeColor="accent1" w:themeShade="80"/>
    </w:rPr>
  </w:style>
  <w:style w:type="character" w:customStyle="1" w:styleId="21">
    <w:name w:val="Heading 7 Char"/>
    <w:basedOn w:val="7"/>
    <w:uiPriority w:val="0"/>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2">
    <w:name w:val="Heading 8 Char"/>
    <w:basedOn w:val="7"/>
    <w:uiPriority w:val="0"/>
    <w:rPr>
      <w:rFonts w:asciiTheme="majorHAnsi" w:hAnsiTheme="majorHAnsi" w:eastAsiaTheme="majorEastAsia" w:cstheme="majorBidi"/>
      <w:color w:val="363636" w:themeColor="text1" w:themeTint="C9"/>
      <w:sz w:val="20"/>
      <w:szCs w:val="20"/>
      <w14:textFill>
        <w14:solidFill>
          <w14:schemeClr w14:val="tx1">
            <w14:lumMod w14:val="79000"/>
            <w14:lumOff w14:val="21000"/>
          </w14:schemeClr>
        </w14:solidFill>
      </w14:textFill>
    </w:rPr>
  </w:style>
  <w:style w:type="character" w:customStyle="1" w:styleId="23">
    <w:name w:val="Heading 9 Char"/>
    <w:basedOn w:val="7"/>
    <w:uiPriority w:val="0"/>
    <w:rPr>
      <w:rFonts w:asciiTheme="majorHAnsi" w:hAnsiTheme="majorHAnsi" w:eastAsiaTheme="majorEastAsia" w:cstheme="majorBidi"/>
      <w:i/>
      <w:iCs/>
      <w:color w:val="363636" w:themeColor="text1" w:themeTint="C9"/>
      <w:sz w:val="20"/>
      <w:szCs w:val="20"/>
      <w14:textFill>
        <w14:solidFill>
          <w14:schemeClr w14:val="tx1">
            <w14:lumMod w14:val="79000"/>
            <w14:lumOff w14:val="21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Informa PLC</Company>
  <Pages>35</Pages>
  <Words>9748</Words>
  <Characters>55569</Characters>
  <Lines>463</Lines>
  <Paragraphs>130</Paragraphs>
  <TotalTime>45</TotalTime>
  <ScaleCrop>false</ScaleCrop>
  <LinksUpToDate>false</LinksUpToDate>
  <CharactersWithSpaces>65187</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2014-03-25T15:08:00Z</dcterms:created>
  <dc:creator>Catherine Sabiston</dc:creator>
  <cp:lastModifiedBy>Ataraxia</cp:lastModifiedBy>
  <dcterms:modified xsi:type="dcterms:W3CDTF">2026-10-03T15:39:56Z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BBD07D2409E8A079AC05C16A926FAA71_42</vt:lpwstr>
  </property>
</Properties>
</file>