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E9C82">
      <w:r>
        <w:rPr>
          <w:rFonts w:ascii="Times New Roman" w:hAnsi="Times New Roman" w:eastAsia="Times New Roman" w:cs="Times New Roman"/>
          <w:b/>
          <w:bCs/>
          <w:sz w:val="24"/>
          <w:szCs w:val="24"/>
        </w:rPr>
        <w:t>Table 6</w:t>
      </w:r>
    </w:p>
    <w:p w14:paraId="7332ED71">
      <w:pPr>
        <w:spacing w:after="160"/>
      </w:pPr>
      <w:r>
        <w:rPr>
          <w:rFonts w:ascii="Times New Roman" w:hAnsi="Times New Roman" w:eastAsia="Times New Roman" w:cs="Times New Roman"/>
          <w:i/>
          <w:iCs/>
          <w:sz w:val="24"/>
          <w:szCs w:val="24"/>
        </w:rPr>
        <w:t>Structural Paths in the Latent Moderated Structural Equation Model (Model 3)</w:t>
      </w:r>
    </w:p>
    <w:tbl>
      <w:tblPr>
        <w:tblStyle w:val="11"/>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00"/>
        <w:gridCol w:w="1000"/>
        <w:gridCol w:w="1000"/>
        <w:gridCol w:w="1000"/>
        <w:gridCol w:w="1400"/>
      </w:tblGrid>
      <w:tr w14:paraId="0DA5FB00">
        <w:tc>
          <w:tcPr>
            <w:tcW w:w="3700" w:type="dxa"/>
            <w:tcBorders>
              <w:top w:val="single" w:color="000000" w:sz="6" w:space="0"/>
              <w:left w:val="nil"/>
              <w:bottom w:val="single" w:color="000000" w:sz="6" w:space="0"/>
              <w:right w:val="nil"/>
            </w:tcBorders>
            <w:tcMar>
              <w:top w:w="60" w:type="dxa"/>
              <w:left w:w="80" w:type="dxa"/>
              <w:bottom w:w="60" w:type="dxa"/>
              <w:right w:w="80" w:type="dxa"/>
            </w:tcMar>
            <w:vAlign w:val="center"/>
          </w:tcPr>
          <w:p w14:paraId="67AB595E">
            <w:pPr>
              <w:jc w:val="left"/>
            </w:pPr>
            <w:r>
              <w:rPr>
                <w:rFonts w:ascii="Times New Roman" w:hAnsi="Times New Roman" w:eastAsia="Times New Roman" w:cs="Times New Roman"/>
                <w:b w:val="0"/>
                <w:bCs w:val="0"/>
                <w:i/>
                <w:iCs/>
                <w:sz w:val="22"/>
                <w:szCs w:val="22"/>
              </w:rPr>
              <w:t>Predictor → Outcome variable</w:t>
            </w:r>
          </w:p>
        </w:tc>
        <w:tc>
          <w:tcPr>
            <w:tcW w:w="1000" w:type="dxa"/>
            <w:tcBorders>
              <w:top w:val="single" w:color="000000" w:sz="6" w:space="0"/>
              <w:left w:val="nil"/>
              <w:bottom w:val="single" w:color="000000" w:sz="6" w:space="0"/>
              <w:right w:val="nil"/>
            </w:tcBorders>
            <w:tcMar>
              <w:top w:w="60" w:type="dxa"/>
              <w:left w:w="80" w:type="dxa"/>
              <w:bottom w:w="60" w:type="dxa"/>
              <w:right w:w="80" w:type="dxa"/>
            </w:tcMar>
            <w:vAlign w:val="center"/>
          </w:tcPr>
          <w:p w14:paraId="2E900120">
            <w:pPr>
              <w:jc w:val="center"/>
            </w:pPr>
            <w:r>
              <w:rPr>
                <w:rFonts w:ascii="Times New Roman" w:hAnsi="Times New Roman" w:eastAsia="Times New Roman" w:cs="Times New Roman"/>
                <w:b w:val="0"/>
                <w:bCs w:val="0"/>
                <w:i/>
                <w:iCs/>
                <w:sz w:val="22"/>
                <w:szCs w:val="22"/>
              </w:rPr>
              <w:t>B</w:t>
            </w:r>
          </w:p>
        </w:tc>
        <w:tc>
          <w:tcPr>
            <w:tcW w:w="1000" w:type="dxa"/>
            <w:tcBorders>
              <w:top w:val="single" w:color="000000" w:sz="6" w:space="0"/>
              <w:left w:val="nil"/>
              <w:bottom w:val="single" w:color="000000" w:sz="6" w:space="0"/>
              <w:right w:val="nil"/>
            </w:tcBorders>
            <w:tcMar>
              <w:top w:w="60" w:type="dxa"/>
              <w:left w:w="80" w:type="dxa"/>
              <w:bottom w:w="60" w:type="dxa"/>
              <w:right w:w="80" w:type="dxa"/>
            </w:tcMar>
            <w:vAlign w:val="center"/>
          </w:tcPr>
          <w:p w14:paraId="2D0ED53D">
            <w:pPr>
              <w:jc w:val="center"/>
            </w:pPr>
            <w:r>
              <w:rPr>
                <w:rFonts w:ascii="Times New Roman" w:hAnsi="Times New Roman" w:eastAsia="Times New Roman" w:cs="Times New Roman"/>
                <w:b w:val="0"/>
                <w:bCs w:val="0"/>
                <w:i/>
                <w:iCs/>
                <w:sz w:val="22"/>
                <w:szCs w:val="22"/>
              </w:rPr>
              <w:t>SE</w:t>
            </w:r>
          </w:p>
        </w:tc>
        <w:tc>
          <w:tcPr>
            <w:tcW w:w="1000" w:type="dxa"/>
            <w:tcBorders>
              <w:top w:val="single" w:color="000000" w:sz="6" w:space="0"/>
              <w:left w:val="nil"/>
              <w:bottom w:val="single" w:color="000000" w:sz="6" w:space="0"/>
              <w:right w:val="nil"/>
            </w:tcBorders>
            <w:tcMar>
              <w:top w:w="60" w:type="dxa"/>
              <w:left w:w="80" w:type="dxa"/>
              <w:bottom w:w="60" w:type="dxa"/>
              <w:right w:w="80" w:type="dxa"/>
            </w:tcMar>
            <w:vAlign w:val="center"/>
          </w:tcPr>
          <w:p w14:paraId="42BB48DB">
            <w:pPr>
              <w:jc w:val="center"/>
            </w:pPr>
            <w:r>
              <w:rPr>
                <w:rFonts w:ascii="Times New Roman" w:hAnsi="Times New Roman" w:eastAsia="Times New Roman" w:cs="Times New Roman"/>
                <w:b w:val="0"/>
                <w:bCs w:val="0"/>
                <w:i/>
                <w:iCs/>
                <w:sz w:val="22"/>
                <w:szCs w:val="22"/>
              </w:rPr>
              <w:t>Z</w:t>
            </w:r>
          </w:p>
        </w:tc>
        <w:tc>
          <w:tcPr>
            <w:tcW w:w="1400" w:type="dxa"/>
            <w:tcBorders>
              <w:top w:val="single" w:color="000000" w:sz="6" w:space="0"/>
              <w:left w:val="nil"/>
              <w:bottom w:val="single" w:color="000000" w:sz="6" w:space="0"/>
              <w:right w:val="nil"/>
            </w:tcBorders>
            <w:tcMar>
              <w:top w:w="60" w:type="dxa"/>
              <w:left w:w="80" w:type="dxa"/>
              <w:bottom w:w="60" w:type="dxa"/>
              <w:right w:w="80" w:type="dxa"/>
            </w:tcMar>
            <w:vAlign w:val="center"/>
          </w:tcPr>
          <w:p w14:paraId="7E5E40CC">
            <w:pPr>
              <w:jc w:val="center"/>
            </w:pPr>
            <w:r>
              <w:rPr>
                <w:rFonts w:ascii="Times New Roman" w:hAnsi="Times New Roman" w:eastAsia="Times New Roman" w:cs="Times New Roman"/>
                <w:b w:val="0"/>
                <w:bCs w:val="0"/>
                <w:i/>
                <w:iCs/>
                <w:sz w:val="22"/>
                <w:szCs w:val="22"/>
              </w:rPr>
              <w:t>p</w:t>
            </w:r>
          </w:p>
        </w:tc>
      </w:tr>
      <w:tr w14:paraId="3656CEF9">
        <w:tc>
          <w:tcPr>
            <w:tcW w:w="3700" w:type="dxa"/>
            <w:tcBorders>
              <w:top w:val="nil"/>
              <w:left w:val="nil"/>
              <w:bottom w:val="nil"/>
              <w:right w:val="nil"/>
            </w:tcBorders>
            <w:tcMar>
              <w:top w:w="60" w:type="dxa"/>
              <w:left w:w="80" w:type="dxa"/>
              <w:bottom w:w="60" w:type="dxa"/>
              <w:right w:w="80" w:type="dxa"/>
            </w:tcMar>
            <w:vAlign w:val="center"/>
          </w:tcPr>
          <w:p w14:paraId="624AC4F7">
            <w:pPr>
              <w:jc w:val="left"/>
            </w:pPr>
            <w:r>
              <w:rPr>
                <w:rFonts w:ascii="Times New Roman" w:hAnsi="Times New Roman" w:eastAsia="Times New Roman" w:cs="Times New Roman"/>
                <w:b/>
                <w:bCs/>
                <w:i w:val="0"/>
                <w:iCs w:val="0"/>
                <w:sz w:val="22"/>
                <w:szCs w:val="22"/>
              </w:rPr>
              <w:t>Predict Social Media Addiction (SM)</w:t>
            </w:r>
          </w:p>
        </w:tc>
        <w:tc>
          <w:tcPr>
            <w:tcW w:w="1000" w:type="dxa"/>
            <w:tcBorders>
              <w:top w:val="nil"/>
              <w:left w:val="nil"/>
              <w:bottom w:val="nil"/>
              <w:right w:val="nil"/>
            </w:tcBorders>
            <w:tcMar>
              <w:top w:w="60" w:type="dxa"/>
              <w:left w:w="80" w:type="dxa"/>
              <w:bottom w:w="60" w:type="dxa"/>
              <w:right w:w="80" w:type="dxa"/>
            </w:tcMar>
            <w:vAlign w:val="center"/>
          </w:tcPr>
          <w:p w14:paraId="3176A5A1">
            <w:pPr>
              <w:jc w:val="left"/>
            </w:pPr>
          </w:p>
        </w:tc>
        <w:tc>
          <w:tcPr>
            <w:tcW w:w="1000" w:type="dxa"/>
            <w:tcBorders>
              <w:top w:val="nil"/>
              <w:left w:val="nil"/>
              <w:bottom w:val="nil"/>
              <w:right w:val="nil"/>
            </w:tcBorders>
            <w:tcMar>
              <w:top w:w="60" w:type="dxa"/>
              <w:left w:w="80" w:type="dxa"/>
              <w:bottom w:w="60" w:type="dxa"/>
              <w:right w:w="80" w:type="dxa"/>
            </w:tcMar>
            <w:vAlign w:val="center"/>
          </w:tcPr>
          <w:p w14:paraId="3F3AF48A">
            <w:pPr>
              <w:jc w:val="left"/>
            </w:pPr>
          </w:p>
        </w:tc>
        <w:tc>
          <w:tcPr>
            <w:tcW w:w="1000" w:type="dxa"/>
            <w:tcBorders>
              <w:top w:val="nil"/>
              <w:left w:val="nil"/>
              <w:bottom w:val="nil"/>
              <w:right w:val="nil"/>
            </w:tcBorders>
            <w:tcMar>
              <w:top w:w="60" w:type="dxa"/>
              <w:left w:w="80" w:type="dxa"/>
              <w:bottom w:w="60" w:type="dxa"/>
              <w:right w:w="80" w:type="dxa"/>
            </w:tcMar>
            <w:vAlign w:val="center"/>
          </w:tcPr>
          <w:p w14:paraId="1B2452EE">
            <w:pPr>
              <w:jc w:val="left"/>
            </w:pPr>
          </w:p>
        </w:tc>
        <w:tc>
          <w:tcPr>
            <w:tcW w:w="1400" w:type="dxa"/>
            <w:tcBorders>
              <w:top w:val="nil"/>
              <w:left w:val="nil"/>
              <w:bottom w:val="nil"/>
              <w:right w:val="nil"/>
            </w:tcBorders>
            <w:tcMar>
              <w:top w:w="60" w:type="dxa"/>
              <w:left w:w="80" w:type="dxa"/>
              <w:bottom w:w="60" w:type="dxa"/>
              <w:right w:w="80" w:type="dxa"/>
            </w:tcMar>
            <w:vAlign w:val="center"/>
          </w:tcPr>
          <w:p w14:paraId="1886F1B1">
            <w:pPr>
              <w:jc w:val="left"/>
            </w:pPr>
          </w:p>
        </w:tc>
      </w:tr>
      <w:tr w14:paraId="50A965B5">
        <w:tc>
          <w:tcPr>
            <w:tcW w:w="3700" w:type="dxa"/>
            <w:tcBorders>
              <w:top w:val="nil"/>
              <w:left w:val="nil"/>
              <w:bottom w:val="nil"/>
              <w:right w:val="nil"/>
            </w:tcBorders>
            <w:tcMar>
              <w:top w:w="60" w:type="dxa"/>
              <w:left w:w="80" w:type="dxa"/>
              <w:bottom w:w="60" w:type="dxa"/>
              <w:right w:w="80" w:type="dxa"/>
            </w:tcMar>
            <w:vAlign w:val="center"/>
          </w:tcPr>
          <w:p w14:paraId="546075E5">
            <w:pPr>
              <w:jc w:val="left"/>
            </w:pPr>
            <w:r>
              <w:rPr>
                <w:rFonts w:ascii="Times New Roman" w:hAnsi="Times New Roman" w:eastAsia="Times New Roman" w:cs="Times New Roman"/>
                <w:b w:val="0"/>
                <w:bCs w:val="0"/>
                <w:i w:val="0"/>
                <w:iCs w:val="0"/>
                <w:sz w:val="22"/>
                <w:szCs w:val="22"/>
              </w:rPr>
              <w:t>Stress → SM (a1)</w:t>
            </w:r>
          </w:p>
        </w:tc>
        <w:tc>
          <w:tcPr>
            <w:tcW w:w="1000" w:type="dxa"/>
            <w:tcBorders>
              <w:top w:val="nil"/>
              <w:left w:val="nil"/>
              <w:bottom w:val="nil"/>
              <w:right w:val="nil"/>
            </w:tcBorders>
            <w:tcMar>
              <w:top w:w="60" w:type="dxa"/>
              <w:left w:w="80" w:type="dxa"/>
              <w:bottom w:w="60" w:type="dxa"/>
              <w:right w:w="80" w:type="dxa"/>
            </w:tcMar>
            <w:vAlign w:val="center"/>
          </w:tcPr>
          <w:p w14:paraId="1248E406">
            <w:pPr>
              <w:jc w:val="center"/>
            </w:pPr>
            <w:r>
              <w:rPr>
                <w:rFonts w:ascii="Times New Roman" w:hAnsi="Times New Roman" w:eastAsia="Times New Roman" w:cs="Times New Roman"/>
                <w:b w:val="0"/>
                <w:bCs w:val="0"/>
                <w:i w:val="0"/>
                <w:iCs w:val="0"/>
                <w:sz w:val="22"/>
                <w:szCs w:val="22"/>
              </w:rPr>
              <w:t>0.120</w:t>
            </w:r>
          </w:p>
        </w:tc>
        <w:tc>
          <w:tcPr>
            <w:tcW w:w="1000" w:type="dxa"/>
            <w:tcBorders>
              <w:top w:val="nil"/>
              <w:left w:val="nil"/>
              <w:bottom w:val="nil"/>
              <w:right w:val="nil"/>
            </w:tcBorders>
            <w:tcMar>
              <w:top w:w="60" w:type="dxa"/>
              <w:left w:w="80" w:type="dxa"/>
              <w:bottom w:w="60" w:type="dxa"/>
              <w:right w:w="80" w:type="dxa"/>
            </w:tcMar>
            <w:vAlign w:val="center"/>
          </w:tcPr>
          <w:p w14:paraId="321727CE">
            <w:pPr>
              <w:jc w:val="center"/>
            </w:pPr>
            <w:r>
              <w:rPr>
                <w:rFonts w:ascii="Times New Roman" w:hAnsi="Times New Roman" w:eastAsia="Times New Roman" w:cs="Times New Roman"/>
                <w:b w:val="0"/>
                <w:bCs w:val="0"/>
                <w:i w:val="0"/>
                <w:iCs w:val="0"/>
                <w:sz w:val="22"/>
                <w:szCs w:val="22"/>
              </w:rPr>
              <w:t>0.028</w:t>
            </w:r>
          </w:p>
        </w:tc>
        <w:tc>
          <w:tcPr>
            <w:tcW w:w="1000" w:type="dxa"/>
            <w:tcBorders>
              <w:top w:val="nil"/>
              <w:left w:val="nil"/>
              <w:bottom w:val="nil"/>
              <w:right w:val="nil"/>
            </w:tcBorders>
            <w:tcMar>
              <w:top w:w="60" w:type="dxa"/>
              <w:left w:w="80" w:type="dxa"/>
              <w:bottom w:w="60" w:type="dxa"/>
              <w:right w:w="80" w:type="dxa"/>
            </w:tcMar>
            <w:vAlign w:val="center"/>
          </w:tcPr>
          <w:p w14:paraId="26CEBFC8">
            <w:pPr>
              <w:jc w:val="center"/>
            </w:pPr>
            <w:r>
              <w:rPr>
                <w:rFonts w:ascii="Times New Roman" w:hAnsi="Times New Roman" w:eastAsia="Times New Roman" w:cs="Times New Roman"/>
                <w:b w:val="0"/>
                <w:bCs w:val="0"/>
                <w:i w:val="0"/>
                <w:iCs w:val="0"/>
                <w:sz w:val="22"/>
                <w:szCs w:val="22"/>
              </w:rPr>
              <w:t>4.32</w:t>
            </w:r>
          </w:p>
        </w:tc>
        <w:tc>
          <w:tcPr>
            <w:tcW w:w="1400" w:type="dxa"/>
            <w:tcBorders>
              <w:top w:val="nil"/>
              <w:left w:val="nil"/>
              <w:bottom w:val="nil"/>
              <w:right w:val="nil"/>
            </w:tcBorders>
            <w:tcMar>
              <w:top w:w="60" w:type="dxa"/>
              <w:left w:w="80" w:type="dxa"/>
              <w:bottom w:w="60" w:type="dxa"/>
              <w:right w:w="80" w:type="dxa"/>
            </w:tcMar>
            <w:vAlign w:val="center"/>
          </w:tcPr>
          <w:p w14:paraId="7FFB9B38">
            <w:pPr>
              <w:jc w:val="center"/>
            </w:pPr>
            <w:r>
              <w:rPr>
                <w:rFonts w:ascii="Times New Roman" w:hAnsi="Times New Roman" w:eastAsia="Times New Roman" w:cs="Times New Roman"/>
                <w:b w:val="0"/>
                <w:bCs w:val="0"/>
                <w:i w:val="0"/>
                <w:iCs w:val="0"/>
                <w:sz w:val="22"/>
                <w:szCs w:val="22"/>
              </w:rPr>
              <w:t>&lt; .001***</w:t>
            </w:r>
          </w:p>
        </w:tc>
      </w:tr>
      <w:tr w14:paraId="6DA11F49">
        <w:tc>
          <w:tcPr>
            <w:tcW w:w="3700" w:type="dxa"/>
            <w:tcBorders>
              <w:top w:val="nil"/>
              <w:left w:val="nil"/>
              <w:bottom w:val="nil"/>
              <w:right w:val="nil"/>
            </w:tcBorders>
            <w:tcMar>
              <w:top w:w="60" w:type="dxa"/>
              <w:left w:w="80" w:type="dxa"/>
              <w:bottom w:w="60" w:type="dxa"/>
              <w:right w:w="80" w:type="dxa"/>
            </w:tcMar>
            <w:vAlign w:val="center"/>
          </w:tcPr>
          <w:p w14:paraId="16331F58">
            <w:pPr>
              <w:jc w:val="left"/>
            </w:pPr>
            <w:r>
              <w:rPr>
                <w:rFonts w:ascii="Times New Roman" w:hAnsi="Times New Roman" w:eastAsia="Times New Roman" w:cs="Times New Roman"/>
                <w:b w:val="0"/>
                <w:bCs w:val="0"/>
                <w:i w:val="0"/>
                <w:iCs w:val="0"/>
                <w:sz w:val="22"/>
                <w:szCs w:val="22"/>
              </w:rPr>
              <w:t>Age → SM</w:t>
            </w:r>
          </w:p>
        </w:tc>
        <w:tc>
          <w:tcPr>
            <w:tcW w:w="1000" w:type="dxa"/>
            <w:tcBorders>
              <w:top w:val="nil"/>
              <w:left w:val="nil"/>
              <w:bottom w:val="nil"/>
              <w:right w:val="nil"/>
            </w:tcBorders>
            <w:tcMar>
              <w:top w:w="60" w:type="dxa"/>
              <w:left w:w="80" w:type="dxa"/>
              <w:bottom w:w="60" w:type="dxa"/>
              <w:right w:w="80" w:type="dxa"/>
            </w:tcMar>
            <w:vAlign w:val="center"/>
          </w:tcPr>
          <w:p w14:paraId="13965C20">
            <w:pPr>
              <w:jc w:val="center"/>
            </w:pPr>
            <w:r>
              <w:rPr>
                <w:rFonts w:ascii="Times New Roman" w:hAnsi="Times New Roman" w:eastAsia="Times New Roman" w:cs="Times New Roman"/>
                <w:b w:val="0"/>
                <w:bCs w:val="0"/>
                <w:i w:val="0"/>
                <w:iCs w:val="0"/>
                <w:sz w:val="22"/>
                <w:szCs w:val="22"/>
              </w:rPr>
              <w:t>0.000</w:t>
            </w:r>
          </w:p>
        </w:tc>
        <w:tc>
          <w:tcPr>
            <w:tcW w:w="1000" w:type="dxa"/>
            <w:tcBorders>
              <w:top w:val="nil"/>
              <w:left w:val="nil"/>
              <w:bottom w:val="nil"/>
              <w:right w:val="nil"/>
            </w:tcBorders>
            <w:tcMar>
              <w:top w:w="60" w:type="dxa"/>
              <w:left w:w="80" w:type="dxa"/>
              <w:bottom w:w="60" w:type="dxa"/>
              <w:right w:w="80" w:type="dxa"/>
            </w:tcMar>
            <w:vAlign w:val="center"/>
          </w:tcPr>
          <w:p w14:paraId="3AF1417A">
            <w:pPr>
              <w:jc w:val="center"/>
            </w:pPr>
            <w:r>
              <w:rPr>
                <w:rFonts w:ascii="Times New Roman" w:hAnsi="Times New Roman" w:eastAsia="Times New Roman" w:cs="Times New Roman"/>
                <w:b w:val="0"/>
                <w:bCs w:val="0"/>
                <w:i w:val="0"/>
                <w:iCs w:val="0"/>
                <w:sz w:val="22"/>
                <w:szCs w:val="22"/>
              </w:rPr>
              <w:t>0.041</w:t>
            </w:r>
          </w:p>
        </w:tc>
        <w:tc>
          <w:tcPr>
            <w:tcW w:w="1000" w:type="dxa"/>
            <w:tcBorders>
              <w:top w:val="nil"/>
              <w:left w:val="nil"/>
              <w:bottom w:val="nil"/>
              <w:right w:val="nil"/>
            </w:tcBorders>
            <w:tcMar>
              <w:top w:w="60" w:type="dxa"/>
              <w:left w:w="80" w:type="dxa"/>
              <w:bottom w:w="60" w:type="dxa"/>
              <w:right w:w="80" w:type="dxa"/>
            </w:tcMar>
            <w:vAlign w:val="center"/>
          </w:tcPr>
          <w:p w14:paraId="0E5292F3">
            <w:pPr>
              <w:jc w:val="center"/>
            </w:pPr>
            <w:r>
              <w:rPr>
                <w:rFonts w:ascii="Times New Roman" w:hAnsi="Times New Roman" w:eastAsia="Times New Roman" w:cs="Times New Roman"/>
                <w:b w:val="0"/>
                <w:bCs w:val="0"/>
                <w:i w:val="0"/>
                <w:iCs w:val="0"/>
                <w:sz w:val="22"/>
                <w:szCs w:val="22"/>
              </w:rPr>
              <w:t>0.00</w:t>
            </w:r>
          </w:p>
        </w:tc>
        <w:tc>
          <w:tcPr>
            <w:tcW w:w="1400" w:type="dxa"/>
            <w:tcBorders>
              <w:top w:val="nil"/>
              <w:left w:val="nil"/>
              <w:bottom w:val="nil"/>
              <w:right w:val="nil"/>
            </w:tcBorders>
            <w:tcMar>
              <w:top w:w="60" w:type="dxa"/>
              <w:left w:w="80" w:type="dxa"/>
              <w:bottom w:w="60" w:type="dxa"/>
              <w:right w:w="80" w:type="dxa"/>
            </w:tcMar>
            <w:vAlign w:val="center"/>
          </w:tcPr>
          <w:p w14:paraId="2A639D25">
            <w:pPr>
              <w:jc w:val="center"/>
            </w:pPr>
            <w:r>
              <w:rPr>
                <w:rFonts w:ascii="Times New Roman" w:hAnsi="Times New Roman" w:eastAsia="Times New Roman" w:cs="Times New Roman"/>
                <w:b w:val="0"/>
                <w:bCs w:val="0"/>
                <w:i w:val="0"/>
                <w:iCs w:val="0"/>
                <w:sz w:val="22"/>
                <w:szCs w:val="22"/>
              </w:rPr>
              <w:t>.997</w:t>
            </w:r>
          </w:p>
        </w:tc>
      </w:tr>
      <w:tr w14:paraId="43BEF0B8">
        <w:tc>
          <w:tcPr>
            <w:tcW w:w="3700" w:type="dxa"/>
            <w:tcBorders>
              <w:top w:val="nil"/>
              <w:left w:val="nil"/>
              <w:bottom w:val="nil"/>
              <w:right w:val="nil"/>
            </w:tcBorders>
            <w:tcMar>
              <w:top w:w="60" w:type="dxa"/>
              <w:left w:w="80" w:type="dxa"/>
              <w:bottom w:w="60" w:type="dxa"/>
              <w:right w:w="80" w:type="dxa"/>
            </w:tcMar>
            <w:vAlign w:val="center"/>
          </w:tcPr>
          <w:p w14:paraId="7FB17151">
            <w:pPr>
              <w:jc w:val="left"/>
            </w:pPr>
            <w:r>
              <w:rPr>
                <w:rFonts w:ascii="Times New Roman" w:hAnsi="Times New Roman" w:eastAsia="Times New Roman" w:cs="Times New Roman"/>
                <w:b w:val="0"/>
                <w:bCs w:val="0"/>
                <w:i w:val="0"/>
                <w:iCs w:val="0"/>
                <w:sz w:val="22"/>
                <w:szCs w:val="22"/>
              </w:rPr>
              <w:t>Gender → SM</w:t>
            </w:r>
          </w:p>
        </w:tc>
        <w:tc>
          <w:tcPr>
            <w:tcW w:w="1000" w:type="dxa"/>
            <w:tcBorders>
              <w:top w:val="nil"/>
              <w:left w:val="nil"/>
              <w:bottom w:val="nil"/>
              <w:right w:val="nil"/>
            </w:tcBorders>
            <w:tcMar>
              <w:top w:w="60" w:type="dxa"/>
              <w:left w:w="80" w:type="dxa"/>
              <w:bottom w:w="60" w:type="dxa"/>
              <w:right w:w="80" w:type="dxa"/>
            </w:tcMar>
            <w:vAlign w:val="center"/>
          </w:tcPr>
          <w:p w14:paraId="585D5536">
            <w:pPr>
              <w:jc w:val="center"/>
            </w:pPr>
            <w:r>
              <w:rPr>
                <w:rFonts w:ascii="Times New Roman" w:hAnsi="Times New Roman" w:eastAsia="Times New Roman" w:cs="Times New Roman"/>
                <w:b w:val="0"/>
                <w:bCs w:val="0"/>
                <w:i w:val="0"/>
                <w:iCs w:val="0"/>
                <w:sz w:val="22"/>
                <w:szCs w:val="22"/>
              </w:rPr>
              <w:t>0.311</w:t>
            </w:r>
          </w:p>
        </w:tc>
        <w:tc>
          <w:tcPr>
            <w:tcW w:w="1000" w:type="dxa"/>
            <w:tcBorders>
              <w:top w:val="nil"/>
              <w:left w:val="nil"/>
              <w:bottom w:val="nil"/>
              <w:right w:val="nil"/>
            </w:tcBorders>
            <w:tcMar>
              <w:top w:w="60" w:type="dxa"/>
              <w:left w:w="80" w:type="dxa"/>
              <w:bottom w:w="60" w:type="dxa"/>
              <w:right w:w="80" w:type="dxa"/>
            </w:tcMar>
            <w:vAlign w:val="center"/>
          </w:tcPr>
          <w:p w14:paraId="59C4FB81">
            <w:pPr>
              <w:jc w:val="center"/>
            </w:pPr>
            <w:r>
              <w:rPr>
                <w:rFonts w:ascii="Times New Roman" w:hAnsi="Times New Roman" w:eastAsia="Times New Roman" w:cs="Times New Roman"/>
                <w:b w:val="0"/>
                <w:bCs w:val="0"/>
                <w:i w:val="0"/>
                <w:iCs w:val="0"/>
                <w:sz w:val="22"/>
                <w:szCs w:val="22"/>
              </w:rPr>
              <w:t>0.072</w:t>
            </w:r>
          </w:p>
        </w:tc>
        <w:tc>
          <w:tcPr>
            <w:tcW w:w="1000" w:type="dxa"/>
            <w:tcBorders>
              <w:top w:val="nil"/>
              <w:left w:val="nil"/>
              <w:bottom w:val="nil"/>
              <w:right w:val="nil"/>
            </w:tcBorders>
            <w:tcMar>
              <w:top w:w="60" w:type="dxa"/>
              <w:left w:w="80" w:type="dxa"/>
              <w:bottom w:w="60" w:type="dxa"/>
              <w:right w:w="80" w:type="dxa"/>
            </w:tcMar>
            <w:vAlign w:val="center"/>
          </w:tcPr>
          <w:p w14:paraId="2D533CE6">
            <w:pPr>
              <w:jc w:val="center"/>
            </w:pPr>
            <w:r>
              <w:rPr>
                <w:rFonts w:ascii="Times New Roman" w:hAnsi="Times New Roman" w:eastAsia="Times New Roman" w:cs="Times New Roman"/>
                <w:b w:val="0"/>
                <w:bCs w:val="0"/>
                <w:i w:val="0"/>
                <w:iCs w:val="0"/>
                <w:sz w:val="22"/>
                <w:szCs w:val="22"/>
              </w:rPr>
              <w:t>4.34</w:t>
            </w:r>
          </w:p>
        </w:tc>
        <w:tc>
          <w:tcPr>
            <w:tcW w:w="1400" w:type="dxa"/>
            <w:tcBorders>
              <w:top w:val="nil"/>
              <w:left w:val="nil"/>
              <w:bottom w:val="nil"/>
              <w:right w:val="nil"/>
            </w:tcBorders>
            <w:tcMar>
              <w:top w:w="60" w:type="dxa"/>
              <w:left w:w="80" w:type="dxa"/>
              <w:bottom w:w="60" w:type="dxa"/>
              <w:right w:w="80" w:type="dxa"/>
            </w:tcMar>
            <w:vAlign w:val="center"/>
          </w:tcPr>
          <w:p w14:paraId="709CFCB7">
            <w:pPr>
              <w:jc w:val="center"/>
            </w:pPr>
            <w:r>
              <w:rPr>
                <w:rFonts w:ascii="Times New Roman" w:hAnsi="Times New Roman" w:eastAsia="Times New Roman" w:cs="Times New Roman"/>
                <w:b w:val="0"/>
                <w:bCs w:val="0"/>
                <w:i w:val="0"/>
                <w:iCs w:val="0"/>
                <w:sz w:val="22"/>
                <w:szCs w:val="22"/>
              </w:rPr>
              <w:t>&lt; .001***</w:t>
            </w:r>
          </w:p>
        </w:tc>
      </w:tr>
      <w:tr w14:paraId="45477E93">
        <w:tc>
          <w:tcPr>
            <w:tcW w:w="3700" w:type="dxa"/>
            <w:tcBorders>
              <w:top w:val="nil"/>
              <w:left w:val="nil"/>
              <w:bottom w:val="nil"/>
              <w:right w:val="nil"/>
            </w:tcBorders>
            <w:tcMar>
              <w:top w:w="60" w:type="dxa"/>
              <w:left w:w="80" w:type="dxa"/>
              <w:bottom w:w="60" w:type="dxa"/>
              <w:right w:w="80" w:type="dxa"/>
            </w:tcMar>
            <w:vAlign w:val="center"/>
          </w:tcPr>
          <w:p w14:paraId="24888FB9">
            <w:pPr>
              <w:jc w:val="left"/>
            </w:pPr>
            <w:r>
              <w:rPr>
                <w:rFonts w:ascii="Times New Roman" w:hAnsi="Times New Roman" w:eastAsia="Times New Roman" w:cs="Times New Roman"/>
                <w:b w:val="0"/>
                <w:bCs w:val="0"/>
                <w:i w:val="0"/>
                <w:iCs w:val="0"/>
                <w:sz w:val="22"/>
                <w:szCs w:val="22"/>
              </w:rPr>
              <w:t>Wave → SM</w:t>
            </w:r>
          </w:p>
        </w:tc>
        <w:tc>
          <w:tcPr>
            <w:tcW w:w="1000" w:type="dxa"/>
            <w:tcBorders>
              <w:top w:val="nil"/>
              <w:left w:val="nil"/>
              <w:bottom w:val="nil"/>
              <w:right w:val="nil"/>
            </w:tcBorders>
            <w:tcMar>
              <w:top w:w="60" w:type="dxa"/>
              <w:left w:w="80" w:type="dxa"/>
              <w:bottom w:w="60" w:type="dxa"/>
              <w:right w:w="80" w:type="dxa"/>
            </w:tcMar>
            <w:vAlign w:val="center"/>
          </w:tcPr>
          <w:p w14:paraId="641F1989">
            <w:pPr>
              <w:jc w:val="center"/>
            </w:pPr>
            <w:r>
              <w:rPr>
                <w:rFonts w:ascii="Times New Roman" w:hAnsi="Times New Roman" w:eastAsia="Times New Roman" w:cs="Times New Roman"/>
                <w:b w:val="0"/>
                <w:bCs w:val="0"/>
                <w:i w:val="0"/>
                <w:iCs w:val="0"/>
                <w:sz w:val="22"/>
                <w:szCs w:val="22"/>
              </w:rPr>
              <w:t>-0.050</w:t>
            </w:r>
          </w:p>
        </w:tc>
        <w:tc>
          <w:tcPr>
            <w:tcW w:w="1000" w:type="dxa"/>
            <w:tcBorders>
              <w:top w:val="nil"/>
              <w:left w:val="nil"/>
              <w:bottom w:val="nil"/>
              <w:right w:val="nil"/>
            </w:tcBorders>
            <w:tcMar>
              <w:top w:w="60" w:type="dxa"/>
              <w:left w:w="80" w:type="dxa"/>
              <w:bottom w:w="60" w:type="dxa"/>
              <w:right w:w="80" w:type="dxa"/>
            </w:tcMar>
            <w:vAlign w:val="center"/>
          </w:tcPr>
          <w:p w14:paraId="04D4B932">
            <w:pPr>
              <w:jc w:val="center"/>
            </w:pPr>
            <w:r>
              <w:rPr>
                <w:rFonts w:ascii="Times New Roman" w:hAnsi="Times New Roman" w:eastAsia="Times New Roman" w:cs="Times New Roman"/>
                <w:b w:val="0"/>
                <w:bCs w:val="0"/>
                <w:i w:val="0"/>
                <w:iCs w:val="0"/>
                <w:sz w:val="22"/>
                <w:szCs w:val="22"/>
              </w:rPr>
              <w:t>0.069</w:t>
            </w:r>
          </w:p>
        </w:tc>
        <w:tc>
          <w:tcPr>
            <w:tcW w:w="1000" w:type="dxa"/>
            <w:tcBorders>
              <w:top w:val="nil"/>
              <w:left w:val="nil"/>
              <w:bottom w:val="nil"/>
              <w:right w:val="nil"/>
            </w:tcBorders>
            <w:tcMar>
              <w:top w:w="60" w:type="dxa"/>
              <w:left w:w="80" w:type="dxa"/>
              <w:bottom w:w="60" w:type="dxa"/>
              <w:right w:w="80" w:type="dxa"/>
            </w:tcMar>
            <w:vAlign w:val="center"/>
          </w:tcPr>
          <w:p w14:paraId="73F51FAD">
            <w:pPr>
              <w:jc w:val="center"/>
            </w:pPr>
            <w:r>
              <w:rPr>
                <w:rFonts w:ascii="Times New Roman" w:hAnsi="Times New Roman" w:eastAsia="Times New Roman" w:cs="Times New Roman"/>
                <w:b w:val="0"/>
                <w:bCs w:val="0"/>
                <w:i w:val="0"/>
                <w:iCs w:val="0"/>
                <w:sz w:val="22"/>
                <w:szCs w:val="22"/>
              </w:rPr>
              <w:t>-0.73</w:t>
            </w:r>
          </w:p>
        </w:tc>
        <w:tc>
          <w:tcPr>
            <w:tcW w:w="1400" w:type="dxa"/>
            <w:tcBorders>
              <w:top w:val="nil"/>
              <w:left w:val="nil"/>
              <w:bottom w:val="nil"/>
              <w:right w:val="nil"/>
            </w:tcBorders>
            <w:tcMar>
              <w:top w:w="60" w:type="dxa"/>
              <w:left w:w="80" w:type="dxa"/>
              <w:bottom w:w="60" w:type="dxa"/>
              <w:right w:w="80" w:type="dxa"/>
            </w:tcMar>
            <w:vAlign w:val="center"/>
          </w:tcPr>
          <w:p w14:paraId="7FEB9A22">
            <w:pPr>
              <w:jc w:val="center"/>
            </w:pPr>
            <w:r>
              <w:rPr>
                <w:rFonts w:ascii="Times New Roman" w:hAnsi="Times New Roman" w:eastAsia="Times New Roman" w:cs="Times New Roman"/>
                <w:b w:val="0"/>
                <w:bCs w:val="0"/>
                <w:i w:val="0"/>
                <w:iCs w:val="0"/>
                <w:sz w:val="22"/>
                <w:szCs w:val="22"/>
              </w:rPr>
              <w:t>.468</w:t>
            </w:r>
          </w:p>
        </w:tc>
      </w:tr>
      <w:tr w14:paraId="146A50F0">
        <w:tc>
          <w:tcPr>
            <w:tcW w:w="3700" w:type="dxa"/>
            <w:tcBorders>
              <w:top w:val="nil"/>
              <w:left w:val="nil"/>
              <w:bottom w:val="nil"/>
              <w:right w:val="nil"/>
            </w:tcBorders>
            <w:tcMar>
              <w:top w:w="60" w:type="dxa"/>
              <w:left w:w="80" w:type="dxa"/>
              <w:bottom w:w="60" w:type="dxa"/>
              <w:right w:w="80" w:type="dxa"/>
            </w:tcMar>
            <w:vAlign w:val="center"/>
          </w:tcPr>
          <w:p w14:paraId="32726639">
            <w:pPr>
              <w:jc w:val="left"/>
            </w:pPr>
            <w:r>
              <w:rPr>
                <w:rFonts w:ascii="Times New Roman" w:hAnsi="Times New Roman" w:eastAsia="Times New Roman" w:cs="Times New Roman"/>
                <w:b/>
                <w:bCs/>
                <w:i w:val="0"/>
                <w:iCs w:val="0"/>
                <w:sz w:val="22"/>
                <w:szCs w:val="22"/>
              </w:rPr>
              <w:t>Predict Depressive Symptoms (DP)</w:t>
            </w:r>
          </w:p>
        </w:tc>
        <w:tc>
          <w:tcPr>
            <w:tcW w:w="1000" w:type="dxa"/>
            <w:tcBorders>
              <w:top w:val="nil"/>
              <w:left w:val="nil"/>
              <w:bottom w:val="nil"/>
              <w:right w:val="nil"/>
            </w:tcBorders>
            <w:tcMar>
              <w:top w:w="60" w:type="dxa"/>
              <w:left w:w="80" w:type="dxa"/>
              <w:bottom w:w="60" w:type="dxa"/>
              <w:right w:w="80" w:type="dxa"/>
            </w:tcMar>
            <w:vAlign w:val="center"/>
          </w:tcPr>
          <w:p w14:paraId="232280BA">
            <w:pPr>
              <w:jc w:val="left"/>
            </w:pPr>
          </w:p>
        </w:tc>
        <w:tc>
          <w:tcPr>
            <w:tcW w:w="1000" w:type="dxa"/>
            <w:tcBorders>
              <w:top w:val="nil"/>
              <w:left w:val="nil"/>
              <w:bottom w:val="nil"/>
              <w:right w:val="nil"/>
            </w:tcBorders>
            <w:tcMar>
              <w:top w:w="60" w:type="dxa"/>
              <w:left w:w="80" w:type="dxa"/>
              <w:bottom w:w="60" w:type="dxa"/>
              <w:right w:w="80" w:type="dxa"/>
            </w:tcMar>
            <w:vAlign w:val="center"/>
          </w:tcPr>
          <w:p w14:paraId="33334DB6">
            <w:pPr>
              <w:jc w:val="left"/>
            </w:pPr>
          </w:p>
        </w:tc>
        <w:tc>
          <w:tcPr>
            <w:tcW w:w="1000" w:type="dxa"/>
            <w:tcBorders>
              <w:top w:val="nil"/>
              <w:left w:val="nil"/>
              <w:bottom w:val="nil"/>
              <w:right w:val="nil"/>
            </w:tcBorders>
            <w:tcMar>
              <w:top w:w="60" w:type="dxa"/>
              <w:left w:w="80" w:type="dxa"/>
              <w:bottom w:w="60" w:type="dxa"/>
              <w:right w:w="80" w:type="dxa"/>
            </w:tcMar>
            <w:vAlign w:val="center"/>
          </w:tcPr>
          <w:p w14:paraId="173190E2">
            <w:pPr>
              <w:jc w:val="left"/>
            </w:pPr>
          </w:p>
        </w:tc>
        <w:tc>
          <w:tcPr>
            <w:tcW w:w="1400" w:type="dxa"/>
            <w:tcBorders>
              <w:top w:val="nil"/>
              <w:left w:val="nil"/>
              <w:bottom w:val="nil"/>
              <w:right w:val="nil"/>
            </w:tcBorders>
            <w:tcMar>
              <w:top w:w="60" w:type="dxa"/>
              <w:left w:w="80" w:type="dxa"/>
              <w:bottom w:w="60" w:type="dxa"/>
              <w:right w:w="80" w:type="dxa"/>
            </w:tcMar>
            <w:vAlign w:val="center"/>
          </w:tcPr>
          <w:p w14:paraId="75EABC66">
            <w:pPr>
              <w:jc w:val="left"/>
            </w:pPr>
          </w:p>
        </w:tc>
      </w:tr>
      <w:tr w14:paraId="586F02A0">
        <w:tc>
          <w:tcPr>
            <w:tcW w:w="3700" w:type="dxa"/>
            <w:tcBorders>
              <w:top w:val="nil"/>
              <w:left w:val="nil"/>
              <w:bottom w:val="nil"/>
              <w:right w:val="nil"/>
            </w:tcBorders>
            <w:tcMar>
              <w:top w:w="60" w:type="dxa"/>
              <w:left w:w="80" w:type="dxa"/>
              <w:bottom w:w="60" w:type="dxa"/>
              <w:right w:w="80" w:type="dxa"/>
            </w:tcMar>
            <w:vAlign w:val="center"/>
          </w:tcPr>
          <w:p w14:paraId="2281AADA">
            <w:pPr>
              <w:jc w:val="left"/>
            </w:pPr>
            <w:r>
              <w:rPr>
                <w:rFonts w:ascii="Times New Roman" w:hAnsi="Times New Roman" w:eastAsia="Times New Roman" w:cs="Times New Roman"/>
                <w:b w:val="0"/>
                <w:bCs w:val="0"/>
                <w:i w:val="0"/>
                <w:iCs w:val="0"/>
                <w:sz w:val="22"/>
                <w:szCs w:val="22"/>
              </w:rPr>
              <w:t>Stress → DP (a2)</w:t>
            </w:r>
          </w:p>
        </w:tc>
        <w:tc>
          <w:tcPr>
            <w:tcW w:w="1000" w:type="dxa"/>
            <w:tcBorders>
              <w:top w:val="nil"/>
              <w:left w:val="nil"/>
              <w:bottom w:val="nil"/>
              <w:right w:val="nil"/>
            </w:tcBorders>
            <w:tcMar>
              <w:top w:w="60" w:type="dxa"/>
              <w:left w:w="80" w:type="dxa"/>
              <w:bottom w:w="60" w:type="dxa"/>
              <w:right w:w="80" w:type="dxa"/>
            </w:tcMar>
            <w:vAlign w:val="center"/>
          </w:tcPr>
          <w:p w14:paraId="5D64D10E">
            <w:pPr>
              <w:jc w:val="center"/>
            </w:pPr>
            <w:r>
              <w:rPr>
                <w:rFonts w:ascii="Times New Roman" w:hAnsi="Times New Roman" w:eastAsia="Times New Roman" w:cs="Times New Roman"/>
                <w:b w:val="0"/>
                <w:bCs w:val="0"/>
                <w:i w:val="0"/>
                <w:iCs w:val="0"/>
                <w:sz w:val="22"/>
                <w:szCs w:val="22"/>
              </w:rPr>
              <w:t>0.159</w:t>
            </w:r>
          </w:p>
        </w:tc>
        <w:tc>
          <w:tcPr>
            <w:tcW w:w="1000" w:type="dxa"/>
            <w:tcBorders>
              <w:top w:val="nil"/>
              <w:left w:val="nil"/>
              <w:bottom w:val="nil"/>
              <w:right w:val="nil"/>
            </w:tcBorders>
            <w:tcMar>
              <w:top w:w="60" w:type="dxa"/>
              <w:left w:w="80" w:type="dxa"/>
              <w:bottom w:w="60" w:type="dxa"/>
              <w:right w:w="80" w:type="dxa"/>
            </w:tcMar>
            <w:vAlign w:val="center"/>
          </w:tcPr>
          <w:p w14:paraId="43A7C446">
            <w:pPr>
              <w:jc w:val="center"/>
            </w:pPr>
            <w:r>
              <w:rPr>
                <w:rFonts w:ascii="Times New Roman" w:hAnsi="Times New Roman" w:eastAsia="Times New Roman" w:cs="Times New Roman"/>
                <w:b w:val="0"/>
                <w:bCs w:val="0"/>
                <w:i w:val="0"/>
                <w:iCs w:val="0"/>
                <w:sz w:val="22"/>
                <w:szCs w:val="22"/>
              </w:rPr>
              <w:t>0.023</w:t>
            </w:r>
          </w:p>
        </w:tc>
        <w:tc>
          <w:tcPr>
            <w:tcW w:w="1000" w:type="dxa"/>
            <w:tcBorders>
              <w:top w:val="nil"/>
              <w:left w:val="nil"/>
              <w:bottom w:val="nil"/>
              <w:right w:val="nil"/>
            </w:tcBorders>
            <w:tcMar>
              <w:top w:w="60" w:type="dxa"/>
              <w:left w:w="80" w:type="dxa"/>
              <w:bottom w:w="60" w:type="dxa"/>
              <w:right w:w="80" w:type="dxa"/>
            </w:tcMar>
            <w:vAlign w:val="center"/>
          </w:tcPr>
          <w:p w14:paraId="673713FB">
            <w:pPr>
              <w:jc w:val="center"/>
            </w:pPr>
            <w:r>
              <w:rPr>
                <w:rFonts w:ascii="Times New Roman" w:hAnsi="Times New Roman" w:eastAsia="Times New Roman" w:cs="Times New Roman"/>
                <w:b w:val="0"/>
                <w:bCs w:val="0"/>
                <w:i w:val="0"/>
                <w:iCs w:val="0"/>
                <w:sz w:val="22"/>
                <w:szCs w:val="22"/>
              </w:rPr>
              <w:t>6.89</w:t>
            </w:r>
          </w:p>
        </w:tc>
        <w:tc>
          <w:tcPr>
            <w:tcW w:w="1400" w:type="dxa"/>
            <w:tcBorders>
              <w:top w:val="nil"/>
              <w:left w:val="nil"/>
              <w:bottom w:val="nil"/>
              <w:right w:val="nil"/>
            </w:tcBorders>
            <w:tcMar>
              <w:top w:w="60" w:type="dxa"/>
              <w:left w:w="80" w:type="dxa"/>
              <w:bottom w:w="60" w:type="dxa"/>
              <w:right w:w="80" w:type="dxa"/>
            </w:tcMar>
            <w:vAlign w:val="center"/>
          </w:tcPr>
          <w:p w14:paraId="1FD644B0">
            <w:pPr>
              <w:jc w:val="center"/>
            </w:pPr>
            <w:r>
              <w:rPr>
                <w:rFonts w:ascii="Times New Roman" w:hAnsi="Times New Roman" w:eastAsia="Times New Roman" w:cs="Times New Roman"/>
                <w:b w:val="0"/>
                <w:bCs w:val="0"/>
                <w:i w:val="0"/>
                <w:iCs w:val="0"/>
                <w:sz w:val="22"/>
                <w:szCs w:val="22"/>
              </w:rPr>
              <w:t>&lt; .001***</w:t>
            </w:r>
          </w:p>
        </w:tc>
      </w:tr>
      <w:tr w14:paraId="3B6CCE4F">
        <w:tc>
          <w:tcPr>
            <w:tcW w:w="3700" w:type="dxa"/>
            <w:tcBorders>
              <w:top w:val="nil"/>
              <w:left w:val="nil"/>
              <w:bottom w:val="nil"/>
              <w:right w:val="nil"/>
            </w:tcBorders>
            <w:tcMar>
              <w:top w:w="60" w:type="dxa"/>
              <w:left w:w="80" w:type="dxa"/>
              <w:bottom w:w="60" w:type="dxa"/>
              <w:right w:w="80" w:type="dxa"/>
            </w:tcMar>
            <w:vAlign w:val="center"/>
          </w:tcPr>
          <w:p w14:paraId="511269CC">
            <w:pPr>
              <w:jc w:val="left"/>
            </w:pPr>
            <w:r>
              <w:rPr>
                <w:rFonts w:ascii="Times New Roman" w:hAnsi="Times New Roman" w:eastAsia="Times New Roman" w:cs="Times New Roman"/>
                <w:b w:val="0"/>
                <w:bCs w:val="0"/>
                <w:i w:val="0"/>
                <w:iCs w:val="0"/>
                <w:sz w:val="22"/>
                <w:szCs w:val="22"/>
              </w:rPr>
              <w:t>Social media addiction → DP (d21)</w:t>
            </w:r>
          </w:p>
        </w:tc>
        <w:tc>
          <w:tcPr>
            <w:tcW w:w="1000" w:type="dxa"/>
            <w:tcBorders>
              <w:top w:val="nil"/>
              <w:left w:val="nil"/>
              <w:bottom w:val="nil"/>
              <w:right w:val="nil"/>
            </w:tcBorders>
            <w:tcMar>
              <w:top w:w="60" w:type="dxa"/>
              <w:left w:w="80" w:type="dxa"/>
              <w:bottom w:w="60" w:type="dxa"/>
              <w:right w:w="80" w:type="dxa"/>
            </w:tcMar>
            <w:vAlign w:val="center"/>
          </w:tcPr>
          <w:p w14:paraId="1E9930E9">
            <w:pPr>
              <w:jc w:val="center"/>
            </w:pPr>
            <w:r>
              <w:rPr>
                <w:rFonts w:ascii="Times New Roman" w:hAnsi="Times New Roman" w:eastAsia="Times New Roman" w:cs="Times New Roman"/>
                <w:b w:val="0"/>
                <w:bCs w:val="0"/>
                <w:i w:val="0"/>
                <w:iCs w:val="0"/>
                <w:sz w:val="22"/>
                <w:szCs w:val="22"/>
              </w:rPr>
              <w:t>0.296</w:t>
            </w:r>
          </w:p>
        </w:tc>
        <w:tc>
          <w:tcPr>
            <w:tcW w:w="1000" w:type="dxa"/>
            <w:tcBorders>
              <w:top w:val="nil"/>
              <w:left w:val="nil"/>
              <w:bottom w:val="nil"/>
              <w:right w:val="nil"/>
            </w:tcBorders>
            <w:tcMar>
              <w:top w:w="60" w:type="dxa"/>
              <w:left w:w="80" w:type="dxa"/>
              <w:bottom w:w="60" w:type="dxa"/>
              <w:right w:w="80" w:type="dxa"/>
            </w:tcMar>
            <w:vAlign w:val="center"/>
          </w:tcPr>
          <w:p w14:paraId="07CD5E14">
            <w:pPr>
              <w:jc w:val="center"/>
            </w:pPr>
            <w:r>
              <w:rPr>
                <w:rFonts w:ascii="Times New Roman" w:hAnsi="Times New Roman" w:eastAsia="Times New Roman" w:cs="Times New Roman"/>
                <w:b w:val="0"/>
                <w:bCs w:val="0"/>
                <w:i w:val="0"/>
                <w:iCs w:val="0"/>
                <w:sz w:val="22"/>
                <w:szCs w:val="22"/>
              </w:rPr>
              <w:t>0.046</w:t>
            </w:r>
          </w:p>
        </w:tc>
        <w:tc>
          <w:tcPr>
            <w:tcW w:w="1000" w:type="dxa"/>
            <w:tcBorders>
              <w:top w:val="nil"/>
              <w:left w:val="nil"/>
              <w:bottom w:val="nil"/>
              <w:right w:val="nil"/>
            </w:tcBorders>
            <w:tcMar>
              <w:top w:w="60" w:type="dxa"/>
              <w:left w:w="80" w:type="dxa"/>
              <w:bottom w:w="60" w:type="dxa"/>
              <w:right w:w="80" w:type="dxa"/>
            </w:tcMar>
            <w:vAlign w:val="center"/>
          </w:tcPr>
          <w:p w14:paraId="5A2E1B82">
            <w:pPr>
              <w:jc w:val="center"/>
            </w:pPr>
            <w:r>
              <w:rPr>
                <w:rFonts w:ascii="Times New Roman" w:hAnsi="Times New Roman" w:eastAsia="Times New Roman" w:cs="Times New Roman"/>
                <w:b w:val="0"/>
                <w:bCs w:val="0"/>
                <w:i w:val="0"/>
                <w:iCs w:val="0"/>
                <w:sz w:val="22"/>
                <w:szCs w:val="22"/>
              </w:rPr>
              <w:t>6.48</w:t>
            </w:r>
          </w:p>
        </w:tc>
        <w:tc>
          <w:tcPr>
            <w:tcW w:w="1400" w:type="dxa"/>
            <w:tcBorders>
              <w:top w:val="nil"/>
              <w:left w:val="nil"/>
              <w:bottom w:val="nil"/>
              <w:right w:val="nil"/>
            </w:tcBorders>
            <w:tcMar>
              <w:top w:w="60" w:type="dxa"/>
              <w:left w:w="80" w:type="dxa"/>
              <w:bottom w:w="60" w:type="dxa"/>
              <w:right w:w="80" w:type="dxa"/>
            </w:tcMar>
            <w:vAlign w:val="center"/>
          </w:tcPr>
          <w:p w14:paraId="78BB1510">
            <w:pPr>
              <w:jc w:val="center"/>
            </w:pPr>
            <w:r>
              <w:rPr>
                <w:rFonts w:ascii="Times New Roman" w:hAnsi="Times New Roman" w:eastAsia="Times New Roman" w:cs="Times New Roman"/>
                <w:b w:val="0"/>
                <w:bCs w:val="0"/>
                <w:i w:val="0"/>
                <w:iCs w:val="0"/>
                <w:sz w:val="22"/>
                <w:szCs w:val="22"/>
              </w:rPr>
              <w:t>&lt; .001***</w:t>
            </w:r>
          </w:p>
        </w:tc>
      </w:tr>
      <w:tr w14:paraId="0D206177">
        <w:tc>
          <w:tcPr>
            <w:tcW w:w="3700" w:type="dxa"/>
            <w:tcBorders>
              <w:top w:val="nil"/>
              <w:left w:val="nil"/>
              <w:bottom w:val="nil"/>
              <w:right w:val="nil"/>
            </w:tcBorders>
            <w:tcMar>
              <w:top w:w="60" w:type="dxa"/>
              <w:left w:w="80" w:type="dxa"/>
              <w:bottom w:w="60" w:type="dxa"/>
              <w:right w:w="80" w:type="dxa"/>
            </w:tcMar>
            <w:vAlign w:val="center"/>
          </w:tcPr>
          <w:p w14:paraId="5F1E83B3">
            <w:pPr>
              <w:jc w:val="left"/>
            </w:pPr>
            <w:r>
              <w:rPr>
                <w:rFonts w:ascii="Times New Roman" w:hAnsi="Times New Roman" w:eastAsia="Times New Roman" w:cs="Times New Roman"/>
                <w:b w:val="0"/>
                <w:bCs w:val="0"/>
                <w:i w:val="0"/>
                <w:iCs w:val="0"/>
                <w:sz w:val="22"/>
                <w:szCs w:val="22"/>
              </w:rPr>
              <w:t>Age → DP</w:t>
            </w:r>
          </w:p>
        </w:tc>
        <w:tc>
          <w:tcPr>
            <w:tcW w:w="1000" w:type="dxa"/>
            <w:tcBorders>
              <w:top w:val="nil"/>
              <w:left w:val="nil"/>
              <w:bottom w:val="nil"/>
              <w:right w:val="nil"/>
            </w:tcBorders>
            <w:tcMar>
              <w:top w:w="60" w:type="dxa"/>
              <w:left w:w="80" w:type="dxa"/>
              <w:bottom w:w="60" w:type="dxa"/>
              <w:right w:w="80" w:type="dxa"/>
            </w:tcMar>
            <w:vAlign w:val="center"/>
          </w:tcPr>
          <w:p w14:paraId="277686E6">
            <w:pPr>
              <w:jc w:val="center"/>
            </w:pPr>
            <w:r>
              <w:rPr>
                <w:rFonts w:ascii="Times New Roman" w:hAnsi="Times New Roman" w:eastAsia="Times New Roman" w:cs="Times New Roman"/>
                <w:b w:val="0"/>
                <w:bCs w:val="0"/>
                <w:i w:val="0"/>
                <w:iCs w:val="0"/>
                <w:sz w:val="22"/>
                <w:szCs w:val="22"/>
              </w:rPr>
              <w:t>-0.012</w:t>
            </w:r>
          </w:p>
        </w:tc>
        <w:tc>
          <w:tcPr>
            <w:tcW w:w="1000" w:type="dxa"/>
            <w:tcBorders>
              <w:top w:val="nil"/>
              <w:left w:val="nil"/>
              <w:bottom w:val="nil"/>
              <w:right w:val="nil"/>
            </w:tcBorders>
            <w:tcMar>
              <w:top w:w="60" w:type="dxa"/>
              <w:left w:w="80" w:type="dxa"/>
              <w:bottom w:w="60" w:type="dxa"/>
              <w:right w:w="80" w:type="dxa"/>
            </w:tcMar>
            <w:vAlign w:val="center"/>
          </w:tcPr>
          <w:p w14:paraId="4F29216D">
            <w:pPr>
              <w:jc w:val="center"/>
            </w:pPr>
            <w:r>
              <w:rPr>
                <w:rFonts w:ascii="Times New Roman" w:hAnsi="Times New Roman" w:eastAsia="Times New Roman" w:cs="Times New Roman"/>
                <w:b w:val="0"/>
                <w:bCs w:val="0"/>
                <w:i w:val="0"/>
                <w:iCs w:val="0"/>
                <w:sz w:val="22"/>
                <w:szCs w:val="22"/>
              </w:rPr>
              <w:t>0.033</w:t>
            </w:r>
          </w:p>
        </w:tc>
        <w:tc>
          <w:tcPr>
            <w:tcW w:w="1000" w:type="dxa"/>
            <w:tcBorders>
              <w:top w:val="nil"/>
              <w:left w:val="nil"/>
              <w:bottom w:val="nil"/>
              <w:right w:val="nil"/>
            </w:tcBorders>
            <w:tcMar>
              <w:top w:w="60" w:type="dxa"/>
              <w:left w:w="80" w:type="dxa"/>
              <w:bottom w:w="60" w:type="dxa"/>
              <w:right w:w="80" w:type="dxa"/>
            </w:tcMar>
            <w:vAlign w:val="center"/>
          </w:tcPr>
          <w:p w14:paraId="22DD3C84">
            <w:pPr>
              <w:jc w:val="center"/>
            </w:pPr>
            <w:r>
              <w:rPr>
                <w:rFonts w:ascii="Times New Roman" w:hAnsi="Times New Roman" w:eastAsia="Times New Roman" w:cs="Times New Roman"/>
                <w:b w:val="0"/>
                <w:bCs w:val="0"/>
                <w:i w:val="0"/>
                <w:iCs w:val="0"/>
                <w:sz w:val="22"/>
                <w:szCs w:val="22"/>
              </w:rPr>
              <w:t>-0.36</w:t>
            </w:r>
          </w:p>
        </w:tc>
        <w:tc>
          <w:tcPr>
            <w:tcW w:w="1400" w:type="dxa"/>
            <w:tcBorders>
              <w:top w:val="nil"/>
              <w:left w:val="nil"/>
              <w:bottom w:val="nil"/>
              <w:right w:val="nil"/>
            </w:tcBorders>
            <w:tcMar>
              <w:top w:w="60" w:type="dxa"/>
              <w:left w:w="80" w:type="dxa"/>
              <w:bottom w:w="60" w:type="dxa"/>
              <w:right w:w="80" w:type="dxa"/>
            </w:tcMar>
            <w:vAlign w:val="center"/>
          </w:tcPr>
          <w:p w14:paraId="58A43547">
            <w:pPr>
              <w:jc w:val="center"/>
            </w:pPr>
            <w:r>
              <w:rPr>
                <w:rFonts w:ascii="Times New Roman" w:hAnsi="Times New Roman" w:eastAsia="Times New Roman" w:cs="Times New Roman"/>
                <w:b w:val="0"/>
                <w:bCs w:val="0"/>
                <w:i w:val="0"/>
                <w:iCs w:val="0"/>
                <w:sz w:val="22"/>
                <w:szCs w:val="22"/>
              </w:rPr>
              <w:t>.723</w:t>
            </w:r>
          </w:p>
        </w:tc>
      </w:tr>
      <w:tr w14:paraId="70609F06">
        <w:tc>
          <w:tcPr>
            <w:tcW w:w="3700" w:type="dxa"/>
            <w:tcBorders>
              <w:top w:val="nil"/>
              <w:left w:val="nil"/>
              <w:bottom w:val="nil"/>
              <w:right w:val="nil"/>
            </w:tcBorders>
            <w:tcMar>
              <w:top w:w="60" w:type="dxa"/>
              <w:left w:w="80" w:type="dxa"/>
              <w:bottom w:w="60" w:type="dxa"/>
              <w:right w:w="80" w:type="dxa"/>
            </w:tcMar>
            <w:vAlign w:val="center"/>
          </w:tcPr>
          <w:p w14:paraId="5F87B09D">
            <w:pPr>
              <w:jc w:val="left"/>
            </w:pPr>
            <w:r>
              <w:rPr>
                <w:rFonts w:ascii="Times New Roman" w:hAnsi="Times New Roman" w:eastAsia="Times New Roman" w:cs="Times New Roman"/>
                <w:b w:val="0"/>
                <w:bCs w:val="0"/>
                <w:i w:val="0"/>
                <w:iCs w:val="0"/>
                <w:sz w:val="22"/>
                <w:szCs w:val="22"/>
              </w:rPr>
              <w:t>Gender → DP</w:t>
            </w:r>
          </w:p>
        </w:tc>
        <w:tc>
          <w:tcPr>
            <w:tcW w:w="1000" w:type="dxa"/>
            <w:tcBorders>
              <w:top w:val="nil"/>
              <w:left w:val="nil"/>
              <w:bottom w:val="nil"/>
              <w:right w:val="nil"/>
            </w:tcBorders>
            <w:tcMar>
              <w:top w:w="60" w:type="dxa"/>
              <w:left w:w="80" w:type="dxa"/>
              <w:bottom w:w="60" w:type="dxa"/>
              <w:right w:w="80" w:type="dxa"/>
            </w:tcMar>
            <w:vAlign w:val="center"/>
          </w:tcPr>
          <w:p w14:paraId="38CF0CF8">
            <w:pPr>
              <w:jc w:val="center"/>
            </w:pPr>
            <w:r>
              <w:rPr>
                <w:rFonts w:ascii="Times New Roman" w:hAnsi="Times New Roman" w:eastAsia="Times New Roman" w:cs="Times New Roman"/>
                <w:b w:val="0"/>
                <w:bCs w:val="0"/>
                <w:i w:val="0"/>
                <w:iCs w:val="0"/>
                <w:sz w:val="22"/>
                <w:szCs w:val="22"/>
              </w:rPr>
              <w:t>0.078</w:t>
            </w:r>
          </w:p>
        </w:tc>
        <w:tc>
          <w:tcPr>
            <w:tcW w:w="1000" w:type="dxa"/>
            <w:tcBorders>
              <w:top w:val="nil"/>
              <w:left w:val="nil"/>
              <w:bottom w:val="nil"/>
              <w:right w:val="nil"/>
            </w:tcBorders>
            <w:tcMar>
              <w:top w:w="60" w:type="dxa"/>
              <w:left w:w="80" w:type="dxa"/>
              <w:bottom w:w="60" w:type="dxa"/>
              <w:right w:w="80" w:type="dxa"/>
            </w:tcMar>
            <w:vAlign w:val="center"/>
          </w:tcPr>
          <w:p w14:paraId="2297BDC3">
            <w:pPr>
              <w:jc w:val="center"/>
            </w:pPr>
            <w:r>
              <w:rPr>
                <w:rFonts w:ascii="Times New Roman" w:hAnsi="Times New Roman" w:eastAsia="Times New Roman" w:cs="Times New Roman"/>
                <w:b w:val="0"/>
                <w:bCs w:val="0"/>
                <w:i w:val="0"/>
                <w:iCs w:val="0"/>
                <w:sz w:val="22"/>
                <w:szCs w:val="22"/>
              </w:rPr>
              <w:t>0.057</w:t>
            </w:r>
          </w:p>
        </w:tc>
        <w:tc>
          <w:tcPr>
            <w:tcW w:w="1000" w:type="dxa"/>
            <w:tcBorders>
              <w:top w:val="nil"/>
              <w:left w:val="nil"/>
              <w:bottom w:val="nil"/>
              <w:right w:val="nil"/>
            </w:tcBorders>
            <w:tcMar>
              <w:top w:w="60" w:type="dxa"/>
              <w:left w:w="80" w:type="dxa"/>
              <w:bottom w:w="60" w:type="dxa"/>
              <w:right w:w="80" w:type="dxa"/>
            </w:tcMar>
            <w:vAlign w:val="center"/>
          </w:tcPr>
          <w:p w14:paraId="2189196D">
            <w:pPr>
              <w:jc w:val="center"/>
            </w:pPr>
            <w:r>
              <w:rPr>
                <w:rFonts w:ascii="Times New Roman" w:hAnsi="Times New Roman" w:eastAsia="Times New Roman" w:cs="Times New Roman"/>
                <w:b w:val="0"/>
                <w:bCs w:val="0"/>
                <w:i w:val="0"/>
                <w:iCs w:val="0"/>
                <w:sz w:val="22"/>
                <w:szCs w:val="22"/>
              </w:rPr>
              <w:t>1.38</w:t>
            </w:r>
          </w:p>
        </w:tc>
        <w:tc>
          <w:tcPr>
            <w:tcW w:w="1400" w:type="dxa"/>
            <w:tcBorders>
              <w:top w:val="nil"/>
              <w:left w:val="nil"/>
              <w:bottom w:val="nil"/>
              <w:right w:val="nil"/>
            </w:tcBorders>
            <w:tcMar>
              <w:top w:w="60" w:type="dxa"/>
              <w:left w:w="80" w:type="dxa"/>
              <w:bottom w:w="60" w:type="dxa"/>
              <w:right w:w="80" w:type="dxa"/>
            </w:tcMar>
            <w:vAlign w:val="center"/>
          </w:tcPr>
          <w:p w14:paraId="1297A6AD">
            <w:pPr>
              <w:jc w:val="center"/>
            </w:pPr>
            <w:r>
              <w:rPr>
                <w:rFonts w:ascii="Times New Roman" w:hAnsi="Times New Roman" w:eastAsia="Times New Roman" w:cs="Times New Roman"/>
                <w:b w:val="0"/>
                <w:bCs w:val="0"/>
                <w:i w:val="0"/>
                <w:iCs w:val="0"/>
                <w:sz w:val="22"/>
                <w:szCs w:val="22"/>
              </w:rPr>
              <w:t>.168</w:t>
            </w:r>
          </w:p>
        </w:tc>
      </w:tr>
      <w:tr w14:paraId="5277AC59">
        <w:tc>
          <w:tcPr>
            <w:tcW w:w="3700" w:type="dxa"/>
            <w:tcBorders>
              <w:top w:val="nil"/>
              <w:left w:val="nil"/>
              <w:bottom w:val="nil"/>
              <w:right w:val="nil"/>
            </w:tcBorders>
            <w:tcMar>
              <w:top w:w="60" w:type="dxa"/>
              <w:left w:w="80" w:type="dxa"/>
              <w:bottom w:w="60" w:type="dxa"/>
              <w:right w:w="80" w:type="dxa"/>
            </w:tcMar>
            <w:vAlign w:val="center"/>
          </w:tcPr>
          <w:p w14:paraId="3657C9D9">
            <w:pPr>
              <w:jc w:val="left"/>
            </w:pPr>
            <w:r>
              <w:rPr>
                <w:rFonts w:ascii="Times New Roman" w:hAnsi="Times New Roman" w:eastAsia="Times New Roman" w:cs="Times New Roman"/>
                <w:b w:val="0"/>
                <w:bCs w:val="0"/>
                <w:i w:val="0"/>
                <w:iCs w:val="0"/>
                <w:sz w:val="22"/>
                <w:szCs w:val="22"/>
              </w:rPr>
              <w:t>Wave → DP</w:t>
            </w:r>
          </w:p>
        </w:tc>
        <w:tc>
          <w:tcPr>
            <w:tcW w:w="1000" w:type="dxa"/>
            <w:tcBorders>
              <w:top w:val="nil"/>
              <w:left w:val="nil"/>
              <w:bottom w:val="nil"/>
              <w:right w:val="nil"/>
            </w:tcBorders>
            <w:tcMar>
              <w:top w:w="60" w:type="dxa"/>
              <w:left w:w="80" w:type="dxa"/>
              <w:bottom w:w="60" w:type="dxa"/>
              <w:right w:w="80" w:type="dxa"/>
            </w:tcMar>
            <w:vAlign w:val="center"/>
          </w:tcPr>
          <w:p w14:paraId="4C4D64AA">
            <w:pPr>
              <w:jc w:val="center"/>
            </w:pPr>
            <w:r>
              <w:rPr>
                <w:rFonts w:ascii="Times New Roman" w:hAnsi="Times New Roman" w:eastAsia="Times New Roman" w:cs="Times New Roman"/>
                <w:b w:val="0"/>
                <w:bCs w:val="0"/>
                <w:i w:val="0"/>
                <w:iCs w:val="0"/>
                <w:sz w:val="22"/>
                <w:szCs w:val="22"/>
              </w:rPr>
              <w:t>-0.151</w:t>
            </w:r>
          </w:p>
        </w:tc>
        <w:tc>
          <w:tcPr>
            <w:tcW w:w="1000" w:type="dxa"/>
            <w:tcBorders>
              <w:top w:val="nil"/>
              <w:left w:val="nil"/>
              <w:bottom w:val="nil"/>
              <w:right w:val="nil"/>
            </w:tcBorders>
            <w:tcMar>
              <w:top w:w="60" w:type="dxa"/>
              <w:left w:w="80" w:type="dxa"/>
              <w:bottom w:w="60" w:type="dxa"/>
              <w:right w:w="80" w:type="dxa"/>
            </w:tcMar>
            <w:vAlign w:val="center"/>
          </w:tcPr>
          <w:p w14:paraId="70ED12DF">
            <w:pPr>
              <w:jc w:val="center"/>
            </w:pPr>
            <w:r>
              <w:rPr>
                <w:rFonts w:ascii="Times New Roman" w:hAnsi="Times New Roman" w:eastAsia="Times New Roman" w:cs="Times New Roman"/>
                <w:b w:val="0"/>
                <w:bCs w:val="0"/>
                <w:i w:val="0"/>
                <w:iCs w:val="0"/>
                <w:sz w:val="22"/>
                <w:szCs w:val="22"/>
              </w:rPr>
              <w:t>0.056</w:t>
            </w:r>
          </w:p>
        </w:tc>
        <w:tc>
          <w:tcPr>
            <w:tcW w:w="1000" w:type="dxa"/>
            <w:tcBorders>
              <w:top w:val="nil"/>
              <w:left w:val="nil"/>
              <w:bottom w:val="nil"/>
              <w:right w:val="nil"/>
            </w:tcBorders>
            <w:tcMar>
              <w:top w:w="60" w:type="dxa"/>
              <w:left w:w="80" w:type="dxa"/>
              <w:bottom w:w="60" w:type="dxa"/>
              <w:right w:w="80" w:type="dxa"/>
            </w:tcMar>
            <w:vAlign w:val="center"/>
          </w:tcPr>
          <w:p w14:paraId="136534A9">
            <w:pPr>
              <w:jc w:val="center"/>
            </w:pPr>
            <w:r>
              <w:rPr>
                <w:rFonts w:ascii="Times New Roman" w:hAnsi="Times New Roman" w:eastAsia="Times New Roman" w:cs="Times New Roman"/>
                <w:b w:val="0"/>
                <w:bCs w:val="0"/>
                <w:i w:val="0"/>
                <w:iCs w:val="0"/>
                <w:sz w:val="22"/>
                <w:szCs w:val="22"/>
              </w:rPr>
              <w:t>-2.69</w:t>
            </w:r>
          </w:p>
        </w:tc>
        <w:tc>
          <w:tcPr>
            <w:tcW w:w="1400" w:type="dxa"/>
            <w:tcBorders>
              <w:top w:val="nil"/>
              <w:left w:val="nil"/>
              <w:bottom w:val="nil"/>
              <w:right w:val="nil"/>
            </w:tcBorders>
            <w:tcMar>
              <w:top w:w="60" w:type="dxa"/>
              <w:left w:w="80" w:type="dxa"/>
              <w:bottom w:w="60" w:type="dxa"/>
              <w:right w:w="80" w:type="dxa"/>
            </w:tcMar>
            <w:vAlign w:val="center"/>
          </w:tcPr>
          <w:p w14:paraId="4BA33BE8">
            <w:pPr>
              <w:jc w:val="center"/>
            </w:pPr>
            <w:r>
              <w:rPr>
                <w:rFonts w:ascii="Times New Roman" w:hAnsi="Times New Roman" w:eastAsia="Times New Roman" w:cs="Times New Roman"/>
                <w:b w:val="0"/>
                <w:bCs w:val="0"/>
                <w:i w:val="0"/>
                <w:iCs w:val="0"/>
                <w:sz w:val="22"/>
                <w:szCs w:val="22"/>
              </w:rPr>
              <w:t>.007**</w:t>
            </w:r>
          </w:p>
        </w:tc>
      </w:tr>
      <w:tr w14:paraId="4FE27C48">
        <w:tc>
          <w:tcPr>
            <w:tcW w:w="3700" w:type="dxa"/>
            <w:tcBorders>
              <w:top w:val="nil"/>
              <w:left w:val="nil"/>
              <w:bottom w:val="nil"/>
              <w:right w:val="nil"/>
            </w:tcBorders>
            <w:tcMar>
              <w:top w:w="60" w:type="dxa"/>
              <w:left w:w="80" w:type="dxa"/>
              <w:bottom w:w="60" w:type="dxa"/>
              <w:right w:w="80" w:type="dxa"/>
            </w:tcMar>
            <w:vAlign w:val="center"/>
          </w:tcPr>
          <w:p w14:paraId="40EA7D36">
            <w:pPr>
              <w:jc w:val="left"/>
            </w:pPr>
            <w:r>
              <w:rPr>
                <w:rFonts w:ascii="Times New Roman" w:hAnsi="Times New Roman" w:eastAsia="Times New Roman" w:cs="Times New Roman"/>
                <w:b/>
                <w:bCs/>
                <w:i w:val="0"/>
                <w:iCs w:val="0"/>
                <w:sz w:val="22"/>
                <w:szCs w:val="22"/>
              </w:rPr>
              <w:t>Predict Bedtime Procrastination (BP)</w:t>
            </w:r>
          </w:p>
        </w:tc>
        <w:tc>
          <w:tcPr>
            <w:tcW w:w="1000" w:type="dxa"/>
            <w:tcBorders>
              <w:top w:val="nil"/>
              <w:left w:val="nil"/>
              <w:bottom w:val="nil"/>
              <w:right w:val="nil"/>
            </w:tcBorders>
            <w:tcMar>
              <w:top w:w="60" w:type="dxa"/>
              <w:left w:w="80" w:type="dxa"/>
              <w:bottom w:w="60" w:type="dxa"/>
              <w:right w:w="80" w:type="dxa"/>
            </w:tcMar>
            <w:vAlign w:val="center"/>
          </w:tcPr>
          <w:p w14:paraId="1E65BB58">
            <w:pPr>
              <w:jc w:val="left"/>
            </w:pPr>
          </w:p>
        </w:tc>
        <w:tc>
          <w:tcPr>
            <w:tcW w:w="1000" w:type="dxa"/>
            <w:tcBorders>
              <w:top w:val="nil"/>
              <w:left w:val="nil"/>
              <w:bottom w:val="nil"/>
              <w:right w:val="nil"/>
            </w:tcBorders>
            <w:tcMar>
              <w:top w:w="60" w:type="dxa"/>
              <w:left w:w="80" w:type="dxa"/>
              <w:bottom w:w="60" w:type="dxa"/>
              <w:right w:w="80" w:type="dxa"/>
            </w:tcMar>
            <w:vAlign w:val="center"/>
          </w:tcPr>
          <w:p w14:paraId="403874DA">
            <w:pPr>
              <w:jc w:val="left"/>
            </w:pPr>
          </w:p>
        </w:tc>
        <w:tc>
          <w:tcPr>
            <w:tcW w:w="1000" w:type="dxa"/>
            <w:tcBorders>
              <w:top w:val="nil"/>
              <w:left w:val="nil"/>
              <w:bottom w:val="nil"/>
              <w:right w:val="nil"/>
            </w:tcBorders>
            <w:tcMar>
              <w:top w:w="60" w:type="dxa"/>
              <w:left w:w="80" w:type="dxa"/>
              <w:bottom w:w="60" w:type="dxa"/>
              <w:right w:w="80" w:type="dxa"/>
            </w:tcMar>
            <w:vAlign w:val="center"/>
          </w:tcPr>
          <w:p w14:paraId="419A713B">
            <w:pPr>
              <w:jc w:val="left"/>
            </w:pPr>
          </w:p>
        </w:tc>
        <w:tc>
          <w:tcPr>
            <w:tcW w:w="1400" w:type="dxa"/>
            <w:tcBorders>
              <w:top w:val="nil"/>
              <w:left w:val="nil"/>
              <w:bottom w:val="nil"/>
              <w:right w:val="nil"/>
            </w:tcBorders>
            <w:tcMar>
              <w:top w:w="60" w:type="dxa"/>
              <w:left w:w="80" w:type="dxa"/>
              <w:bottom w:w="60" w:type="dxa"/>
              <w:right w:w="80" w:type="dxa"/>
            </w:tcMar>
            <w:vAlign w:val="center"/>
          </w:tcPr>
          <w:p w14:paraId="2202E277">
            <w:pPr>
              <w:jc w:val="left"/>
            </w:pPr>
          </w:p>
        </w:tc>
      </w:tr>
      <w:tr w14:paraId="54E49940">
        <w:tc>
          <w:tcPr>
            <w:tcW w:w="3700" w:type="dxa"/>
            <w:tcBorders>
              <w:top w:val="nil"/>
              <w:left w:val="nil"/>
              <w:bottom w:val="nil"/>
              <w:right w:val="nil"/>
            </w:tcBorders>
            <w:tcMar>
              <w:top w:w="60" w:type="dxa"/>
              <w:left w:w="80" w:type="dxa"/>
              <w:bottom w:w="60" w:type="dxa"/>
              <w:right w:w="80" w:type="dxa"/>
            </w:tcMar>
            <w:vAlign w:val="center"/>
          </w:tcPr>
          <w:p w14:paraId="184FFB86">
            <w:pPr>
              <w:jc w:val="left"/>
            </w:pPr>
            <w:r>
              <w:rPr>
                <w:rFonts w:ascii="Times New Roman" w:hAnsi="Times New Roman" w:eastAsia="Times New Roman" w:cs="Times New Roman"/>
                <w:b w:val="0"/>
                <w:bCs w:val="0"/>
                <w:i w:val="0"/>
                <w:iCs w:val="0"/>
                <w:sz w:val="22"/>
                <w:szCs w:val="22"/>
              </w:rPr>
              <w:t>Stress → BP (c′)</w:t>
            </w:r>
          </w:p>
        </w:tc>
        <w:tc>
          <w:tcPr>
            <w:tcW w:w="1000" w:type="dxa"/>
            <w:tcBorders>
              <w:top w:val="nil"/>
              <w:left w:val="nil"/>
              <w:bottom w:val="nil"/>
              <w:right w:val="nil"/>
            </w:tcBorders>
            <w:tcMar>
              <w:top w:w="60" w:type="dxa"/>
              <w:left w:w="80" w:type="dxa"/>
              <w:bottom w:w="60" w:type="dxa"/>
              <w:right w:w="80" w:type="dxa"/>
            </w:tcMar>
            <w:vAlign w:val="center"/>
          </w:tcPr>
          <w:p w14:paraId="32E53266">
            <w:pPr>
              <w:jc w:val="center"/>
            </w:pPr>
            <w:r>
              <w:rPr>
                <w:rFonts w:ascii="Times New Roman" w:hAnsi="Times New Roman" w:eastAsia="Times New Roman" w:cs="Times New Roman"/>
                <w:b w:val="0"/>
                <w:bCs w:val="0"/>
                <w:i w:val="0"/>
                <w:iCs w:val="0"/>
                <w:sz w:val="22"/>
                <w:szCs w:val="22"/>
              </w:rPr>
              <w:t>0.023</w:t>
            </w:r>
          </w:p>
        </w:tc>
        <w:tc>
          <w:tcPr>
            <w:tcW w:w="1000" w:type="dxa"/>
            <w:tcBorders>
              <w:top w:val="nil"/>
              <w:left w:val="nil"/>
              <w:bottom w:val="nil"/>
              <w:right w:val="nil"/>
            </w:tcBorders>
            <w:tcMar>
              <w:top w:w="60" w:type="dxa"/>
              <w:left w:w="80" w:type="dxa"/>
              <w:bottom w:w="60" w:type="dxa"/>
              <w:right w:w="80" w:type="dxa"/>
            </w:tcMar>
            <w:vAlign w:val="center"/>
          </w:tcPr>
          <w:p w14:paraId="59080788">
            <w:pPr>
              <w:jc w:val="center"/>
            </w:pPr>
            <w:r>
              <w:rPr>
                <w:rFonts w:ascii="Times New Roman" w:hAnsi="Times New Roman" w:eastAsia="Times New Roman" w:cs="Times New Roman"/>
                <w:b w:val="0"/>
                <w:bCs w:val="0"/>
                <w:i w:val="0"/>
                <w:iCs w:val="0"/>
                <w:sz w:val="22"/>
                <w:szCs w:val="22"/>
              </w:rPr>
              <w:t>0.028</w:t>
            </w:r>
          </w:p>
        </w:tc>
        <w:tc>
          <w:tcPr>
            <w:tcW w:w="1000" w:type="dxa"/>
            <w:tcBorders>
              <w:top w:val="nil"/>
              <w:left w:val="nil"/>
              <w:bottom w:val="nil"/>
              <w:right w:val="nil"/>
            </w:tcBorders>
            <w:tcMar>
              <w:top w:w="60" w:type="dxa"/>
              <w:left w:w="80" w:type="dxa"/>
              <w:bottom w:w="60" w:type="dxa"/>
              <w:right w:w="80" w:type="dxa"/>
            </w:tcMar>
            <w:vAlign w:val="center"/>
          </w:tcPr>
          <w:p w14:paraId="625F8DFA">
            <w:pPr>
              <w:jc w:val="center"/>
            </w:pPr>
            <w:r>
              <w:rPr>
                <w:rFonts w:ascii="Times New Roman" w:hAnsi="Times New Roman" w:eastAsia="Times New Roman" w:cs="Times New Roman"/>
                <w:b w:val="0"/>
                <w:bCs w:val="0"/>
                <w:i w:val="0"/>
                <w:iCs w:val="0"/>
                <w:sz w:val="22"/>
                <w:szCs w:val="22"/>
              </w:rPr>
              <w:t>0.80</w:t>
            </w:r>
          </w:p>
        </w:tc>
        <w:tc>
          <w:tcPr>
            <w:tcW w:w="1400" w:type="dxa"/>
            <w:tcBorders>
              <w:top w:val="nil"/>
              <w:left w:val="nil"/>
              <w:bottom w:val="nil"/>
              <w:right w:val="nil"/>
            </w:tcBorders>
            <w:tcMar>
              <w:top w:w="60" w:type="dxa"/>
              <w:left w:w="80" w:type="dxa"/>
              <w:bottom w:w="60" w:type="dxa"/>
              <w:right w:w="80" w:type="dxa"/>
            </w:tcMar>
            <w:vAlign w:val="center"/>
          </w:tcPr>
          <w:p w14:paraId="632A714C">
            <w:pPr>
              <w:jc w:val="center"/>
            </w:pPr>
            <w:r>
              <w:rPr>
                <w:rFonts w:ascii="Times New Roman" w:hAnsi="Times New Roman" w:eastAsia="Times New Roman" w:cs="Times New Roman"/>
                <w:b w:val="0"/>
                <w:bCs w:val="0"/>
                <w:i w:val="0"/>
                <w:iCs w:val="0"/>
                <w:sz w:val="22"/>
                <w:szCs w:val="22"/>
              </w:rPr>
              <w:t>.423</w:t>
            </w:r>
          </w:p>
        </w:tc>
      </w:tr>
      <w:tr w14:paraId="1850D216">
        <w:tc>
          <w:tcPr>
            <w:tcW w:w="3700" w:type="dxa"/>
            <w:tcBorders>
              <w:top w:val="nil"/>
              <w:left w:val="nil"/>
              <w:bottom w:val="nil"/>
              <w:right w:val="nil"/>
            </w:tcBorders>
            <w:tcMar>
              <w:top w:w="60" w:type="dxa"/>
              <w:left w:w="80" w:type="dxa"/>
              <w:bottom w:w="60" w:type="dxa"/>
              <w:right w:w="80" w:type="dxa"/>
            </w:tcMar>
            <w:vAlign w:val="center"/>
          </w:tcPr>
          <w:p w14:paraId="1D46DF94">
            <w:pPr>
              <w:jc w:val="left"/>
            </w:pPr>
            <w:r>
              <w:rPr>
                <w:rFonts w:ascii="Times New Roman" w:hAnsi="Times New Roman" w:eastAsia="Times New Roman" w:cs="Times New Roman"/>
                <w:b w:val="0"/>
                <w:bCs w:val="0"/>
                <w:i w:val="0"/>
                <w:iCs w:val="0"/>
                <w:sz w:val="22"/>
                <w:szCs w:val="22"/>
              </w:rPr>
              <w:t>Social media addiction → BP (c_SM)</w:t>
            </w:r>
          </w:p>
        </w:tc>
        <w:tc>
          <w:tcPr>
            <w:tcW w:w="1000" w:type="dxa"/>
            <w:tcBorders>
              <w:top w:val="nil"/>
              <w:left w:val="nil"/>
              <w:bottom w:val="nil"/>
              <w:right w:val="nil"/>
            </w:tcBorders>
            <w:tcMar>
              <w:top w:w="60" w:type="dxa"/>
              <w:left w:w="80" w:type="dxa"/>
              <w:bottom w:w="60" w:type="dxa"/>
              <w:right w:w="80" w:type="dxa"/>
            </w:tcMar>
            <w:vAlign w:val="center"/>
          </w:tcPr>
          <w:p w14:paraId="4567BB51">
            <w:pPr>
              <w:jc w:val="center"/>
            </w:pPr>
            <w:r>
              <w:rPr>
                <w:rFonts w:ascii="Times New Roman" w:hAnsi="Times New Roman" w:eastAsia="Times New Roman" w:cs="Times New Roman"/>
                <w:b w:val="0"/>
                <w:bCs w:val="0"/>
                <w:i w:val="0"/>
                <w:iCs w:val="0"/>
                <w:sz w:val="22"/>
                <w:szCs w:val="22"/>
              </w:rPr>
              <w:t>0.156</w:t>
            </w:r>
          </w:p>
        </w:tc>
        <w:tc>
          <w:tcPr>
            <w:tcW w:w="1000" w:type="dxa"/>
            <w:tcBorders>
              <w:top w:val="nil"/>
              <w:left w:val="nil"/>
              <w:bottom w:val="nil"/>
              <w:right w:val="nil"/>
            </w:tcBorders>
            <w:tcMar>
              <w:top w:w="60" w:type="dxa"/>
              <w:left w:w="80" w:type="dxa"/>
              <w:bottom w:w="60" w:type="dxa"/>
              <w:right w:w="80" w:type="dxa"/>
            </w:tcMar>
            <w:vAlign w:val="center"/>
          </w:tcPr>
          <w:p w14:paraId="7115CDAF">
            <w:pPr>
              <w:jc w:val="center"/>
            </w:pPr>
            <w:r>
              <w:rPr>
                <w:rFonts w:ascii="Times New Roman" w:hAnsi="Times New Roman" w:eastAsia="Times New Roman" w:cs="Times New Roman"/>
                <w:b w:val="0"/>
                <w:bCs w:val="0"/>
                <w:i w:val="0"/>
                <w:iCs w:val="0"/>
                <w:sz w:val="22"/>
                <w:szCs w:val="22"/>
              </w:rPr>
              <w:t>0.053</w:t>
            </w:r>
          </w:p>
        </w:tc>
        <w:tc>
          <w:tcPr>
            <w:tcW w:w="1000" w:type="dxa"/>
            <w:tcBorders>
              <w:top w:val="nil"/>
              <w:left w:val="nil"/>
              <w:bottom w:val="nil"/>
              <w:right w:val="nil"/>
            </w:tcBorders>
            <w:tcMar>
              <w:top w:w="60" w:type="dxa"/>
              <w:left w:w="80" w:type="dxa"/>
              <w:bottom w:w="60" w:type="dxa"/>
              <w:right w:w="80" w:type="dxa"/>
            </w:tcMar>
            <w:vAlign w:val="center"/>
          </w:tcPr>
          <w:p w14:paraId="24F69E20">
            <w:pPr>
              <w:jc w:val="center"/>
            </w:pPr>
            <w:r>
              <w:rPr>
                <w:rFonts w:ascii="Times New Roman" w:hAnsi="Times New Roman" w:eastAsia="Times New Roman" w:cs="Times New Roman"/>
                <w:b w:val="0"/>
                <w:bCs w:val="0"/>
                <w:i w:val="0"/>
                <w:iCs w:val="0"/>
                <w:sz w:val="22"/>
                <w:szCs w:val="22"/>
              </w:rPr>
              <w:t>2.96</w:t>
            </w:r>
          </w:p>
        </w:tc>
        <w:tc>
          <w:tcPr>
            <w:tcW w:w="1400" w:type="dxa"/>
            <w:tcBorders>
              <w:top w:val="nil"/>
              <w:left w:val="nil"/>
              <w:bottom w:val="nil"/>
              <w:right w:val="nil"/>
            </w:tcBorders>
            <w:tcMar>
              <w:top w:w="60" w:type="dxa"/>
              <w:left w:w="80" w:type="dxa"/>
              <w:bottom w:w="60" w:type="dxa"/>
              <w:right w:w="80" w:type="dxa"/>
            </w:tcMar>
            <w:vAlign w:val="center"/>
          </w:tcPr>
          <w:p w14:paraId="4116351B">
            <w:pPr>
              <w:jc w:val="center"/>
            </w:pPr>
            <w:r>
              <w:rPr>
                <w:rFonts w:ascii="Times New Roman" w:hAnsi="Times New Roman" w:eastAsia="Times New Roman" w:cs="Times New Roman"/>
                <w:b w:val="0"/>
                <w:bCs w:val="0"/>
                <w:i w:val="0"/>
                <w:iCs w:val="0"/>
                <w:sz w:val="22"/>
                <w:szCs w:val="22"/>
              </w:rPr>
              <w:t>.003**</w:t>
            </w:r>
          </w:p>
        </w:tc>
      </w:tr>
      <w:tr w14:paraId="7A5661DE">
        <w:tc>
          <w:tcPr>
            <w:tcW w:w="3700" w:type="dxa"/>
            <w:tcBorders>
              <w:top w:val="nil"/>
              <w:left w:val="nil"/>
              <w:bottom w:val="nil"/>
              <w:right w:val="nil"/>
            </w:tcBorders>
            <w:tcMar>
              <w:top w:w="60" w:type="dxa"/>
              <w:left w:w="80" w:type="dxa"/>
              <w:bottom w:w="60" w:type="dxa"/>
              <w:right w:w="80" w:type="dxa"/>
            </w:tcMar>
            <w:vAlign w:val="center"/>
          </w:tcPr>
          <w:p w14:paraId="35605C73">
            <w:pPr>
              <w:jc w:val="left"/>
            </w:pPr>
            <w:r>
              <w:rPr>
                <w:rFonts w:ascii="Times New Roman" w:hAnsi="Times New Roman" w:eastAsia="Times New Roman" w:cs="Times New Roman"/>
                <w:b w:val="0"/>
                <w:bCs w:val="0"/>
                <w:i w:val="0"/>
                <w:iCs w:val="0"/>
                <w:sz w:val="22"/>
                <w:szCs w:val="22"/>
              </w:rPr>
              <w:t>Depressive symptoms → BP (b1)</w:t>
            </w:r>
          </w:p>
        </w:tc>
        <w:tc>
          <w:tcPr>
            <w:tcW w:w="1000" w:type="dxa"/>
            <w:tcBorders>
              <w:top w:val="nil"/>
              <w:left w:val="nil"/>
              <w:bottom w:val="nil"/>
              <w:right w:val="nil"/>
            </w:tcBorders>
            <w:tcMar>
              <w:top w:w="60" w:type="dxa"/>
              <w:left w:w="80" w:type="dxa"/>
              <w:bottom w:w="60" w:type="dxa"/>
              <w:right w:w="80" w:type="dxa"/>
            </w:tcMar>
            <w:vAlign w:val="center"/>
          </w:tcPr>
          <w:p w14:paraId="62F502F8">
            <w:pPr>
              <w:jc w:val="center"/>
            </w:pPr>
            <w:r>
              <w:rPr>
                <w:rFonts w:ascii="Times New Roman" w:hAnsi="Times New Roman" w:eastAsia="Times New Roman" w:cs="Times New Roman"/>
                <w:b w:val="0"/>
                <w:bCs w:val="0"/>
                <w:i w:val="0"/>
                <w:iCs w:val="0"/>
                <w:sz w:val="22"/>
                <w:szCs w:val="22"/>
              </w:rPr>
              <w:t>0.372</w:t>
            </w:r>
          </w:p>
        </w:tc>
        <w:tc>
          <w:tcPr>
            <w:tcW w:w="1000" w:type="dxa"/>
            <w:tcBorders>
              <w:top w:val="nil"/>
              <w:left w:val="nil"/>
              <w:bottom w:val="nil"/>
              <w:right w:val="nil"/>
            </w:tcBorders>
            <w:tcMar>
              <w:top w:w="60" w:type="dxa"/>
              <w:left w:w="80" w:type="dxa"/>
              <w:bottom w:w="60" w:type="dxa"/>
              <w:right w:w="80" w:type="dxa"/>
            </w:tcMar>
            <w:vAlign w:val="center"/>
          </w:tcPr>
          <w:p w14:paraId="24BE2738">
            <w:pPr>
              <w:jc w:val="center"/>
            </w:pPr>
            <w:r>
              <w:rPr>
                <w:rFonts w:ascii="Times New Roman" w:hAnsi="Times New Roman" w:eastAsia="Times New Roman" w:cs="Times New Roman"/>
                <w:b w:val="0"/>
                <w:bCs w:val="0"/>
                <w:i w:val="0"/>
                <w:iCs w:val="0"/>
                <w:sz w:val="22"/>
                <w:szCs w:val="22"/>
              </w:rPr>
              <w:t>0.064</w:t>
            </w:r>
          </w:p>
        </w:tc>
        <w:tc>
          <w:tcPr>
            <w:tcW w:w="1000" w:type="dxa"/>
            <w:tcBorders>
              <w:top w:val="nil"/>
              <w:left w:val="nil"/>
              <w:bottom w:val="nil"/>
              <w:right w:val="nil"/>
            </w:tcBorders>
            <w:tcMar>
              <w:top w:w="60" w:type="dxa"/>
              <w:left w:w="80" w:type="dxa"/>
              <w:bottom w:w="60" w:type="dxa"/>
              <w:right w:w="80" w:type="dxa"/>
            </w:tcMar>
            <w:vAlign w:val="center"/>
          </w:tcPr>
          <w:p w14:paraId="1D027DAA">
            <w:pPr>
              <w:jc w:val="center"/>
            </w:pPr>
            <w:r>
              <w:rPr>
                <w:rFonts w:ascii="Times New Roman" w:hAnsi="Times New Roman" w:eastAsia="Times New Roman" w:cs="Times New Roman"/>
                <w:b w:val="0"/>
                <w:bCs w:val="0"/>
                <w:i w:val="0"/>
                <w:iCs w:val="0"/>
                <w:sz w:val="22"/>
                <w:szCs w:val="22"/>
              </w:rPr>
              <w:t>5.81</w:t>
            </w:r>
          </w:p>
        </w:tc>
        <w:tc>
          <w:tcPr>
            <w:tcW w:w="1400" w:type="dxa"/>
            <w:tcBorders>
              <w:top w:val="nil"/>
              <w:left w:val="nil"/>
              <w:bottom w:val="nil"/>
              <w:right w:val="nil"/>
            </w:tcBorders>
            <w:tcMar>
              <w:top w:w="60" w:type="dxa"/>
              <w:left w:w="80" w:type="dxa"/>
              <w:bottom w:w="60" w:type="dxa"/>
              <w:right w:w="80" w:type="dxa"/>
            </w:tcMar>
            <w:vAlign w:val="center"/>
          </w:tcPr>
          <w:p w14:paraId="5E97A71E">
            <w:pPr>
              <w:jc w:val="center"/>
            </w:pPr>
            <w:r>
              <w:rPr>
                <w:rFonts w:ascii="Times New Roman" w:hAnsi="Times New Roman" w:eastAsia="Times New Roman" w:cs="Times New Roman"/>
                <w:b w:val="0"/>
                <w:bCs w:val="0"/>
                <w:i w:val="0"/>
                <w:iCs w:val="0"/>
                <w:sz w:val="22"/>
                <w:szCs w:val="22"/>
              </w:rPr>
              <w:t>&lt; .001***</w:t>
            </w:r>
          </w:p>
        </w:tc>
      </w:tr>
      <w:tr w14:paraId="0DA80813">
        <w:tc>
          <w:tcPr>
            <w:tcW w:w="3700" w:type="dxa"/>
            <w:tcBorders>
              <w:top w:val="nil"/>
              <w:left w:val="nil"/>
              <w:bottom w:val="nil"/>
              <w:right w:val="nil"/>
            </w:tcBorders>
            <w:tcMar>
              <w:top w:w="60" w:type="dxa"/>
              <w:left w:w="80" w:type="dxa"/>
              <w:bottom w:w="60" w:type="dxa"/>
              <w:right w:w="80" w:type="dxa"/>
            </w:tcMar>
            <w:vAlign w:val="center"/>
          </w:tcPr>
          <w:p w14:paraId="0B863EBA">
            <w:pPr>
              <w:jc w:val="left"/>
            </w:pPr>
            <w:r>
              <w:rPr>
                <w:rFonts w:ascii="Times New Roman" w:hAnsi="Times New Roman" w:eastAsia="Times New Roman" w:cs="Times New Roman"/>
                <w:b w:val="0"/>
                <w:bCs w:val="0"/>
                <w:i w:val="0"/>
                <w:iCs w:val="0"/>
                <w:sz w:val="22"/>
                <w:szCs w:val="22"/>
              </w:rPr>
              <w:t>Chronotype → BP (b2)</w:t>
            </w:r>
          </w:p>
        </w:tc>
        <w:tc>
          <w:tcPr>
            <w:tcW w:w="1000" w:type="dxa"/>
            <w:tcBorders>
              <w:top w:val="nil"/>
              <w:left w:val="nil"/>
              <w:bottom w:val="nil"/>
              <w:right w:val="nil"/>
            </w:tcBorders>
            <w:tcMar>
              <w:top w:w="60" w:type="dxa"/>
              <w:left w:w="80" w:type="dxa"/>
              <w:bottom w:w="60" w:type="dxa"/>
              <w:right w:w="80" w:type="dxa"/>
            </w:tcMar>
            <w:vAlign w:val="center"/>
          </w:tcPr>
          <w:p w14:paraId="4B4C3AC8">
            <w:pPr>
              <w:jc w:val="center"/>
            </w:pPr>
            <w:r>
              <w:rPr>
                <w:rFonts w:ascii="Times New Roman" w:hAnsi="Times New Roman" w:eastAsia="Times New Roman" w:cs="Times New Roman"/>
                <w:b w:val="0"/>
                <w:bCs w:val="0"/>
                <w:i w:val="0"/>
                <w:iCs w:val="0"/>
                <w:sz w:val="22"/>
                <w:szCs w:val="22"/>
              </w:rPr>
              <w:t>0.783</w:t>
            </w:r>
          </w:p>
        </w:tc>
        <w:tc>
          <w:tcPr>
            <w:tcW w:w="1000" w:type="dxa"/>
            <w:tcBorders>
              <w:top w:val="nil"/>
              <w:left w:val="nil"/>
              <w:bottom w:val="nil"/>
              <w:right w:val="nil"/>
            </w:tcBorders>
            <w:tcMar>
              <w:top w:w="60" w:type="dxa"/>
              <w:left w:w="80" w:type="dxa"/>
              <w:bottom w:w="60" w:type="dxa"/>
              <w:right w:w="80" w:type="dxa"/>
            </w:tcMar>
            <w:vAlign w:val="center"/>
          </w:tcPr>
          <w:p w14:paraId="5719A203">
            <w:pPr>
              <w:jc w:val="center"/>
            </w:pPr>
            <w:r>
              <w:rPr>
                <w:rFonts w:ascii="Times New Roman" w:hAnsi="Times New Roman" w:eastAsia="Times New Roman" w:cs="Times New Roman"/>
                <w:b w:val="0"/>
                <w:bCs w:val="0"/>
                <w:i w:val="0"/>
                <w:iCs w:val="0"/>
                <w:sz w:val="22"/>
                <w:szCs w:val="22"/>
              </w:rPr>
              <w:t>0.105</w:t>
            </w:r>
          </w:p>
        </w:tc>
        <w:tc>
          <w:tcPr>
            <w:tcW w:w="1000" w:type="dxa"/>
            <w:tcBorders>
              <w:top w:val="nil"/>
              <w:left w:val="nil"/>
              <w:bottom w:val="nil"/>
              <w:right w:val="nil"/>
            </w:tcBorders>
            <w:tcMar>
              <w:top w:w="60" w:type="dxa"/>
              <w:left w:w="80" w:type="dxa"/>
              <w:bottom w:w="60" w:type="dxa"/>
              <w:right w:w="80" w:type="dxa"/>
            </w:tcMar>
            <w:vAlign w:val="center"/>
          </w:tcPr>
          <w:p w14:paraId="6ECA0F84">
            <w:pPr>
              <w:jc w:val="center"/>
            </w:pPr>
            <w:r>
              <w:rPr>
                <w:rFonts w:ascii="Times New Roman" w:hAnsi="Times New Roman" w:eastAsia="Times New Roman" w:cs="Times New Roman"/>
                <w:b w:val="0"/>
                <w:bCs w:val="0"/>
                <w:i w:val="0"/>
                <w:iCs w:val="0"/>
                <w:sz w:val="22"/>
                <w:szCs w:val="22"/>
              </w:rPr>
              <w:t>7.47</w:t>
            </w:r>
          </w:p>
        </w:tc>
        <w:tc>
          <w:tcPr>
            <w:tcW w:w="1400" w:type="dxa"/>
            <w:tcBorders>
              <w:top w:val="nil"/>
              <w:left w:val="nil"/>
              <w:bottom w:val="nil"/>
              <w:right w:val="nil"/>
            </w:tcBorders>
            <w:tcMar>
              <w:top w:w="60" w:type="dxa"/>
              <w:left w:w="80" w:type="dxa"/>
              <w:bottom w:w="60" w:type="dxa"/>
              <w:right w:w="80" w:type="dxa"/>
            </w:tcMar>
            <w:vAlign w:val="center"/>
          </w:tcPr>
          <w:p w14:paraId="678544F2">
            <w:pPr>
              <w:jc w:val="center"/>
            </w:pPr>
            <w:r>
              <w:rPr>
                <w:rFonts w:ascii="Times New Roman" w:hAnsi="Times New Roman" w:eastAsia="Times New Roman" w:cs="Times New Roman"/>
                <w:b w:val="0"/>
                <w:bCs w:val="0"/>
                <w:i w:val="0"/>
                <w:iCs w:val="0"/>
                <w:sz w:val="22"/>
                <w:szCs w:val="22"/>
              </w:rPr>
              <w:t>&lt; .001***</w:t>
            </w:r>
          </w:p>
        </w:tc>
      </w:tr>
      <w:tr w14:paraId="0A410250">
        <w:tc>
          <w:tcPr>
            <w:tcW w:w="3700" w:type="dxa"/>
            <w:tcBorders>
              <w:top w:val="nil"/>
              <w:left w:val="nil"/>
              <w:bottom w:val="nil"/>
              <w:right w:val="nil"/>
            </w:tcBorders>
            <w:tcMar>
              <w:top w:w="60" w:type="dxa"/>
              <w:left w:w="80" w:type="dxa"/>
              <w:bottom w:w="60" w:type="dxa"/>
              <w:right w:w="80" w:type="dxa"/>
            </w:tcMar>
            <w:vAlign w:val="center"/>
          </w:tcPr>
          <w:p w14:paraId="2137CA92">
            <w:pPr>
              <w:jc w:val="left"/>
            </w:pPr>
            <w:r>
              <w:rPr>
                <w:rFonts w:ascii="Times New Roman" w:hAnsi="Times New Roman" w:eastAsia="Times New Roman" w:cs="Times New Roman"/>
                <w:b w:val="0"/>
                <w:bCs w:val="0"/>
                <w:i w:val="0"/>
                <w:iCs w:val="0"/>
                <w:sz w:val="22"/>
                <w:szCs w:val="22"/>
              </w:rPr>
              <w:t>Depressive symptoms × Chronotype → BP (b3)</w:t>
            </w:r>
          </w:p>
        </w:tc>
        <w:tc>
          <w:tcPr>
            <w:tcW w:w="1000" w:type="dxa"/>
            <w:tcBorders>
              <w:top w:val="nil"/>
              <w:left w:val="nil"/>
              <w:bottom w:val="nil"/>
              <w:right w:val="nil"/>
            </w:tcBorders>
            <w:tcMar>
              <w:top w:w="60" w:type="dxa"/>
              <w:left w:w="80" w:type="dxa"/>
              <w:bottom w:w="60" w:type="dxa"/>
              <w:right w:w="80" w:type="dxa"/>
            </w:tcMar>
            <w:vAlign w:val="center"/>
          </w:tcPr>
          <w:p w14:paraId="29A14F0C">
            <w:pPr>
              <w:jc w:val="center"/>
            </w:pPr>
            <w:r>
              <w:rPr>
                <w:rFonts w:ascii="Times New Roman" w:hAnsi="Times New Roman" w:eastAsia="Times New Roman" w:cs="Times New Roman"/>
                <w:b w:val="0"/>
                <w:bCs w:val="0"/>
                <w:i w:val="0"/>
                <w:iCs w:val="0"/>
                <w:sz w:val="22"/>
                <w:szCs w:val="22"/>
              </w:rPr>
              <w:t>-0.300</w:t>
            </w:r>
          </w:p>
        </w:tc>
        <w:tc>
          <w:tcPr>
            <w:tcW w:w="1000" w:type="dxa"/>
            <w:tcBorders>
              <w:top w:val="nil"/>
              <w:left w:val="nil"/>
              <w:bottom w:val="nil"/>
              <w:right w:val="nil"/>
            </w:tcBorders>
            <w:tcMar>
              <w:top w:w="60" w:type="dxa"/>
              <w:left w:w="80" w:type="dxa"/>
              <w:bottom w:w="60" w:type="dxa"/>
              <w:right w:w="80" w:type="dxa"/>
            </w:tcMar>
            <w:vAlign w:val="center"/>
          </w:tcPr>
          <w:p w14:paraId="35084018">
            <w:pPr>
              <w:jc w:val="center"/>
            </w:pPr>
            <w:r>
              <w:rPr>
                <w:rFonts w:ascii="Times New Roman" w:hAnsi="Times New Roman" w:eastAsia="Times New Roman" w:cs="Times New Roman"/>
                <w:b w:val="0"/>
                <w:bCs w:val="0"/>
                <w:i w:val="0"/>
                <w:iCs w:val="0"/>
                <w:sz w:val="22"/>
                <w:szCs w:val="22"/>
              </w:rPr>
              <w:t>0.074</w:t>
            </w:r>
          </w:p>
        </w:tc>
        <w:tc>
          <w:tcPr>
            <w:tcW w:w="1000" w:type="dxa"/>
            <w:tcBorders>
              <w:top w:val="nil"/>
              <w:left w:val="nil"/>
              <w:bottom w:val="nil"/>
              <w:right w:val="nil"/>
            </w:tcBorders>
            <w:tcMar>
              <w:top w:w="60" w:type="dxa"/>
              <w:left w:w="80" w:type="dxa"/>
              <w:bottom w:w="60" w:type="dxa"/>
              <w:right w:w="80" w:type="dxa"/>
            </w:tcMar>
            <w:vAlign w:val="center"/>
          </w:tcPr>
          <w:p w14:paraId="5A606A0C">
            <w:pPr>
              <w:jc w:val="center"/>
            </w:pPr>
            <w:r>
              <w:rPr>
                <w:rFonts w:ascii="Times New Roman" w:hAnsi="Times New Roman" w:eastAsia="Times New Roman" w:cs="Times New Roman"/>
                <w:b w:val="0"/>
                <w:bCs w:val="0"/>
                <w:i w:val="0"/>
                <w:iCs w:val="0"/>
                <w:sz w:val="22"/>
                <w:szCs w:val="22"/>
              </w:rPr>
              <w:t>-4.03</w:t>
            </w:r>
          </w:p>
        </w:tc>
        <w:tc>
          <w:tcPr>
            <w:tcW w:w="1400" w:type="dxa"/>
            <w:tcBorders>
              <w:top w:val="nil"/>
              <w:left w:val="nil"/>
              <w:bottom w:val="nil"/>
              <w:right w:val="nil"/>
            </w:tcBorders>
            <w:tcMar>
              <w:top w:w="60" w:type="dxa"/>
              <w:left w:w="80" w:type="dxa"/>
              <w:bottom w:w="60" w:type="dxa"/>
              <w:right w:w="80" w:type="dxa"/>
            </w:tcMar>
            <w:vAlign w:val="center"/>
          </w:tcPr>
          <w:p w14:paraId="730FEFC1">
            <w:pPr>
              <w:jc w:val="center"/>
            </w:pPr>
            <w:r>
              <w:rPr>
                <w:rFonts w:ascii="Times New Roman" w:hAnsi="Times New Roman" w:eastAsia="Times New Roman" w:cs="Times New Roman"/>
                <w:b w:val="0"/>
                <w:bCs w:val="0"/>
                <w:i w:val="0"/>
                <w:iCs w:val="0"/>
                <w:sz w:val="22"/>
                <w:szCs w:val="22"/>
              </w:rPr>
              <w:t>&lt; .001***</w:t>
            </w:r>
          </w:p>
        </w:tc>
      </w:tr>
      <w:tr w14:paraId="0F9D2D6C">
        <w:tc>
          <w:tcPr>
            <w:tcW w:w="3700" w:type="dxa"/>
            <w:tcBorders>
              <w:top w:val="nil"/>
              <w:left w:val="nil"/>
              <w:bottom w:val="nil"/>
              <w:right w:val="nil"/>
            </w:tcBorders>
            <w:tcMar>
              <w:top w:w="60" w:type="dxa"/>
              <w:left w:w="80" w:type="dxa"/>
              <w:bottom w:w="60" w:type="dxa"/>
              <w:right w:w="80" w:type="dxa"/>
            </w:tcMar>
            <w:vAlign w:val="center"/>
          </w:tcPr>
          <w:p w14:paraId="755436A4">
            <w:pPr>
              <w:jc w:val="left"/>
            </w:pPr>
            <w:r>
              <w:rPr>
                <w:rFonts w:ascii="Times New Roman" w:hAnsi="Times New Roman" w:eastAsia="Times New Roman" w:cs="Times New Roman"/>
                <w:b w:val="0"/>
                <w:bCs w:val="0"/>
                <w:i w:val="0"/>
                <w:iCs w:val="0"/>
                <w:sz w:val="22"/>
                <w:szCs w:val="22"/>
              </w:rPr>
              <w:t>Physical activity → BP</w:t>
            </w:r>
          </w:p>
        </w:tc>
        <w:tc>
          <w:tcPr>
            <w:tcW w:w="1000" w:type="dxa"/>
            <w:tcBorders>
              <w:top w:val="nil"/>
              <w:left w:val="nil"/>
              <w:bottom w:val="nil"/>
              <w:right w:val="nil"/>
            </w:tcBorders>
            <w:tcMar>
              <w:top w:w="60" w:type="dxa"/>
              <w:left w:w="80" w:type="dxa"/>
              <w:bottom w:w="60" w:type="dxa"/>
              <w:right w:w="80" w:type="dxa"/>
            </w:tcMar>
            <w:vAlign w:val="center"/>
          </w:tcPr>
          <w:p w14:paraId="0F58F358">
            <w:pPr>
              <w:jc w:val="center"/>
            </w:pPr>
            <w:r>
              <w:rPr>
                <w:rFonts w:ascii="Times New Roman" w:hAnsi="Times New Roman" w:eastAsia="Times New Roman" w:cs="Times New Roman"/>
                <w:b w:val="0"/>
                <w:bCs w:val="0"/>
                <w:i w:val="0"/>
                <w:iCs w:val="0"/>
                <w:sz w:val="22"/>
                <w:szCs w:val="22"/>
              </w:rPr>
              <w:t>-0.108</w:t>
            </w:r>
          </w:p>
        </w:tc>
        <w:tc>
          <w:tcPr>
            <w:tcW w:w="1000" w:type="dxa"/>
            <w:tcBorders>
              <w:top w:val="nil"/>
              <w:left w:val="nil"/>
              <w:bottom w:val="nil"/>
              <w:right w:val="nil"/>
            </w:tcBorders>
            <w:tcMar>
              <w:top w:w="60" w:type="dxa"/>
              <w:left w:w="80" w:type="dxa"/>
              <w:bottom w:w="60" w:type="dxa"/>
              <w:right w:w="80" w:type="dxa"/>
            </w:tcMar>
            <w:vAlign w:val="center"/>
          </w:tcPr>
          <w:p w14:paraId="7463EDF3">
            <w:pPr>
              <w:jc w:val="center"/>
            </w:pPr>
            <w:r>
              <w:rPr>
                <w:rFonts w:ascii="Times New Roman" w:hAnsi="Times New Roman" w:eastAsia="Times New Roman" w:cs="Times New Roman"/>
                <w:b w:val="0"/>
                <w:bCs w:val="0"/>
                <w:i w:val="0"/>
                <w:iCs w:val="0"/>
                <w:sz w:val="22"/>
                <w:szCs w:val="22"/>
              </w:rPr>
              <w:t>0.042</w:t>
            </w:r>
          </w:p>
        </w:tc>
        <w:tc>
          <w:tcPr>
            <w:tcW w:w="1000" w:type="dxa"/>
            <w:tcBorders>
              <w:top w:val="nil"/>
              <w:left w:val="nil"/>
              <w:bottom w:val="nil"/>
              <w:right w:val="nil"/>
            </w:tcBorders>
            <w:tcMar>
              <w:top w:w="60" w:type="dxa"/>
              <w:left w:w="80" w:type="dxa"/>
              <w:bottom w:w="60" w:type="dxa"/>
              <w:right w:w="80" w:type="dxa"/>
            </w:tcMar>
            <w:vAlign w:val="center"/>
          </w:tcPr>
          <w:p w14:paraId="319D0087">
            <w:pPr>
              <w:jc w:val="center"/>
            </w:pPr>
            <w:r>
              <w:rPr>
                <w:rFonts w:ascii="Times New Roman" w:hAnsi="Times New Roman" w:eastAsia="Times New Roman" w:cs="Times New Roman"/>
                <w:b w:val="0"/>
                <w:bCs w:val="0"/>
                <w:i w:val="0"/>
                <w:iCs w:val="0"/>
                <w:sz w:val="22"/>
                <w:szCs w:val="22"/>
              </w:rPr>
              <w:t>-2.59</w:t>
            </w:r>
          </w:p>
        </w:tc>
        <w:tc>
          <w:tcPr>
            <w:tcW w:w="1400" w:type="dxa"/>
            <w:tcBorders>
              <w:top w:val="nil"/>
              <w:left w:val="nil"/>
              <w:bottom w:val="nil"/>
              <w:right w:val="nil"/>
            </w:tcBorders>
            <w:tcMar>
              <w:top w:w="60" w:type="dxa"/>
              <w:left w:w="80" w:type="dxa"/>
              <w:bottom w:w="60" w:type="dxa"/>
              <w:right w:w="80" w:type="dxa"/>
            </w:tcMar>
            <w:vAlign w:val="center"/>
          </w:tcPr>
          <w:p w14:paraId="70577B47">
            <w:pPr>
              <w:jc w:val="center"/>
            </w:pPr>
            <w:r>
              <w:rPr>
                <w:rFonts w:ascii="Times New Roman" w:hAnsi="Times New Roman" w:eastAsia="Times New Roman" w:cs="Times New Roman"/>
                <w:b w:val="0"/>
                <w:bCs w:val="0"/>
                <w:i w:val="0"/>
                <w:iCs w:val="0"/>
                <w:sz w:val="22"/>
                <w:szCs w:val="22"/>
              </w:rPr>
              <w:t>.010**</w:t>
            </w:r>
          </w:p>
        </w:tc>
      </w:tr>
      <w:tr w14:paraId="17A82918">
        <w:tc>
          <w:tcPr>
            <w:tcW w:w="3700" w:type="dxa"/>
            <w:tcBorders>
              <w:top w:val="nil"/>
              <w:left w:val="nil"/>
              <w:bottom w:val="nil"/>
              <w:right w:val="nil"/>
            </w:tcBorders>
            <w:tcMar>
              <w:top w:w="60" w:type="dxa"/>
              <w:left w:w="80" w:type="dxa"/>
              <w:bottom w:w="60" w:type="dxa"/>
              <w:right w:w="80" w:type="dxa"/>
            </w:tcMar>
            <w:vAlign w:val="center"/>
          </w:tcPr>
          <w:p w14:paraId="4A107CAB">
            <w:pPr>
              <w:jc w:val="left"/>
            </w:pPr>
            <w:r>
              <w:rPr>
                <w:rFonts w:ascii="Times New Roman" w:hAnsi="Times New Roman" w:eastAsia="Times New Roman" w:cs="Times New Roman"/>
                <w:b w:val="0"/>
                <w:bCs w:val="0"/>
                <w:i w:val="0"/>
                <w:iCs w:val="0"/>
                <w:sz w:val="22"/>
                <w:szCs w:val="22"/>
              </w:rPr>
              <w:t>Age → BP</w:t>
            </w:r>
          </w:p>
        </w:tc>
        <w:tc>
          <w:tcPr>
            <w:tcW w:w="1000" w:type="dxa"/>
            <w:tcBorders>
              <w:top w:val="nil"/>
              <w:left w:val="nil"/>
              <w:bottom w:val="nil"/>
              <w:right w:val="nil"/>
            </w:tcBorders>
            <w:tcMar>
              <w:top w:w="60" w:type="dxa"/>
              <w:left w:w="80" w:type="dxa"/>
              <w:bottom w:w="60" w:type="dxa"/>
              <w:right w:w="80" w:type="dxa"/>
            </w:tcMar>
            <w:vAlign w:val="center"/>
          </w:tcPr>
          <w:p w14:paraId="713DF256">
            <w:pPr>
              <w:jc w:val="center"/>
            </w:pPr>
            <w:r>
              <w:rPr>
                <w:rFonts w:ascii="Times New Roman" w:hAnsi="Times New Roman" w:eastAsia="Times New Roman" w:cs="Times New Roman"/>
                <w:b w:val="0"/>
                <w:bCs w:val="0"/>
                <w:i w:val="0"/>
                <w:iCs w:val="0"/>
                <w:sz w:val="22"/>
                <w:szCs w:val="22"/>
              </w:rPr>
              <w:t>0.035</w:t>
            </w:r>
          </w:p>
        </w:tc>
        <w:tc>
          <w:tcPr>
            <w:tcW w:w="1000" w:type="dxa"/>
            <w:tcBorders>
              <w:top w:val="nil"/>
              <w:left w:val="nil"/>
              <w:bottom w:val="nil"/>
              <w:right w:val="nil"/>
            </w:tcBorders>
            <w:tcMar>
              <w:top w:w="60" w:type="dxa"/>
              <w:left w:w="80" w:type="dxa"/>
              <w:bottom w:w="60" w:type="dxa"/>
              <w:right w:w="80" w:type="dxa"/>
            </w:tcMar>
            <w:vAlign w:val="center"/>
          </w:tcPr>
          <w:p w14:paraId="1E85A38D">
            <w:pPr>
              <w:jc w:val="center"/>
            </w:pPr>
            <w:r>
              <w:rPr>
                <w:rFonts w:ascii="Times New Roman" w:hAnsi="Times New Roman" w:eastAsia="Times New Roman" w:cs="Times New Roman"/>
                <w:b w:val="0"/>
                <w:bCs w:val="0"/>
                <w:i w:val="0"/>
                <w:iCs w:val="0"/>
                <w:sz w:val="22"/>
                <w:szCs w:val="22"/>
              </w:rPr>
              <w:t>0.040</w:t>
            </w:r>
          </w:p>
        </w:tc>
        <w:tc>
          <w:tcPr>
            <w:tcW w:w="1000" w:type="dxa"/>
            <w:tcBorders>
              <w:top w:val="nil"/>
              <w:left w:val="nil"/>
              <w:bottom w:val="nil"/>
              <w:right w:val="nil"/>
            </w:tcBorders>
            <w:tcMar>
              <w:top w:w="60" w:type="dxa"/>
              <w:left w:w="80" w:type="dxa"/>
              <w:bottom w:w="60" w:type="dxa"/>
              <w:right w:w="80" w:type="dxa"/>
            </w:tcMar>
            <w:vAlign w:val="center"/>
          </w:tcPr>
          <w:p w14:paraId="4804D062">
            <w:pPr>
              <w:jc w:val="center"/>
            </w:pPr>
            <w:r>
              <w:rPr>
                <w:rFonts w:ascii="Times New Roman" w:hAnsi="Times New Roman" w:eastAsia="Times New Roman" w:cs="Times New Roman"/>
                <w:b w:val="0"/>
                <w:bCs w:val="0"/>
                <w:i w:val="0"/>
                <w:iCs w:val="0"/>
                <w:sz w:val="22"/>
                <w:szCs w:val="22"/>
              </w:rPr>
              <w:t>0.87</w:t>
            </w:r>
          </w:p>
        </w:tc>
        <w:tc>
          <w:tcPr>
            <w:tcW w:w="1400" w:type="dxa"/>
            <w:tcBorders>
              <w:top w:val="nil"/>
              <w:left w:val="nil"/>
              <w:bottom w:val="nil"/>
              <w:right w:val="nil"/>
            </w:tcBorders>
            <w:tcMar>
              <w:top w:w="60" w:type="dxa"/>
              <w:left w:w="80" w:type="dxa"/>
              <w:bottom w:w="60" w:type="dxa"/>
              <w:right w:w="80" w:type="dxa"/>
            </w:tcMar>
            <w:vAlign w:val="center"/>
          </w:tcPr>
          <w:p w14:paraId="1EA8EB39">
            <w:pPr>
              <w:jc w:val="center"/>
            </w:pPr>
            <w:r>
              <w:rPr>
                <w:rFonts w:ascii="Times New Roman" w:hAnsi="Times New Roman" w:eastAsia="Times New Roman" w:cs="Times New Roman"/>
                <w:b w:val="0"/>
                <w:bCs w:val="0"/>
                <w:i w:val="0"/>
                <w:iCs w:val="0"/>
                <w:sz w:val="22"/>
                <w:szCs w:val="22"/>
              </w:rPr>
              <w:t>.384</w:t>
            </w:r>
          </w:p>
        </w:tc>
      </w:tr>
      <w:tr w14:paraId="214CC21A">
        <w:tc>
          <w:tcPr>
            <w:tcW w:w="3700" w:type="dxa"/>
            <w:tcBorders>
              <w:top w:val="nil"/>
              <w:left w:val="nil"/>
              <w:bottom w:val="nil"/>
              <w:right w:val="nil"/>
            </w:tcBorders>
            <w:tcMar>
              <w:top w:w="60" w:type="dxa"/>
              <w:left w:w="80" w:type="dxa"/>
              <w:bottom w:w="60" w:type="dxa"/>
              <w:right w:w="80" w:type="dxa"/>
            </w:tcMar>
            <w:vAlign w:val="center"/>
          </w:tcPr>
          <w:p w14:paraId="0985E4F5">
            <w:pPr>
              <w:jc w:val="left"/>
            </w:pPr>
            <w:r>
              <w:rPr>
                <w:rFonts w:ascii="Times New Roman" w:hAnsi="Times New Roman" w:eastAsia="Times New Roman" w:cs="Times New Roman"/>
                <w:b w:val="0"/>
                <w:bCs w:val="0"/>
                <w:i w:val="0"/>
                <w:iCs w:val="0"/>
                <w:sz w:val="22"/>
                <w:szCs w:val="22"/>
              </w:rPr>
              <w:t>Gender → BP</w:t>
            </w:r>
          </w:p>
        </w:tc>
        <w:tc>
          <w:tcPr>
            <w:tcW w:w="1000" w:type="dxa"/>
            <w:tcBorders>
              <w:top w:val="nil"/>
              <w:left w:val="nil"/>
              <w:bottom w:val="nil"/>
              <w:right w:val="nil"/>
            </w:tcBorders>
            <w:tcMar>
              <w:top w:w="60" w:type="dxa"/>
              <w:left w:w="80" w:type="dxa"/>
              <w:bottom w:w="60" w:type="dxa"/>
              <w:right w:w="80" w:type="dxa"/>
            </w:tcMar>
            <w:vAlign w:val="center"/>
          </w:tcPr>
          <w:p w14:paraId="244BC525">
            <w:pPr>
              <w:jc w:val="center"/>
            </w:pPr>
            <w:r>
              <w:rPr>
                <w:rFonts w:ascii="Times New Roman" w:hAnsi="Times New Roman" w:eastAsia="Times New Roman" w:cs="Times New Roman"/>
                <w:b w:val="0"/>
                <w:bCs w:val="0"/>
                <w:i w:val="0"/>
                <w:iCs w:val="0"/>
                <w:sz w:val="22"/>
                <w:szCs w:val="22"/>
              </w:rPr>
              <w:t>0.018</w:t>
            </w:r>
          </w:p>
        </w:tc>
        <w:tc>
          <w:tcPr>
            <w:tcW w:w="1000" w:type="dxa"/>
            <w:tcBorders>
              <w:top w:val="nil"/>
              <w:left w:val="nil"/>
              <w:bottom w:val="nil"/>
              <w:right w:val="nil"/>
            </w:tcBorders>
            <w:tcMar>
              <w:top w:w="60" w:type="dxa"/>
              <w:left w:w="80" w:type="dxa"/>
              <w:bottom w:w="60" w:type="dxa"/>
              <w:right w:w="80" w:type="dxa"/>
            </w:tcMar>
            <w:vAlign w:val="center"/>
          </w:tcPr>
          <w:p w14:paraId="6E7721AD">
            <w:pPr>
              <w:jc w:val="center"/>
            </w:pPr>
            <w:r>
              <w:rPr>
                <w:rFonts w:ascii="Times New Roman" w:hAnsi="Times New Roman" w:eastAsia="Times New Roman" w:cs="Times New Roman"/>
                <w:b w:val="0"/>
                <w:bCs w:val="0"/>
                <w:i w:val="0"/>
                <w:iCs w:val="0"/>
                <w:sz w:val="22"/>
                <w:szCs w:val="22"/>
              </w:rPr>
              <w:t>0.071</w:t>
            </w:r>
          </w:p>
        </w:tc>
        <w:tc>
          <w:tcPr>
            <w:tcW w:w="1000" w:type="dxa"/>
            <w:tcBorders>
              <w:top w:val="nil"/>
              <w:left w:val="nil"/>
              <w:bottom w:val="nil"/>
              <w:right w:val="nil"/>
            </w:tcBorders>
            <w:tcMar>
              <w:top w:w="60" w:type="dxa"/>
              <w:left w:w="80" w:type="dxa"/>
              <w:bottom w:w="60" w:type="dxa"/>
              <w:right w:w="80" w:type="dxa"/>
            </w:tcMar>
            <w:vAlign w:val="center"/>
          </w:tcPr>
          <w:p w14:paraId="29F5DD9B">
            <w:pPr>
              <w:jc w:val="center"/>
            </w:pPr>
            <w:r>
              <w:rPr>
                <w:rFonts w:ascii="Times New Roman" w:hAnsi="Times New Roman" w:eastAsia="Times New Roman" w:cs="Times New Roman"/>
                <w:b w:val="0"/>
                <w:bCs w:val="0"/>
                <w:i w:val="0"/>
                <w:iCs w:val="0"/>
                <w:sz w:val="22"/>
                <w:szCs w:val="22"/>
              </w:rPr>
              <w:t>0.25</w:t>
            </w:r>
          </w:p>
        </w:tc>
        <w:tc>
          <w:tcPr>
            <w:tcW w:w="1400" w:type="dxa"/>
            <w:tcBorders>
              <w:top w:val="nil"/>
              <w:left w:val="nil"/>
              <w:bottom w:val="nil"/>
              <w:right w:val="nil"/>
            </w:tcBorders>
            <w:tcMar>
              <w:top w:w="60" w:type="dxa"/>
              <w:left w:w="80" w:type="dxa"/>
              <w:bottom w:w="60" w:type="dxa"/>
              <w:right w:w="80" w:type="dxa"/>
            </w:tcMar>
            <w:vAlign w:val="center"/>
          </w:tcPr>
          <w:p w14:paraId="268EA823">
            <w:pPr>
              <w:jc w:val="center"/>
            </w:pPr>
            <w:r>
              <w:rPr>
                <w:rFonts w:ascii="Times New Roman" w:hAnsi="Times New Roman" w:eastAsia="Times New Roman" w:cs="Times New Roman"/>
                <w:b w:val="0"/>
                <w:bCs w:val="0"/>
                <w:i w:val="0"/>
                <w:iCs w:val="0"/>
                <w:sz w:val="22"/>
                <w:szCs w:val="22"/>
              </w:rPr>
              <w:t>.801</w:t>
            </w:r>
          </w:p>
        </w:tc>
      </w:tr>
      <w:tr w14:paraId="01E9EA9B">
        <w:tc>
          <w:tcPr>
            <w:tcW w:w="3700" w:type="dxa"/>
            <w:tcBorders>
              <w:top w:val="nil"/>
              <w:left w:val="nil"/>
              <w:bottom w:val="single" w:color="000000" w:sz="6" w:space="0"/>
              <w:right w:val="nil"/>
            </w:tcBorders>
            <w:tcMar>
              <w:top w:w="60" w:type="dxa"/>
              <w:left w:w="80" w:type="dxa"/>
              <w:bottom w:w="60" w:type="dxa"/>
              <w:right w:w="80" w:type="dxa"/>
            </w:tcMar>
            <w:vAlign w:val="center"/>
          </w:tcPr>
          <w:p w14:paraId="23CCA51D">
            <w:pPr>
              <w:jc w:val="left"/>
            </w:pPr>
            <w:r>
              <w:rPr>
                <w:rFonts w:ascii="Times New Roman" w:hAnsi="Times New Roman" w:eastAsia="Times New Roman" w:cs="Times New Roman"/>
                <w:b w:val="0"/>
                <w:bCs w:val="0"/>
                <w:i w:val="0"/>
                <w:iCs w:val="0"/>
                <w:sz w:val="22"/>
                <w:szCs w:val="22"/>
              </w:rPr>
              <w:t>Wave → BP</w:t>
            </w:r>
          </w:p>
        </w:tc>
        <w:tc>
          <w:tcPr>
            <w:tcW w:w="1000" w:type="dxa"/>
            <w:tcBorders>
              <w:top w:val="nil"/>
              <w:left w:val="nil"/>
              <w:bottom w:val="single" w:color="000000" w:sz="6" w:space="0"/>
              <w:right w:val="nil"/>
            </w:tcBorders>
            <w:tcMar>
              <w:top w:w="60" w:type="dxa"/>
              <w:left w:w="80" w:type="dxa"/>
              <w:bottom w:w="60" w:type="dxa"/>
              <w:right w:w="80" w:type="dxa"/>
            </w:tcMar>
            <w:vAlign w:val="center"/>
          </w:tcPr>
          <w:p w14:paraId="31C60EC7">
            <w:pPr>
              <w:jc w:val="center"/>
            </w:pPr>
            <w:r>
              <w:rPr>
                <w:rFonts w:ascii="Times New Roman" w:hAnsi="Times New Roman" w:eastAsia="Times New Roman" w:cs="Times New Roman"/>
                <w:b w:val="0"/>
                <w:bCs w:val="0"/>
                <w:i w:val="0"/>
                <w:iCs w:val="0"/>
                <w:sz w:val="22"/>
                <w:szCs w:val="22"/>
              </w:rPr>
              <w:t>-0.106</w:t>
            </w:r>
          </w:p>
        </w:tc>
        <w:tc>
          <w:tcPr>
            <w:tcW w:w="1000" w:type="dxa"/>
            <w:tcBorders>
              <w:top w:val="nil"/>
              <w:left w:val="nil"/>
              <w:bottom w:val="single" w:color="000000" w:sz="6" w:space="0"/>
              <w:right w:val="nil"/>
            </w:tcBorders>
            <w:tcMar>
              <w:top w:w="60" w:type="dxa"/>
              <w:left w:w="80" w:type="dxa"/>
              <w:bottom w:w="60" w:type="dxa"/>
              <w:right w:w="80" w:type="dxa"/>
            </w:tcMar>
            <w:vAlign w:val="center"/>
          </w:tcPr>
          <w:p w14:paraId="6D29794F">
            <w:pPr>
              <w:jc w:val="center"/>
            </w:pPr>
            <w:r>
              <w:rPr>
                <w:rFonts w:ascii="Times New Roman" w:hAnsi="Times New Roman" w:eastAsia="Times New Roman" w:cs="Times New Roman"/>
                <w:b w:val="0"/>
                <w:bCs w:val="0"/>
                <w:i w:val="0"/>
                <w:iCs w:val="0"/>
                <w:sz w:val="22"/>
                <w:szCs w:val="22"/>
              </w:rPr>
              <w:t>0.067</w:t>
            </w:r>
          </w:p>
        </w:tc>
        <w:tc>
          <w:tcPr>
            <w:tcW w:w="1000" w:type="dxa"/>
            <w:tcBorders>
              <w:top w:val="nil"/>
              <w:left w:val="nil"/>
              <w:bottom w:val="single" w:color="000000" w:sz="6" w:space="0"/>
              <w:right w:val="nil"/>
            </w:tcBorders>
            <w:tcMar>
              <w:top w:w="60" w:type="dxa"/>
              <w:left w:w="80" w:type="dxa"/>
              <w:bottom w:w="60" w:type="dxa"/>
              <w:right w:w="80" w:type="dxa"/>
            </w:tcMar>
            <w:vAlign w:val="center"/>
          </w:tcPr>
          <w:p w14:paraId="3DB1BE5A">
            <w:pPr>
              <w:jc w:val="center"/>
            </w:pPr>
            <w:r>
              <w:rPr>
                <w:rFonts w:ascii="Times New Roman" w:hAnsi="Times New Roman" w:eastAsia="Times New Roman" w:cs="Times New Roman"/>
                <w:b w:val="0"/>
                <w:bCs w:val="0"/>
                <w:i w:val="0"/>
                <w:iCs w:val="0"/>
                <w:sz w:val="22"/>
                <w:szCs w:val="22"/>
              </w:rPr>
              <w:t>-1.58</w:t>
            </w:r>
          </w:p>
        </w:tc>
        <w:tc>
          <w:tcPr>
            <w:tcW w:w="1400" w:type="dxa"/>
            <w:tcBorders>
              <w:top w:val="nil"/>
              <w:left w:val="nil"/>
              <w:bottom w:val="single" w:color="000000" w:sz="6" w:space="0"/>
              <w:right w:val="nil"/>
            </w:tcBorders>
            <w:tcMar>
              <w:top w:w="60" w:type="dxa"/>
              <w:left w:w="80" w:type="dxa"/>
              <w:bottom w:w="60" w:type="dxa"/>
              <w:right w:w="80" w:type="dxa"/>
            </w:tcMar>
            <w:vAlign w:val="center"/>
          </w:tcPr>
          <w:p w14:paraId="3FDE4A8B">
            <w:pPr>
              <w:jc w:val="center"/>
            </w:pPr>
            <w:r>
              <w:rPr>
                <w:rFonts w:ascii="Times New Roman" w:hAnsi="Times New Roman" w:eastAsia="Times New Roman" w:cs="Times New Roman"/>
                <w:b w:val="0"/>
                <w:bCs w:val="0"/>
                <w:i w:val="0"/>
                <w:iCs w:val="0"/>
                <w:sz w:val="22"/>
                <w:szCs w:val="22"/>
              </w:rPr>
              <w:t>.113</w:t>
            </w:r>
          </w:p>
        </w:tc>
      </w:tr>
    </w:tbl>
    <w:p w14:paraId="12597F6B">
      <w:pPr>
        <w:spacing w:before="160"/>
      </w:pPr>
      <w:r>
        <w:rPr>
          <w:rFonts w:ascii="Times New Roman" w:hAnsi="Times New Roman" w:eastAsia="Times New Roman" w:cs="Times New Roman"/>
          <w:i/>
          <w:iCs/>
          <w:sz w:val="22"/>
          <w:szCs w:val="22"/>
        </w:rPr>
        <w:t xml:space="preserve">Note. </w:t>
      </w:r>
      <w:r>
        <w:rPr>
          <w:rFonts w:ascii="Times New Roman" w:hAnsi="Times New Roman" w:eastAsia="Times New Roman" w:cs="Times New Roman"/>
          <w:sz w:val="22"/>
          <w:szCs w:val="22"/>
        </w:rPr>
        <w:t>SM = Social Media Addiction; DP = Depressive Symptoms; BP = Bedtime Procrastination. Labels in parentheses (a1, a2, d21, b1, b2, b3, c′, c_SM) correspond to path coefficients referenced in the indirect effect and index of moderated mediation calculations (Table 7). Unstandardized coefficients are presented because latent interaction models do not provide directly comparable standardized estimates. R² values for endogenous variables are as follows: SM = .12, DP = .30, and BP = .56 in the moderated mediation model; the increase in R²</w:t>
      </w:r>
      <w:r>
        <w:rPr>
          <w:rFonts w:hint="eastAsia" w:ascii="Times New Roman" w:hAnsi="Times New Roman" w:eastAsia="宋体" w:cs="Times New Roman"/>
          <w:sz w:val="22"/>
          <w:szCs w:val="22"/>
          <w:lang w:val="en-US" w:eastAsia="zh-CN"/>
        </w:rPr>
        <w:t xml:space="preserve"> (.18</w:t>
      </w:r>
      <w:bookmarkStart w:id="0" w:name="_GoBack"/>
      <w:bookmarkEnd w:id="0"/>
      <w:r>
        <w:rPr>
          <w:rFonts w:hint="eastAsia" w:ascii="Times New Roman" w:hAnsi="Times New Roman" w:eastAsia="宋体" w:cs="Times New Roman"/>
          <w:sz w:val="22"/>
          <w:szCs w:val="22"/>
          <w:lang w:val="en-US" w:eastAsia="zh-CN"/>
        </w:rPr>
        <w:t>)</w:t>
      </w:r>
      <w:r>
        <w:rPr>
          <w:rFonts w:ascii="Times New Roman" w:hAnsi="Times New Roman" w:eastAsia="Times New Roman" w:cs="Times New Roman"/>
          <w:sz w:val="22"/>
          <w:szCs w:val="22"/>
        </w:rPr>
        <w:t xml:space="preserve"> for BP relative to Model 2 (.38) indicates that chronotype meaningfully enhances the model's explanatory power for bedtime procrastination.</w:t>
      </w:r>
    </w:p>
    <w:p w14:paraId="21F8892A">
      <w:r>
        <w:rPr>
          <w:rFonts w:ascii="Times New Roman" w:hAnsi="Times New Roman" w:eastAsia="Times New Roman" w:cs="Times New Roman"/>
          <w:i/>
          <w:iCs/>
          <w:sz w:val="22"/>
          <w:szCs w:val="22"/>
        </w:rPr>
        <w:t>*p &lt; .05. **p &lt; .01. ***p &lt; .001.</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documentProtection w:enforcement="0"/>
  <w:compat>
    <w:useFELayout/>
    <w:compatSetting w:name="compatibilityMode" w:uri="http://schemas.microsoft.com/office/word" w:val="15"/>
  </w:compat>
  <w:rsids>
    <w:rsidRoot w:val="00000000"/>
    <w:rsid w:val="75CD0A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Ataraxia</cp:lastModifiedBy>
  <dcterms:modified xsi:type="dcterms:W3CDTF">2026-07-31T14:51:55Z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FEA98C8AD03F422C0B466C6AB48F20B7_42</vt:lpwstr>
  </property>
</Properties>
</file>