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CF060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Table 4</w:t>
      </w:r>
    </w:p>
    <w:p w14:paraId="455C1340">
      <w:pPr>
        <w:spacing w:after="16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Structural Paths in the Chain Mediation Model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 Italic" w:hAnsi="Times New Roman Italic" w:eastAsia="宋体" w:cs="Times New Roman Italic"/>
          <w:i/>
          <w:iCs/>
          <w:sz w:val="24"/>
          <w:szCs w:val="24"/>
          <w:lang w:val="en-US" w:eastAsia="zh-CN"/>
        </w:rPr>
        <w:t>(Model 2)</w:t>
      </w:r>
    </w:p>
    <w:tbl>
      <w:tblPr>
        <w:tblStyle w:val="11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900"/>
        <w:gridCol w:w="900"/>
        <w:gridCol w:w="900"/>
        <w:gridCol w:w="1200"/>
        <w:gridCol w:w="900"/>
      </w:tblGrid>
      <w:tr w14:paraId="6C3A3B99">
        <w:tc>
          <w:tcPr>
            <w:tcW w:w="34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8A345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Predictor → Outcome variable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903C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B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1795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SE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05E4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2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895D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104D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</w:rPr>
              <w:t>β</w:t>
            </w:r>
          </w:p>
        </w:tc>
      </w:tr>
      <w:tr w14:paraId="57790954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9115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Predict Social Media Addiction (SM)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9A3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B38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C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3AA0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FD8EB">
            <w:pPr>
              <w:jc w:val="center"/>
              <w:rPr>
                <w:sz w:val="24"/>
                <w:szCs w:val="24"/>
              </w:rPr>
            </w:pPr>
          </w:p>
        </w:tc>
      </w:tr>
      <w:tr w14:paraId="4C834FE9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AB24F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Stress → SM (a1)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961A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0.12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8A09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5465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3.94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1053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A98D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.20</w:t>
            </w:r>
          </w:p>
        </w:tc>
      </w:tr>
      <w:tr w14:paraId="31B23AE2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2179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Age → SM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D78A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3437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CD89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0405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.99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0E53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.00</w:t>
            </w:r>
          </w:p>
        </w:tc>
      </w:tr>
      <w:tr w14:paraId="703FA6E6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4AFF4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Gender → SM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31D3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0.31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2FAE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31A6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4.14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F2B9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C08D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.24</w:t>
            </w:r>
          </w:p>
        </w:tc>
      </w:tr>
      <w:tr w14:paraId="3EC08451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8DFF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Wave → SM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7008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9712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03E9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DC4D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.45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96A5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-.04</w:t>
            </w:r>
          </w:p>
        </w:tc>
      </w:tr>
      <w:tr w14:paraId="0260D450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878F8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Predict Depressive Symptoms (DP)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45E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5E1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DFA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9B2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3A49C">
            <w:pPr>
              <w:jc w:val="center"/>
              <w:rPr>
                <w:sz w:val="24"/>
                <w:szCs w:val="24"/>
              </w:rPr>
            </w:pPr>
          </w:p>
        </w:tc>
      </w:tr>
      <w:tr w14:paraId="4EEF0502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CD011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Stress → DP (a2)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2879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0.16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DB1A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0060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6.22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F021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6BDB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.29</w:t>
            </w:r>
          </w:p>
        </w:tc>
      </w:tr>
      <w:tr w14:paraId="67DC5439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DD427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Social media addiction → DP (d21)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8A34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E98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FBC9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5.51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EC9B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8B19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.33</w:t>
            </w:r>
          </w:p>
        </w:tc>
      </w:tr>
      <w:tr w14:paraId="6F67FA98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67731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Age → DP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86C1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561E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719D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1884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.76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3108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-.02</w:t>
            </w:r>
          </w:p>
        </w:tc>
      </w:tr>
      <w:tr w14:paraId="5B1F53CD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13E1B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Gender → DP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06A5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85A7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4E71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1.24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D5F8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EEB8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.07</w:t>
            </w:r>
          </w:p>
        </w:tc>
      </w:tr>
      <w:tr w14:paraId="3E24A33F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28C33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Wave → DP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FAFF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-0.15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1E49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8E5D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-2.57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8832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.007**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C642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-.12</w:t>
            </w:r>
          </w:p>
        </w:tc>
      </w:tr>
      <w:tr w14:paraId="24623EC3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1F6FF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Predict Bedtime Procrastination (BP)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5E5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6B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CA2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3207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F95B4">
            <w:pPr>
              <w:jc w:val="center"/>
              <w:rPr>
                <w:sz w:val="24"/>
                <w:szCs w:val="24"/>
              </w:rPr>
            </w:pPr>
          </w:p>
        </w:tc>
      </w:tr>
      <w:tr w14:paraId="19188FA4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1A56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Stress → BP (c′)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5141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3537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1198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5E65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.45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4E21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.03</w:t>
            </w:r>
          </w:p>
        </w:tc>
      </w:tr>
      <w:tr w14:paraId="4655BB7D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23855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Social media addiction → BP (c_SM)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BF28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0.27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4B1E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9BE1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3.98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A343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510D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.22</w:t>
            </w:r>
          </w:p>
        </w:tc>
      </w:tr>
      <w:tr w14:paraId="4F03EBF5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1C79B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Depressive symptoms → BP (b1)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A51F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0.43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DB8D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E385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5.51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83C4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7E89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.31</w:t>
            </w:r>
          </w:p>
        </w:tc>
      </w:tr>
      <w:tr w14:paraId="0E5141C8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E7C0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Physical activity → BP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2033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-0.26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5917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3F62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-5.67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D1E4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&lt; .001***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C139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-.23</w:t>
            </w:r>
          </w:p>
        </w:tc>
      </w:tr>
      <w:tr w14:paraId="07732400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D687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Age → BP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81D5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82F3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8A0F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B763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.46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66AD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.03</w:t>
            </w:r>
          </w:p>
        </w:tc>
      </w:tr>
      <w:tr w14:paraId="3FF0C12D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A313E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Gender → BP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F9DC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0.22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9A36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5E20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2.76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395F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.006**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679C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.14</w:t>
            </w:r>
          </w:p>
        </w:tc>
      </w:tr>
      <w:tr w14:paraId="564D28A1">
        <w:tc>
          <w:tcPr>
            <w:tcW w:w="34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CA1B3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Wave → BP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9099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-0.04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46A6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3A11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-0.58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AE92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.56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922B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-.03</w:t>
            </w:r>
          </w:p>
        </w:tc>
      </w:tr>
    </w:tbl>
    <w:p w14:paraId="5BDFED77">
      <w:pPr>
        <w:spacing w:before="160"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Note.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SM = Social Media Addiction; DP = Depressive Symptoms; BP = Bedtime Procrastination. Labels in parentheses </w:t>
      </w:r>
      <w:bookmarkStart w:id="0" w:name="_GoBack"/>
      <w:r>
        <w:rPr>
          <w:rFonts w:ascii="Times New Roman" w:hAnsi="Times New Roman" w:eastAsia="Times New Roman" w:cs="Times New Roman"/>
          <w:sz w:val="22"/>
          <w:szCs w:val="22"/>
          <w:highlight w:val="none"/>
        </w:rPr>
        <w:t>(a1, a2, d21, c′, c_SM, b1)</w:t>
      </w:r>
      <w:bookmarkEnd w:id="0"/>
      <w:r>
        <w:rPr>
          <w:rFonts w:ascii="Times New Roman" w:hAnsi="Times New Roman" w:eastAsia="Times New Roman" w:cs="Times New Roman"/>
          <w:sz w:val="22"/>
          <w:szCs w:val="22"/>
        </w:rPr>
        <w:t xml:space="preserve"> correspond to path coefficients referenced in the indirect effect calculations.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*p 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>&lt; .05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. **p 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>&lt; .01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. ***p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 xml:space="preserve"> &lt; .001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.</w:t>
      </w:r>
    </w:p>
    <w:p w14:paraId="41E346F2">
      <w:pP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  <w:t>B = Unstandardized Regression Coefficient；</w:t>
      </w:r>
    </w:p>
    <w:p w14:paraId="0C4CC988">
      <w:pPr>
        <w:rPr>
          <w:rFonts w:hint="default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  <w:t>SE = Standard Error;</w:t>
      </w:r>
    </w:p>
    <w:p w14:paraId="463A88D5">
      <w:pPr>
        <w:rPr>
          <w:rFonts w:hint="default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  <w:t>Z = Z-statistic = B / SE;</w:t>
      </w:r>
    </w:p>
    <w:p w14:paraId="04E9DC53">
      <w:pPr>
        <w:rPr>
          <w:rFonts w:hint="default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  <w:t>p = p-value;</w:t>
      </w:r>
    </w:p>
    <w:p w14:paraId="2B38A908">
      <w:pP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β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= Standardized Regression Coefficient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(Beta).</w:t>
      </w:r>
    </w:p>
    <w:p w14:paraId="15F8DAE0">
      <w:pPr>
        <w:rPr>
          <w:rFonts w:hint="default" w:ascii="Times New Roman" w:hAnsi="Times New Roman" w:eastAsia="宋体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values for endogenous variables are as follows: SM = .12, DP = .30, and BP = .38 in the chain mediation model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7F9B90"/>
    <w:rsid w:val="74765718"/>
    <w:rsid w:val="7BFFF283"/>
    <w:rsid w:val="8FC742B5"/>
    <w:rsid w:val="BFBF75A5"/>
    <w:rsid w:val="F7FFE6DD"/>
    <w:rsid w:val="FDFF4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2026-07-31T14:08:00Z</dcterms:created>
  <dc:creator>Un-named</dc:creator>
  <cp:lastModifiedBy>Ataraxia</cp:lastModifiedBy>
  <dcterms:modified xsi:type="dcterms:W3CDTF">2026-07-31T14:47:48Z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9A461922E760566E2AEA6A6A4CF10114_42</vt:lpwstr>
  </property>
</Properties>
</file>