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6DE1A1">
      <w:pPr>
        <w:jc w:val="left"/>
        <w:rPr>
          <w:rFonts w:hint="default" w:ascii="Times New Roman Bold" w:hAnsi="Times New Roman Bold" w:eastAsia="宋体" w:cs="Times New Roman Bold"/>
          <w:b/>
          <w:bCs/>
          <w:lang w:val="en-US" w:eastAsia="zh-CN"/>
        </w:rPr>
      </w:pPr>
      <w:r>
        <w:rPr>
          <w:rFonts w:hint="default" w:ascii="Times New Roman Bold" w:hAnsi="Times New Roman Bold" w:eastAsia="宋体" w:cs="Times New Roman Bold"/>
          <w:b/>
          <w:bCs/>
          <w:lang w:val="en-US" w:eastAsia="zh-CN"/>
        </w:rPr>
        <w:t>Table 6</w:t>
      </w:r>
    </w:p>
    <w:p w14:paraId="1BD9B0C2">
      <w:pPr>
        <w:pStyle w:val="19"/>
        <w:keepNext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60" w:after="60" w:line="480" w:lineRule="auto"/>
        <w:ind w:left="60" w:right="60" w:firstLine="0" w:firstLineChars="0"/>
        <w:jc w:val="left"/>
        <w:rPr>
          <w:rFonts w:hint="default" w:ascii="Times New Roman Italic" w:hAnsi="Times New Roman Italic" w:eastAsia="宋体" w:cs="Times New Roman Italic"/>
          <w:b w:val="0"/>
          <w:bCs/>
          <w:i/>
          <w:iCs w:val="0"/>
          <w:sz w:val="24"/>
          <w:szCs w:val="24"/>
          <w:lang w:val="en-US" w:eastAsia="zh-CN"/>
        </w:rPr>
      </w:pPr>
      <w:r>
        <w:rPr>
          <w:rFonts w:hint="default" w:ascii="Times New Roman Italic" w:hAnsi="Times New Roman Italic" w:cs="Times New Roman Italic"/>
          <w:b w:val="0"/>
          <w:bCs/>
          <w:i/>
          <w:iCs w:val="0"/>
          <w:sz w:val="24"/>
          <w:szCs w:val="24"/>
        </w:rPr>
        <w:t>Structural Paths in the Latent Moderated Structural Equation Model</w:t>
      </w:r>
      <w:r>
        <w:rPr>
          <w:rFonts w:hint="eastAsia" w:ascii="Times New Roman Italic" w:hAnsi="Times New Roman Italic" w:eastAsia="宋体" w:cs="Times New Roman Italic"/>
          <w:b w:val="0"/>
          <w:bCs/>
          <w:i/>
          <w:iCs w:val="0"/>
          <w:sz w:val="24"/>
          <w:szCs w:val="24"/>
          <w:lang w:val="en-US" w:eastAsia="zh-CN"/>
        </w:rPr>
        <w:t xml:space="preserve"> (Model 3)</w:t>
      </w:r>
    </w:p>
    <w:tbl>
      <w:tblPr>
        <w:tblStyle w:val="8"/>
        <w:tblW w:w="901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1"/>
        <w:gridCol w:w="968"/>
        <w:gridCol w:w="1053"/>
        <w:gridCol w:w="926"/>
        <w:gridCol w:w="1497"/>
      </w:tblGrid>
      <w:tr w14:paraId="7748CA3A">
        <w:trPr>
          <w:trHeight w:val="0" w:hRule="atLeast"/>
          <w:tblHeader/>
          <w:jc w:val="center"/>
        </w:trPr>
        <w:tc>
          <w:tcPr>
            <w:tcW w:w="4571" w:type="dxa"/>
            <w:tcBorders>
              <w:top w:val="single" w:color="666666" w:sz="12" w:space="0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56EA6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Path</w:t>
            </w:r>
          </w:p>
        </w:tc>
        <w:tc>
          <w:tcPr>
            <w:tcW w:w="968" w:type="dxa"/>
            <w:tcBorders>
              <w:top w:val="single" w:color="666666" w:sz="12" w:space="0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6F2C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Italic" w:hAnsi="Times New Roman Italic" w:eastAsia="Helvetica" w:cs="Times New Roman Italic"/>
                <w:b w:val="0"/>
                <w:i/>
                <w:iCs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Italic" w:hAnsi="Times New Roman Italic" w:eastAsia="Helvetica" w:cs="Times New Roman Italic"/>
                <w:b w:val="0"/>
                <w:i/>
                <w:iCs/>
                <w:strike w:val="0"/>
                <w:color w:val="000000"/>
                <w:sz w:val="24"/>
                <w:szCs w:val="24"/>
                <w:u w:val="none"/>
              </w:rPr>
              <w:t>B</w:t>
            </w:r>
          </w:p>
        </w:tc>
        <w:tc>
          <w:tcPr>
            <w:tcW w:w="1053" w:type="dxa"/>
            <w:tcBorders>
              <w:top w:val="single" w:color="666666" w:sz="12" w:space="0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AD5F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Italic" w:hAnsi="Times New Roman Italic" w:eastAsia="Helvetica" w:cs="Times New Roman Italic"/>
                <w:b w:val="0"/>
                <w:i/>
                <w:iCs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Italic" w:hAnsi="Times New Roman Italic" w:eastAsia="Helvetica" w:cs="Times New Roman Italic"/>
                <w:b w:val="0"/>
                <w:i/>
                <w:iCs/>
                <w:strike w:val="0"/>
                <w:color w:val="000000"/>
                <w:sz w:val="24"/>
                <w:szCs w:val="24"/>
                <w:u w:val="none"/>
              </w:rPr>
              <w:t>SE</w:t>
            </w:r>
          </w:p>
        </w:tc>
        <w:tc>
          <w:tcPr>
            <w:tcW w:w="926" w:type="dxa"/>
            <w:tcBorders>
              <w:top w:val="single" w:color="666666" w:sz="12" w:space="0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C080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Italic" w:hAnsi="Times New Roman Italic" w:eastAsia="Helvetica" w:cs="Times New Roman Italic"/>
                <w:b w:val="0"/>
                <w:i/>
                <w:iCs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Italic" w:hAnsi="Times New Roman Italic" w:eastAsia="Helvetica" w:cs="Times New Roman Italic"/>
                <w:b w:val="0"/>
                <w:i/>
                <w:iCs/>
                <w:strike w:val="0"/>
                <w:color w:val="000000"/>
                <w:sz w:val="24"/>
                <w:szCs w:val="24"/>
                <w:u w:val="none"/>
              </w:rPr>
              <w:t>Z</w:t>
            </w:r>
          </w:p>
        </w:tc>
        <w:tc>
          <w:tcPr>
            <w:tcW w:w="1497" w:type="dxa"/>
            <w:tcBorders>
              <w:top w:val="single" w:color="666666" w:sz="12" w:space="0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B636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Italic" w:hAnsi="Times New Roman Italic" w:eastAsia="Helvetica" w:cs="Times New Roman Italic"/>
                <w:b w:val="0"/>
                <w:i/>
                <w:iCs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Italic" w:hAnsi="Times New Roman Italic" w:eastAsia="Helvetica" w:cs="Times New Roman Italic"/>
                <w:b w:val="0"/>
                <w:i/>
                <w:iCs/>
                <w:strike w:val="0"/>
                <w:color w:val="000000"/>
                <w:sz w:val="24"/>
                <w:szCs w:val="24"/>
                <w:u w:val="none"/>
              </w:rPr>
              <w:t>p</w:t>
            </w:r>
          </w:p>
        </w:tc>
      </w:tr>
      <w:tr w14:paraId="42402342">
        <w:trPr>
          <w:trHeight w:val="0" w:hRule="atLeast"/>
          <w:jc w:val="center"/>
        </w:trPr>
        <w:tc>
          <w:tcPr>
            <w:tcW w:w="4571" w:type="dxa"/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4358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Bold" w:hAnsi="Times New Roman Bold" w:eastAsia="宋体" w:cs="Times New Roman Bold"/>
                <w:b/>
                <w:bCs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Predict social media addiction (SM)</w:t>
            </w:r>
          </w:p>
        </w:tc>
        <w:tc>
          <w:tcPr>
            <w:tcW w:w="968" w:type="dxa"/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9CC5B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53" w:type="dxa"/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655A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26" w:type="dxa"/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D6D6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497" w:type="dxa"/>
            <w:tcBorders>
              <w:top w:val="single" w:color="666666" w:sz="12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9DD3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</w:p>
        </w:tc>
      </w:tr>
      <w:tr w14:paraId="2F2F701F">
        <w:trPr>
          <w:trHeight w:val="0" w:hRule="atLeast"/>
          <w:jc w:val="center"/>
        </w:trPr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0511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Stress → SM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4229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0.12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1138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left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0.0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3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DD4B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left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4.3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C394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&lt; .001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***</w:t>
            </w:r>
          </w:p>
        </w:tc>
      </w:tr>
      <w:tr w14:paraId="55D19A9F">
        <w:trPr>
          <w:trHeight w:val="0" w:hRule="atLeast"/>
          <w:jc w:val="center"/>
        </w:trPr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7242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Age → SM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38A9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0.00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9392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0.04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1F71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0.00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77B0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1</w:t>
            </w:r>
          </w:p>
        </w:tc>
      </w:tr>
      <w:tr w14:paraId="65F5F635">
        <w:trPr>
          <w:trHeight w:val="0" w:hRule="atLeast"/>
          <w:jc w:val="center"/>
        </w:trPr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5A33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Gender → SM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D771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0.31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8B29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0.07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5E18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4.34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7C0A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&lt; .001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***</w:t>
            </w:r>
          </w:p>
        </w:tc>
      </w:tr>
      <w:tr w14:paraId="2DD4AA5B">
        <w:trPr>
          <w:trHeight w:val="0" w:hRule="atLeast"/>
          <w:jc w:val="center"/>
        </w:trPr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F8FA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Wave → SM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0E12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-0.05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7C78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0.0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7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5AB3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-0.7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3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217F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.468</w:t>
            </w:r>
          </w:p>
        </w:tc>
      </w:tr>
      <w:tr w14:paraId="40F51877">
        <w:trPr>
          <w:trHeight w:val="0" w:hRule="atLeast"/>
          <w:jc w:val="center"/>
        </w:trPr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BACE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Bold" w:hAnsi="Times New Roman Bold" w:eastAsia="宋体" w:cs="Times New Roman Bold"/>
                <w:b/>
                <w:bCs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Predict depressive symptoms (DP)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4DB8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31E6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7287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5147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</w:p>
        </w:tc>
      </w:tr>
      <w:tr w14:paraId="33DA7365">
        <w:trPr>
          <w:trHeight w:val="0" w:hRule="atLeast"/>
          <w:jc w:val="center"/>
        </w:trPr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44E3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Stress → DP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4C20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0.1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6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2E47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0.02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C579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6.8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9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EB9A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&lt; .001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***</w:t>
            </w:r>
          </w:p>
        </w:tc>
      </w:tr>
      <w:tr w14:paraId="314C489A">
        <w:trPr>
          <w:trHeight w:val="0" w:hRule="atLeast"/>
          <w:jc w:val="center"/>
        </w:trPr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BDFA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Age → DP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4F96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-0.01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BE1F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0.03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017D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-0.3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6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A61A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.7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2</w:t>
            </w:r>
          </w:p>
        </w:tc>
      </w:tr>
      <w:tr w14:paraId="276A7570">
        <w:trPr>
          <w:trHeight w:val="0" w:hRule="atLeast"/>
          <w:jc w:val="center"/>
        </w:trPr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A446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Gender → DP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B0F9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0.0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8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1865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0.0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6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8146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1.3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8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7CE1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.</w:t>
            </w: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1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7</w:t>
            </w:r>
          </w:p>
        </w:tc>
      </w:tr>
      <w:tr w14:paraId="3190DB31">
        <w:trPr>
          <w:trHeight w:val="0" w:hRule="atLeast"/>
          <w:jc w:val="center"/>
        </w:trPr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AC3C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Wave → DP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D087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-0.15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24C5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0.0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6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A78C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-2.69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3C3A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.0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1**</w:t>
            </w:r>
          </w:p>
        </w:tc>
      </w:tr>
      <w:tr w14:paraId="4DC381C9">
        <w:trPr>
          <w:trHeight w:val="0" w:hRule="atLeast"/>
          <w:jc w:val="center"/>
        </w:trPr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35E2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Social media addiction</w:t>
            </w: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 xml:space="preserve"> → DP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36D2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30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F1EA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0.0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5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AD1D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6.4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8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8AA7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&lt; .001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***</w:t>
            </w:r>
          </w:p>
        </w:tc>
      </w:tr>
      <w:tr w14:paraId="032DF00F">
        <w:trPr>
          <w:trHeight w:val="0" w:hRule="atLeast"/>
          <w:jc w:val="center"/>
        </w:trPr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EFA0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Times New Roman Bold" w:hAnsi="Times New Roman Bold" w:eastAsia="宋体" w:cs="Times New Roman Bold"/>
                <w:b/>
                <w:bCs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 xml:space="preserve">Predict </w:t>
            </w:r>
            <w:r>
              <w:rPr>
                <w:rFonts w:hint="eastAsia" w:ascii="Times New Roman Bold" w:hAnsi="Times New Roman Bold" w:eastAsia="宋体" w:cs="Times New Roman Bold"/>
                <w:b/>
                <w:bCs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bedtime procrastination (BP)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1AEB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6854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C04F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3339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</w:p>
        </w:tc>
      </w:tr>
      <w:tr w14:paraId="2E5E60DD">
        <w:trPr>
          <w:trHeight w:val="0" w:hRule="atLeast"/>
          <w:jc w:val="center"/>
        </w:trPr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F2D5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Chronotype → BP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9599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0.78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ED1F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0.1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3045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7.47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BE9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&lt; .001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***</w:t>
            </w:r>
          </w:p>
        </w:tc>
      </w:tr>
      <w:tr w14:paraId="098C7C30">
        <w:trPr>
          <w:trHeight w:val="0" w:hRule="atLeast"/>
          <w:jc w:val="center"/>
        </w:trPr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0B7B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Stress → BP (direct)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E0A6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0.02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7106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0.0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3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DE07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0.80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D07B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.42</w:t>
            </w:r>
          </w:p>
        </w:tc>
      </w:tr>
      <w:tr w14:paraId="08E77524">
        <w:trPr>
          <w:trHeight w:val="0" w:hRule="atLeast"/>
          <w:jc w:val="center"/>
        </w:trPr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DC99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Age → BP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C16C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0.0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4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27C2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0.04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D003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0.87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19D4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.38</w:t>
            </w:r>
          </w:p>
        </w:tc>
      </w:tr>
      <w:tr w14:paraId="6051F66F">
        <w:trPr>
          <w:trHeight w:val="0" w:hRule="atLeast"/>
          <w:jc w:val="center"/>
        </w:trPr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CDB0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Gender → BP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1B20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0.0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2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E4DB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0.07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C229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0.25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6C91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.80</w:t>
            </w:r>
          </w:p>
        </w:tc>
      </w:tr>
      <w:tr w14:paraId="5FB74A8D">
        <w:trPr>
          <w:trHeight w:val="0" w:hRule="atLeast"/>
          <w:jc w:val="center"/>
        </w:trPr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B568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Wave → BP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1AD5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-0.1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F1AB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0.0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7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2860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-1.58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CC66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.11</w:t>
            </w:r>
          </w:p>
        </w:tc>
      </w:tr>
      <w:tr w14:paraId="07BF02E6">
        <w:trPr>
          <w:trHeight w:val="0" w:hRule="atLeast"/>
          <w:jc w:val="center"/>
        </w:trPr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04C8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Physical Activity → BP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0E24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-0.1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F630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0.04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1C0B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-2.59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BC9F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.01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**</w:t>
            </w:r>
          </w:p>
        </w:tc>
      </w:tr>
      <w:tr w14:paraId="5AE3BFAB">
        <w:trPr>
          <w:trHeight w:val="0" w:hRule="atLeast"/>
          <w:jc w:val="center"/>
        </w:trPr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CC83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S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ocial media addiction</w:t>
            </w: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 xml:space="preserve"> → BP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C7A1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0.1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6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C162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0.05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B5D3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2.9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6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BA08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.003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**</w:t>
            </w:r>
          </w:p>
        </w:tc>
      </w:tr>
      <w:tr w14:paraId="28B16055">
        <w:trPr>
          <w:trHeight w:val="0" w:hRule="atLeast"/>
          <w:jc w:val="center"/>
        </w:trPr>
        <w:tc>
          <w:tcPr>
            <w:tcW w:w="4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489D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Depressive symptoms</w:t>
            </w: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 xml:space="preserve"> → BP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FB31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0.37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184E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0.06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7509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5.8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7553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&lt; .001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***</w:t>
            </w:r>
          </w:p>
        </w:tc>
      </w:tr>
      <w:tr w14:paraId="05A272A5">
        <w:trPr>
          <w:trHeight w:val="0" w:hRule="atLeast"/>
          <w:jc w:val="center"/>
        </w:trPr>
        <w:tc>
          <w:tcPr>
            <w:tcW w:w="4571" w:type="dxa"/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93AF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Depressive symptoms</w:t>
            </w: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 xml:space="preserve"> × Chronotype → BP</w:t>
            </w:r>
          </w:p>
        </w:tc>
        <w:tc>
          <w:tcPr>
            <w:tcW w:w="968" w:type="dxa"/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B28E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-0.30</w:t>
            </w:r>
          </w:p>
        </w:tc>
        <w:tc>
          <w:tcPr>
            <w:tcW w:w="1053" w:type="dxa"/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3AF0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0.07</w:t>
            </w:r>
          </w:p>
        </w:tc>
        <w:tc>
          <w:tcPr>
            <w:tcW w:w="926" w:type="dxa"/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8ADD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-4.03</w:t>
            </w:r>
          </w:p>
        </w:tc>
        <w:tc>
          <w:tcPr>
            <w:tcW w:w="1497" w:type="dxa"/>
            <w:tcBorders>
              <w:top w:val="nil"/>
              <w:left w:val="nil"/>
              <w:bottom w:val="single" w:color="666666" w:sz="12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7D9B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right="100" w:firstLine="0" w:firstLineChars="0"/>
              <w:jc w:val="left"/>
              <w:rPr>
                <w:rFonts w:hint="default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 Regular" w:hAnsi="Times New Roman Regular" w:eastAsia="Helvetica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</w:rPr>
              <w:t>&lt; .001</w:t>
            </w:r>
            <w:r>
              <w:rPr>
                <w:rFonts w:hint="eastAsia" w:ascii="Times New Roman Regular" w:hAnsi="Times New Roman Regular" w:eastAsia="宋体" w:cs="Times New Roman Regular"/>
                <w:b w:val="0"/>
                <w:i w:val="0"/>
                <w:strike w:val="0"/>
                <w:color w:val="000000"/>
                <w:sz w:val="24"/>
                <w:szCs w:val="24"/>
                <w:u w:val="none"/>
                <w:lang w:val="en-US" w:eastAsia="zh-CN"/>
              </w:rPr>
              <w:t>***</w:t>
            </w:r>
          </w:p>
        </w:tc>
      </w:tr>
    </w:tbl>
    <w:p w14:paraId="4B72BE4D">
      <w:pPr>
        <w:rPr>
          <w:rFonts w:hint="eastAsia" w:eastAsia="宋体"/>
          <w:lang w:val="en-US" w:eastAsia="zh-CN"/>
        </w:rPr>
      </w:pPr>
      <w:r>
        <w:rPr>
          <w:rFonts w:hint="default" w:ascii="Times New Roman Italic" w:hAnsi="Times New Roman Italic" w:eastAsia="宋体" w:cs="Times New Roman Italic"/>
          <w:i/>
          <w:iCs/>
          <w:lang w:val="en-US" w:eastAsia="zh-CN"/>
        </w:rPr>
        <w:t>Note</w:t>
      </w:r>
      <w:r>
        <w:rPr>
          <w:rFonts w:hint="default" w:ascii="Times New Roman" w:hAnsi="Times New Roman" w:eastAsia="宋体" w:cs="Times New Roman"/>
          <w:lang w:val="en-US" w:eastAsia="zh-CN"/>
        </w:rPr>
        <w:t>. Unstandardized coefficients are presented because latent interaction models do not provide directly comparable standardized estimates.</w:t>
      </w:r>
    </w:p>
    <w:p w14:paraId="44A429B0">
      <w:pPr>
        <w:rPr>
          <w:rFonts w:hint="default" w:ascii="Times New Roman Regular" w:hAnsi="Times New Roman Regular" w:eastAsia="宋体" w:cs="Times New Roman Regular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lang w:val="en-US" w:eastAsia="zh-CN"/>
        </w:rPr>
        <w:t>B = Unstandardized Regression Coefficient；</w:t>
      </w:r>
    </w:p>
    <w:p w14:paraId="121437D1">
      <w:pPr>
        <w:rPr>
          <w:rFonts w:hint="default" w:ascii="Times New Roman Regular" w:hAnsi="Times New Roman Regular" w:eastAsia="宋体" w:cs="Times New Roman Regular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lang w:val="en-US" w:eastAsia="zh-CN"/>
        </w:rPr>
        <w:t>SE = Standard Error;</w:t>
      </w:r>
    </w:p>
    <w:p w14:paraId="454D00E5">
      <w:pPr>
        <w:rPr>
          <w:rFonts w:hint="default" w:ascii="Times New Roman Regular" w:hAnsi="Times New Roman Regular" w:eastAsia="宋体" w:cs="Times New Roman Regular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lang w:val="en-US" w:eastAsia="zh-CN"/>
        </w:rPr>
        <w:t>Z = Z-statistic = B / SE;</w:t>
      </w:r>
    </w:p>
    <w:p w14:paraId="137E3B98">
      <w:pPr>
        <w:rPr>
          <w:rFonts w:hint="eastAsia" w:ascii="Times New Roman Regular" w:hAnsi="Times New Roman Regular" w:eastAsia="宋体" w:cs="Times New Roman Regular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lang w:val="en-US" w:eastAsia="zh-CN"/>
        </w:rPr>
        <w:t>p = p-value</w:t>
      </w:r>
      <w:r>
        <w:rPr>
          <w:rFonts w:hint="eastAsia" w:ascii="Times New Roman Regular" w:hAnsi="Times New Roman Regular" w:eastAsia="宋体" w:cs="Times New Roman Regular"/>
          <w:lang w:val="en-US" w:eastAsia="zh-CN"/>
        </w:rPr>
        <w:t>.</w:t>
      </w:r>
    </w:p>
    <w:p w14:paraId="123CC073">
      <w:pPr>
        <w:rPr>
          <w:rFonts w:hint="default" w:ascii="Times New Roman Regular" w:hAnsi="Times New Roman Regular" w:eastAsia="宋体" w:cs="Times New Roman Regular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lang w:val="en-US" w:eastAsia="zh-CN"/>
        </w:rPr>
        <w:t>R</w:t>
      </w:r>
      <w:r>
        <w:rPr>
          <w:rFonts w:hint="default" w:ascii="Times New Roman Regular" w:hAnsi="Times New Roman Regular" w:eastAsia="宋体" w:cs="Times New Roman Regular"/>
          <w:vertAlign w:val="superscript"/>
          <w:lang w:val="en-US" w:eastAsia="zh-CN"/>
        </w:rPr>
        <w:t>2</w:t>
      </w:r>
      <w:r>
        <w:rPr>
          <w:rFonts w:hint="default" w:ascii="Times New Roman Regular" w:hAnsi="Times New Roman Regular" w:eastAsia="宋体" w:cs="Times New Roman Regular"/>
          <w:lang w:val="en-US" w:eastAsia="zh-CN"/>
        </w:rPr>
        <w:t xml:space="preserve"> values for endogenous variables are as follows: SM = .12, DP = .30, and BP = .56 in the moderated mediation model</w:t>
      </w:r>
      <w:r>
        <w:rPr>
          <w:rFonts w:hint="eastAsia" w:ascii="Times New Roman Regular" w:hAnsi="Times New Roman Regular" w:eastAsia="宋体" w:cs="Times New Roman Regular"/>
          <w:lang w:val="en-US" w:eastAsia="zh-CN"/>
        </w:rPr>
        <w:t>.</w:t>
      </w:r>
      <w:r>
        <w:rPr>
          <w:rFonts w:hint="default" w:ascii="Times New Roman Regular" w:hAnsi="Times New Roman Regular" w:eastAsia="宋体" w:cs="Times New Roman Regular"/>
          <w:lang w:val="en-US" w:eastAsia="zh-CN"/>
        </w:rPr>
        <w:t xml:space="preserve"> The substantial increase in R</w:t>
      </w:r>
      <w:bookmarkStart w:id="0" w:name="_GoBack"/>
      <w:r>
        <w:rPr>
          <w:rFonts w:hint="default" w:ascii="Times New Roman Regular" w:hAnsi="Times New Roman Regular" w:eastAsia="宋体" w:cs="Times New Roman Regular"/>
          <w:vertAlign w:val="superscript"/>
          <w:lang w:val="en-US" w:eastAsia="zh-CN"/>
        </w:rPr>
        <w:t>2</w:t>
      </w:r>
      <w:bookmarkEnd w:id="0"/>
      <w:r>
        <w:rPr>
          <w:rFonts w:hint="default" w:ascii="Times New Roman Regular" w:hAnsi="Times New Roman Regular" w:eastAsia="宋体" w:cs="Times New Roman Regular"/>
          <w:lang w:val="en-US" w:eastAsia="zh-CN"/>
        </w:rPr>
        <w:t xml:space="preserve"> for BP (from .38 to .56) indicates that Chronotype significantly enhances the model's explanatory power for bedtime procrastination.</w:t>
      </w:r>
    </w:p>
    <w:sectPr>
      <w:type w:val="continuous"/>
      <w:pgSz w:w="11906" w:h="16838"/>
      <w:pgMar w:top="1417" w:right="1417" w:bottom="1417" w:left="1417" w:header="708" w:footer="7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ucida Grande">
    <w:panose1 w:val="020B0600040502020204"/>
    <w:charset w:val="00"/>
    <w:family w:val="auto"/>
    <w:pitch w:val="default"/>
    <w:sig w:usb0="E1000AEF" w:usb1="5000A1FF" w:usb2="00000000" w:usb3="00000000" w:csb0="200001BF" w:csb1="4F01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E925FD"/>
    <w:multiLevelType w:val="multilevel"/>
    <w:tmpl w:val="07E925FD"/>
    <w:lvl w:ilvl="0" w:tentative="0">
      <w:start w:val="1"/>
      <w:numFmt w:val="decimal"/>
      <w:pStyle w:val="2"/>
      <w:lvlText w:val="%1."/>
      <w:lvlJc w:val="left"/>
      <w:pPr>
        <w:ind w:left="360" w:hanging="360"/>
      </w:pPr>
    </w:lvl>
    <w:lvl w:ilvl="1" w:tentative="0">
      <w:start w:val="1"/>
      <w:numFmt w:val="decimal"/>
      <w:pStyle w:val="3"/>
      <w:lvlText w:val="%1.%2."/>
      <w:lvlJc w:val="left"/>
      <w:pPr>
        <w:ind w:left="792" w:hanging="432"/>
      </w:pPr>
    </w:lvl>
    <w:lvl w:ilvl="2" w:tentative="0">
      <w:start w:val="1"/>
      <w:numFmt w:val="decimal"/>
      <w:pStyle w:val="4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cumentProtection w:enforcement="0"/>
  <w:defaultTabStop w:val="708"/>
  <w:hyphenationZone w:val="425"/>
  <w:characterSpacingControl w:val="doNotCompress"/>
  <w:compat>
    <w:useFELayout/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  <w:rsid w:val="15FB3DA1"/>
    <w:rsid w:val="3DD87604"/>
    <w:rsid w:val="5C7EEE1A"/>
    <w:rsid w:val="5DE601C8"/>
    <w:rsid w:val="5FF7CEBF"/>
    <w:rsid w:val="65971CF2"/>
    <w:rsid w:val="7EFF7FB0"/>
    <w:rsid w:val="7F5B611F"/>
    <w:rsid w:val="7FEF3A69"/>
    <w:rsid w:val="7FFFF81C"/>
    <w:rsid w:val="B7DB719B"/>
    <w:rsid w:val="BEEEFDC9"/>
    <w:rsid w:val="C7A7B545"/>
    <w:rsid w:val="E7DF0DF7"/>
    <w:rsid w:val="EAFFC0F7"/>
    <w:rsid w:val="F6FEE502"/>
    <w:rsid w:val="FE779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numPr>
        <w:ilvl w:val="0"/>
        <w:numId w:val="1"/>
      </w:numPr>
      <w:pBdr>
        <w:bottom w:val="single" w:color="auto" w:sz="4" w:space="1"/>
      </w:pBdr>
      <w:spacing w:before="480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hAnsiTheme="majorHAnsi" w:eastAsiaTheme="majorEastAsia" w:cstheme="majorBidi"/>
      <w:b/>
      <w:bCs/>
    </w:rPr>
  </w:style>
  <w:style w:type="character" w:default="1" w:styleId="11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0"/>
    <w:semiHidden/>
    <w:unhideWhenUsed/>
    <w:uiPriority w:val="99"/>
    <w:rPr>
      <w:rFonts w:ascii="Lucida Grande" w:hAnsi="Lucida Grande"/>
      <w:sz w:val="18"/>
      <w:szCs w:val="18"/>
    </w:rPr>
  </w:style>
  <w:style w:type="paragraph" w:styleId="6">
    <w:name w:val="toc 1"/>
    <w:basedOn w:val="1"/>
    <w:next w:val="1"/>
    <w:autoRedefine/>
    <w:unhideWhenUsed/>
    <w:uiPriority w:val="39"/>
    <w:pPr>
      <w:spacing w:after="100"/>
    </w:pPr>
  </w:style>
  <w:style w:type="paragraph" w:styleId="7">
    <w:name w:val="toc 2"/>
    <w:basedOn w:val="1"/>
    <w:next w:val="1"/>
    <w:autoRedefine/>
    <w:unhideWhenUsed/>
    <w:uiPriority w:val="39"/>
    <w:pPr>
      <w:spacing w:after="100"/>
      <w:ind w:left="240"/>
    </w:pPr>
  </w:style>
  <w:style w:type="table" w:styleId="9">
    <w:name w:val="Table Professional"/>
    <w:basedOn w:val="8"/>
    <w:semiHidden/>
    <w:unhideWhenUsed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table" w:styleId="10">
    <w:name w:val="Light List Accent 2"/>
    <w:basedOn w:val="8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character" w:customStyle="1" w:styleId="12">
    <w:name w:val="strong"/>
    <w:basedOn w:val="11"/>
    <w:qFormat/>
    <w:uiPriority w:val="1"/>
    <w:rPr>
      <w:b/>
    </w:rPr>
  </w:style>
  <w:style w:type="paragraph" w:customStyle="1" w:styleId="13">
    <w:name w:val="centered"/>
    <w:basedOn w:val="1"/>
    <w:qFormat/>
    <w:uiPriority w:val="0"/>
    <w:pPr>
      <w:jc w:val="center"/>
    </w:pPr>
  </w:style>
  <w:style w:type="table" w:customStyle="1" w:styleId="14">
    <w:name w:val="table_template"/>
    <w:basedOn w:val="8"/>
    <w:uiPriority w:val="59"/>
    <w:pPr>
      <w:jc w:val="right"/>
    </w:pPr>
    <w:tblPr>
      <w:jc w:val="center"/>
      <w:tblBorders>
        <w:top w:val="single" w:color="auto" w:sz="8" w:space="0"/>
        <w:bottom w:val="single" w:color="auto" w:sz="8" w:space="0"/>
        <w:insideH w:val="single" w:color="auto" w:sz="8" w:space="0"/>
      </w:tblBorders>
    </w:tblPr>
    <w:trPr>
      <w:jc w:val="center"/>
    </w:trPr>
    <w:tblStylePr w:type="firstRow">
      <w:rPr>
        <w:b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5">
    <w:name w:val="Titre 1 Car"/>
    <w:basedOn w:val="11"/>
    <w:link w:val="2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Titre 2 Car"/>
    <w:basedOn w:val="11"/>
    <w:link w:val="3"/>
    <w:semiHidden/>
    <w:uiPriority w:val="9"/>
    <w:rPr>
      <w:rFonts w:asciiTheme="majorHAnsi" w:hAnsiTheme="majorHAnsi" w:eastAsiaTheme="majorEastAsia" w:cstheme="majorBidi"/>
      <w:b/>
      <w:bCs/>
      <w:sz w:val="26"/>
      <w:szCs w:val="26"/>
    </w:rPr>
  </w:style>
  <w:style w:type="character" w:customStyle="1" w:styleId="17">
    <w:name w:val="Titre 3 Car"/>
    <w:basedOn w:val="11"/>
    <w:link w:val="4"/>
    <w:semiHidden/>
    <w:uiPriority w:val="9"/>
    <w:rPr>
      <w:rFonts w:asciiTheme="majorHAnsi" w:hAnsiTheme="majorHAnsi" w:eastAsiaTheme="majorEastAsia" w:cstheme="majorBidi"/>
      <w:b/>
      <w:bCs/>
    </w:rPr>
  </w:style>
  <w:style w:type="paragraph" w:customStyle="1" w:styleId="18">
    <w:name w:val="Image Caption"/>
    <w:basedOn w:val="1"/>
    <w:qFormat/>
    <w:uiPriority w:val="0"/>
    <w:pPr>
      <w:jc w:val="center"/>
    </w:pPr>
    <w:rPr>
      <w:b/>
      <w:i/>
    </w:rPr>
  </w:style>
  <w:style w:type="paragraph" w:customStyle="1" w:styleId="19">
    <w:name w:val="Table Caption"/>
    <w:basedOn w:val="18"/>
    <w:qFormat/>
    <w:uiPriority w:val="0"/>
  </w:style>
  <w:style w:type="character" w:customStyle="1" w:styleId="20">
    <w:name w:val="Texte de bulles Car"/>
    <w:basedOn w:val="11"/>
    <w:link w:val="5"/>
    <w:semiHidden/>
    <w:uiPriority w:val="99"/>
    <w:rPr>
      <w:rFonts w:ascii="Lucida Grande" w:hAnsi="Lucida Grande"/>
      <w:sz w:val="18"/>
      <w:szCs w:val="18"/>
    </w:rPr>
  </w:style>
  <w:style w:type="character" w:customStyle="1" w:styleId="21">
    <w:name w:val="reference_id"/>
    <w:basedOn w:val="11"/>
    <w:uiPriority w:val="1"/>
    <w:rPr>
      <w:vertAlign w:val="superscript"/>
    </w:rPr>
  </w:style>
  <w:style w:type="paragraph" w:customStyle="1" w:styleId="22">
    <w:name w:val="graphic title"/>
    <w:basedOn w:val="18"/>
    <w:next w:val="1"/>
    <w:uiPriority w:val="0"/>
  </w:style>
  <w:style w:type="paragraph" w:customStyle="1" w:styleId="23">
    <w:name w:val="table title"/>
    <w:basedOn w:val="19"/>
    <w:next w:val="1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2017-03-02T11:18:00Z</dcterms:created>
  <dc:creator>Ataraxia</dc:creator>
  <cp:lastModifiedBy>Ataraxia</cp:lastModifiedBy>
  <dcterms:modified xsi:type="dcterms:W3CDTF">2026-07-30T16:18:53Z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92F3B3A345B7E31119E06A6AFA279A00_42</vt:lpwstr>
  </property>
</Properties>
</file>