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CF060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Table 4</w:t>
      </w:r>
    </w:p>
    <w:p w14:paraId="455C1340">
      <w:pPr>
        <w:spacing w:after="16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Structural Paths in the Chain Mediation Model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 Italic" w:hAnsi="Times New Roman Italic" w:eastAsia="宋体" w:cs="Times New Roman Italic"/>
          <w:i/>
          <w:iCs/>
          <w:sz w:val="24"/>
          <w:szCs w:val="24"/>
          <w:lang w:val="en-US" w:eastAsia="zh-CN"/>
        </w:rPr>
        <w:t>(Model 2)</w:t>
      </w:r>
    </w:p>
    <w:tbl>
      <w:tblPr>
        <w:tblStyle w:val="11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900"/>
        <w:gridCol w:w="900"/>
        <w:gridCol w:w="900"/>
        <w:gridCol w:w="1200"/>
        <w:gridCol w:w="900"/>
      </w:tblGrid>
      <w:tr w14:paraId="6C3A3B99">
        <w:tc>
          <w:tcPr>
            <w:tcW w:w="34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8A34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Predictor → Outcome variable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903C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1795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SE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05E4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2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895D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104D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β</w:t>
            </w:r>
          </w:p>
        </w:tc>
      </w:tr>
      <w:tr w14:paraId="57790954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9115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Predict Social Media Addiction (SM)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9A3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B38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3AA0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FD8EB">
            <w:pPr>
              <w:jc w:val="center"/>
              <w:rPr>
                <w:sz w:val="24"/>
                <w:szCs w:val="24"/>
              </w:rPr>
            </w:pPr>
          </w:p>
        </w:tc>
      </w:tr>
      <w:tr w14:paraId="4C834FE9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AB24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Stress → SM (a1)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961A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0.12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8A0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5465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3.94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1053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A98D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.20</w:t>
            </w:r>
          </w:p>
        </w:tc>
      </w:tr>
      <w:tr w14:paraId="31B23AE2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2179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Age → SM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D78A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3437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CD89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0405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.99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0E53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.00</w:t>
            </w:r>
          </w:p>
        </w:tc>
      </w:tr>
      <w:tr w14:paraId="703FA6E6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4AFF4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Gender → SM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31D3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0.31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2FAE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31A6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4.14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F2B9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C08D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.24</w:t>
            </w:r>
          </w:p>
        </w:tc>
      </w:tr>
      <w:tr w14:paraId="3EC08451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8DFF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Wave → SM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7008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9712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03E9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DC4D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.45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96A5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-.04</w:t>
            </w:r>
          </w:p>
        </w:tc>
      </w:tr>
      <w:tr w14:paraId="0260D450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878F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Predict Depressive Symptoms (DP)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45E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5E1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DFA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9B2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3A49C">
            <w:pPr>
              <w:jc w:val="center"/>
              <w:rPr>
                <w:sz w:val="24"/>
                <w:szCs w:val="24"/>
              </w:rPr>
            </w:pPr>
          </w:p>
        </w:tc>
      </w:tr>
      <w:tr w14:paraId="4EEF0502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CD01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Stress → DP (a2)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2879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DB1A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0060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6.22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F021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6BDB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.29</w:t>
            </w:r>
          </w:p>
        </w:tc>
      </w:tr>
      <w:tr w14:paraId="67DC5439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DD42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Social media addiction → DP (d21)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8A34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E98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FBC9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5.51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EC9B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8B19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.33</w:t>
            </w:r>
          </w:p>
        </w:tc>
      </w:tr>
      <w:tr w14:paraId="6F67FA98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6773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Age → DP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6C1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561E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719D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1884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.76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3108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-.02</w:t>
            </w:r>
          </w:p>
        </w:tc>
      </w:tr>
      <w:tr w14:paraId="5B1F53CD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13E1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Gender → DP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06A5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85A7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4E71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1.24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D5F8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EEB8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.07</w:t>
            </w:r>
          </w:p>
        </w:tc>
      </w:tr>
      <w:tr w14:paraId="3E24A33F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28C33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Wave → DP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FAFF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E49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8E5D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-2.57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8832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.007**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C642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-.12</w:t>
            </w:r>
          </w:p>
        </w:tc>
      </w:tr>
      <w:tr w14:paraId="24623EC3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1F6F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Predict Bedtime Procrastination (BP)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5E5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6B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CA2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3207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F95B4">
            <w:pPr>
              <w:jc w:val="center"/>
              <w:rPr>
                <w:sz w:val="24"/>
                <w:szCs w:val="24"/>
              </w:rPr>
            </w:pPr>
          </w:p>
        </w:tc>
      </w:tr>
      <w:tr w14:paraId="19188FA4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1A56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Stress → BP (c′)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5141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3537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1198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5E65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.45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4E21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.03</w:t>
            </w:r>
          </w:p>
        </w:tc>
      </w:tr>
      <w:tr w14:paraId="4655BB7D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2385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Social media addiction → BP (c_SM)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BF28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0.27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4B1E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9BE1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3.98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A343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510D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.22</w:t>
            </w:r>
          </w:p>
        </w:tc>
      </w:tr>
      <w:tr w14:paraId="4F03EBF5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1C79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Depressive symptoms → BP (b1)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A51F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0.43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DB8D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E385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5.51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83C4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7E89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.31</w:t>
            </w:r>
          </w:p>
        </w:tc>
      </w:tr>
      <w:tr w14:paraId="0E5141C8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E7C0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Physical activity → BP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2033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-0.26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5917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3F62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-5.67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D1E4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C139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-.23</w:t>
            </w:r>
          </w:p>
        </w:tc>
      </w:tr>
      <w:tr w14:paraId="07732400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D687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Age → BP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81D5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82F3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8A0F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B763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66AD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.03</w:t>
            </w:r>
          </w:p>
        </w:tc>
      </w:tr>
      <w:tr w14:paraId="3FF0C12D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A313E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Gender → BP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F9DC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0.22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9A36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5E20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2.76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395F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.006**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679C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.14</w:t>
            </w:r>
          </w:p>
        </w:tc>
      </w:tr>
      <w:tr w14:paraId="564D28A1">
        <w:tc>
          <w:tcPr>
            <w:tcW w:w="34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CA1B3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Wave → BP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9099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-0.04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46A6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3A11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-0.58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AE92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.56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922B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-.03</w:t>
            </w:r>
          </w:p>
        </w:tc>
      </w:tr>
    </w:tbl>
    <w:p w14:paraId="5BDFED77">
      <w:pPr>
        <w:spacing w:before="160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Note. </w:t>
      </w:r>
      <w:r>
        <w:rPr>
          <w:rFonts w:ascii="Times New Roman" w:hAnsi="Times New Roman" w:eastAsia="Times New Roman" w:cs="Times New Roman"/>
          <w:sz w:val="22"/>
          <w:szCs w:val="22"/>
        </w:rPr>
        <w:t>SM = Social Media Addiction; DP = Depressive Symptoms; BP = Bedtime Procrastination. Labels in parentheses (a1, a2, d21, c′, c_SM, b1) correspond to path coefficients referenced in the indirect effect calculations.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*p 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>&lt; .05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. **p 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>&lt; .01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. ***p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 xml:space="preserve"> &lt; .001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.</w:t>
      </w:r>
    </w:p>
    <w:p w14:paraId="41E346F2">
      <w:pP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B = Unstandardized Regression Coefficient；</w:t>
      </w:r>
    </w:p>
    <w:p w14:paraId="0C4CC988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SE = Standard Error;</w:t>
      </w:r>
    </w:p>
    <w:p w14:paraId="463A88D5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Z = Z-statistic = B / SE;</w:t>
      </w:r>
    </w:p>
    <w:p w14:paraId="04E9DC53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p = p-value;</w:t>
      </w:r>
    </w:p>
    <w:p w14:paraId="2B38A908">
      <w:pP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β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= Standardized Regression Coefficient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(Beta).</w:t>
      </w:r>
    </w:p>
    <w:p w14:paraId="15F8DAE0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values for endogenous variables are as follows: SM = .12, DP = .30, and BP = .38 in the chain mediation model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.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7F9B90"/>
    <w:rsid w:val="74765718"/>
    <w:rsid w:val="7BFFF283"/>
    <w:rsid w:val="8FC742B5"/>
    <w:rsid w:val="F7FFE6DD"/>
    <w:rsid w:val="FDFF4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2026-07-31T06:08:00Z</dcterms:created>
  <dc:creator>Un-named</dc:creator>
  <cp:lastModifiedBy>Ataraxia</cp:lastModifiedBy>
  <dcterms:modified xsi:type="dcterms:W3CDTF">2026-07-30T16:16:26Z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9A461922E760566E2AEA6A6A4CF10114_42</vt:lpwstr>
  </property>
</Properties>
</file>