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6.png" ContentType="image/png"/>
  <Override PartName="/word/media/rId60.png" ContentType="image/png"/>
  <Override PartName="/word/media/rId63.png" ContentType="image/png"/>
  <Override PartName="/word/media/rId69.png" ContentType="image/png"/>
  <Override PartName="/word/media/rId72.png" ContentType="image/png"/>
  <Override PartName="/word/media/rId31.png" ContentType="image/png"/>
  <Override PartName="/word/media/rId66.png" ContentType="image/png"/>
  <Override PartName="/word/media/rId75.png" ContentType="image/png"/>
  <Override PartName="/word/media/rId25.png" ContentType="image/png"/>
  <Override PartName="/word/media/rId28.png" ContentType="image/png"/>
  <Override PartName="/word/media/rId35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49.png" ContentType="image/png"/>
  <Override PartName="/word/media/rId5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Создание</w:t>
      </w:r>
      <w:r>
        <w:t xml:space="preserve"> </w:t>
      </w:r>
      <w:r>
        <w:t xml:space="preserve">и</w:t>
      </w:r>
      <w:r>
        <w:t xml:space="preserve"> </w:t>
      </w:r>
      <w:r>
        <w:t xml:space="preserve">процесс</w:t>
      </w:r>
      <w:r>
        <w:t xml:space="preserve"> </w:t>
      </w:r>
      <w:r>
        <w:t xml:space="preserve">обработки</w:t>
      </w:r>
      <w:r>
        <w:t xml:space="preserve"> </w:t>
      </w:r>
      <w:r>
        <w:t xml:space="preserve">программ</w:t>
      </w:r>
      <w:r>
        <w:t xml:space="preserve"> </w:t>
      </w:r>
      <w:r>
        <w:t xml:space="preserve">на</w:t>
      </w:r>
      <w:r>
        <w:t xml:space="preserve"> </w:t>
      </w:r>
      <w:r>
        <w:t xml:space="preserve">языке</w:t>
      </w:r>
      <w:r>
        <w:t xml:space="preserve"> </w:t>
      </w:r>
      <w:r>
        <w:t xml:space="preserve">ассемблера</w:t>
      </w:r>
      <w:r>
        <w:t xml:space="preserve"> </w:t>
      </w:r>
      <w:r>
        <w:t xml:space="preserve">NASM</w:t>
      </w:r>
    </w:p>
    <w:p>
      <w:pPr>
        <w:pStyle w:val="Author"/>
      </w:pPr>
      <w:r>
        <w:t xml:space="preserve">Юсупова</w:t>
      </w:r>
      <w:r>
        <w:t xml:space="preserve"> </w:t>
      </w:r>
      <w:r>
        <w:t xml:space="preserve">Ксения</w:t>
      </w:r>
      <w:r>
        <w:t xml:space="preserve"> </w:t>
      </w:r>
      <w:r>
        <w:t xml:space="preserve">Равилевна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процедуры компиляции и сборки программ, написанных на ассемблере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Написать программы, которые выведут</w:t>
      </w:r>
      <w:r>
        <w:t xml:space="preserve"> </w:t>
      </w:r>
      <w:r>
        <w:t xml:space="preserve">“</w:t>
      </w:r>
      <w:r>
        <w:t xml:space="preserve">Hello world!</w:t>
      </w:r>
      <w:r>
        <w:t xml:space="preserve">”</w:t>
      </w:r>
      <w:r>
        <w:t xml:space="preserve"> </w:t>
      </w:r>
      <w:r>
        <w:t xml:space="preserve">и имя с фамилией.</w:t>
      </w:r>
    </w:p>
    <w:bookmarkEnd w:id="21"/>
    <w:bookmarkStart w:id="79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34" w:name="программа-hello-world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Программа Hello world!</w:t>
      </w:r>
    </w:p>
    <w:p>
      <w:pPr>
        <w:pStyle w:val="FirstParagraph"/>
      </w:pPr>
      <w:r>
        <w:t xml:space="preserve">Создаем каталог для работы с программами на языке ассемблера NASM(рис. 1).</w:t>
      </w:r>
    </w:p>
    <w:p>
      <w:pPr>
        <w:pStyle w:val="CaptionedFigure"/>
      </w:pPr>
      <w:r>
        <w:drawing>
          <wp:inline>
            <wp:extent cx="3733800" cy="155815"/>
            <wp:effectExtent b="0" l="0" r="0" t="0"/>
            <wp:docPr descr="Создали каталоги с помощью команды mkdir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58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Создали каталоги с помощью команды mkdir</w:t>
      </w:r>
    </w:p>
    <w:p>
      <w:pPr>
        <w:pStyle w:val="BodyText"/>
      </w:pPr>
      <w:r>
        <w:t xml:space="preserve">Переходим в созданный каталог (рис. 2).</w:t>
      </w:r>
    </w:p>
    <w:p>
      <w:pPr>
        <w:pStyle w:val="CaptionedFigure"/>
      </w:pPr>
      <w:r>
        <w:drawing>
          <wp:inline>
            <wp:extent cx="3733800" cy="167185"/>
            <wp:effectExtent b="0" l="0" r="0" t="0"/>
            <wp:docPr descr="Перешли в каталог с помощью команды сd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71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Перешли в каталог с помощью команды сd</w:t>
      </w:r>
    </w:p>
    <w:p>
      <w:pPr>
        <w:pStyle w:val="BodyText"/>
      </w:pPr>
      <w:r>
        <w:t xml:space="preserve">Создаем текстовый файл (рис. 3).</w:t>
      </w:r>
    </w:p>
    <w:p>
      <w:pPr>
        <w:pStyle w:val="CaptionedFigure"/>
      </w:pPr>
      <w:r>
        <w:drawing>
          <wp:inline>
            <wp:extent cx="3733800" cy="293120"/>
            <wp:effectExtent b="0" l="0" r="0" t="0"/>
            <wp:docPr descr="Создали текстовый файл hello.asm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31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Создали текстовый файл hello.asm</w:t>
      </w:r>
    </w:p>
    <w:p>
      <w:pPr>
        <w:pStyle w:val="BodyText"/>
      </w:pPr>
      <w:r>
        <w:t xml:space="preserve">Открываем данный файл в текстовом редакторе (рис. 4).</w:t>
      </w:r>
    </w:p>
    <w:p>
      <w:pPr>
        <w:pStyle w:val="CaptionedFigure"/>
      </w:pPr>
      <w:r>
        <w:drawing>
          <wp:inline>
            <wp:extent cx="3733800" cy="3004206"/>
            <wp:effectExtent b="0" l="0" r="0" t="0"/>
            <wp:docPr descr="Открыли файл и заполнили его по примеру" title="" id="32" name="Picture"/>
            <a:graphic>
              <a:graphicData uri="http://schemas.openxmlformats.org/drawingml/2006/picture">
                <pic:pic>
                  <pic:nvPicPr>
                    <pic:cNvPr descr="image/15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042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Открыли файл и заполнили его по примеру</w:t>
      </w:r>
    </w:p>
    <w:bookmarkEnd w:id="34"/>
    <w:bookmarkStart w:id="41" w:name="транслятор-nasm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Транслятор NASM</w:t>
      </w:r>
    </w:p>
    <w:p>
      <w:pPr>
        <w:pStyle w:val="FirstParagraph"/>
      </w:pPr>
      <w:r>
        <w:t xml:space="preserve">Для компиляции приведённого выше текста программы «Hello World» используем команду NASM (рис. 5).</w:t>
      </w:r>
    </w:p>
    <w:p>
      <w:pPr>
        <w:pStyle w:val="CaptionedFigure"/>
      </w:pPr>
      <w:r>
        <w:drawing>
          <wp:inline>
            <wp:extent cx="3733800" cy="171998"/>
            <wp:effectExtent b="0" l="0" r="0" t="0"/>
            <wp:docPr descr="Использовали команду NASM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19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Использовали команду NASM</w:t>
      </w:r>
    </w:p>
    <w:p>
      <w:pPr>
        <w:pStyle w:val="BodyText"/>
      </w:pPr>
      <w:r>
        <w:t xml:space="preserve">С помощью команды ls проверяем, что объектный файл был создан (рис. 6).</w:t>
      </w:r>
    </w:p>
    <w:p>
      <w:pPr>
        <w:pStyle w:val="CaptionedFigure"/>
      </w:pPr>
      <w:r>
        <w:drawing>
          <wp:inline>
            <wp:extent cx="3733800" cy="340155"/>
            <wp:effectExtent b="0" l="0" r="0" t="0"/>
            <wp:docPr descr="Использовали комаанду ls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01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Использовали комаанду ls</w:t>
      </w:r>
    </w:p>
    <w:bookmarkEnd w:id="41"/>
    <w:bookmarkStart w:id="45" w:name="Xdc17a5752fa00a483b4c767734f3f62aaf44a07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Расширенный синтаксис командной строки NASM</w:t>
      </w:r>
    </w:p>
    <w:p>
      <w:pPr>
        <w:pStyle w:val="FirstParagraph"/>
      </w:pPr>
      <w:r>
        <w:t xml:space="preserve">Компилируем исходный файл hello.asm в obj.o и проверяем его создание с помощью ls(рис. 7).</w:t>
      </w:r>
    </w:p>
    <w:p>
      <w:pPr>
        <w:pStyle w:val="CaptionedFigure"/>
      </w:pPr>
      <w:r>
        <w:drawing>
          <wp:inline>
            <wp:extent cx="3733800" cy="326306"/>
            <wp:effectExtent b="0" l="0" r="0" t="0"/>
            <wp:docPr descr="Преобразовали файл hello.asm в obj.o и проверили его создание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63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Преобразовали файл hello.asm в obj.o и проверили его создание</w:t>
      </w:r>
    </w:p>
    <w:bookmarkEnd w:id="45"/>
    <w:bookmarkStart w:id="55" w:name="компоновщик-ld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Компоновщик LD</w:t>
      </w:r>
    </w:p>
    <w:p>
      <w:pPr>
        <w:pStyle w:val="FirstParagraph"/>
      </w:pPr>
      <w:r>
        <w:t xml:space="preserve">Передаем объектный файл на обработку компоновщику и проверяем создание файла hello с помощью ls (рис. 8).</w:t>
      </w:r>
    </w:p>
    <w:p>
      <w:pPr>
        <w:pStyle w:val="CaptionedFigure"/>
      </w:pPr>
      <w:r>
        <w:drawing>
          <wp:inline>
            <wp:extent cx="3733800" cy="326306"/>
            <wp:effectExtent b="0" l="0" r="0" t="0"/>
            <wp:docPr descr="Использовали команду ld и проверили создание файла" title="" id="47" name="Picture"/>
            <a:graphic>
              <a:graphicData uri="http://schemas.openxmlformats.org/drawingml/2006/picture">
                <pic:pic>
                  <pic:nvPicPr>
                    <pic:cNvPr descr="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63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Использовали команду ld и проверили создание файла</w:t>
      </w:r>
    </w:p>
    <w:p>
      <w:pPr>
        <w:pStyle w:val="BodyText"/>
      </w:pPr>
      <w:r>
        <w:t xml:space="preserve">Передаем объектный файл на обработку компоновщику и проверяем создание файла hello с помощью ls (рис. 9).</w:t>
      </w:r>
    </w:p>
    <w:p>
      <w:pPr>
        <w:pStyle w:val="CaptionedFigure"/>
      </w:pPr>
      <w:r>
        <w:drawing>
          <wp:inline>
            <wp:extent cx="3733800" cy="326306"/>
            <wp:effectExtent b="0" l="0" r="0" t="0"/>
            <wp:docPr descr="Использовали команду ld и проверили создание файла" title="" id="50" name="Picture"/>
            <a:graphic>
              <a:graphicData uri="http://schemas.openxmlformats.org/drawingml/2006/picture">
                <pic:pic>
                  <pic:nvPicPr>
                    <pic:cNvPr descr="image/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63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Использовали команду ld и проверили создание файла</w:t>
      </w:r>
    </w:p>
    <w:p>
      <w:pPr>
        <w:pStyle w:val="BodyText"/>
      </w:pPr>
      <w:r>
        <w:t xml:space="preserve">Смотрим формат командной строки LD, который можно увидеть, набрав ld –help.(рис. 10).</w:t>
      </w:r>
    </w:p>
    <w:p>
      <w:pPr>
        <w:pStyle w:val="CaptionedFigure"/>
      </w:pPr>
      <w:r>
        <w:drawing>
          <wp:inline>
            <wp:extent cx="3733800" cy="194937"/>
            <wp:effectExtent b="0" l="0" r="0" t="0"/>
            <wp:docPr descr="Просмотрели формат командной строки LD" title="" id="53" name="Picture"/>
            <a:graphic>
              <a:graphicData uri="http://schemas.openxmlformats.org/drawingml/2006/picture">
                <pic:pic>
                  <pic:nvPicPr>
                    <pic:cNvPr descr="image/9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49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Просмотрели формат командной строки LD</w:t>
      </w:r>
    </w:p>
    <w:bookmarkEnd w:id="55"/>
    <w:bookmarkStart w:id="59" w:name="запуск-исполняемого-файла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Запуск исполняемого файла</w:t>
      </w:r>
    </w:p>
    <w:p>
      <w:pPr>
        <w:pStyle w:val="FirstParagraph"/>
      </w:pPr>
      <w:r>
        <w:t xml:space="preserve">Запускаем на выполнение созданный исполняемый файл (рис. 11).</w:t>
      </w:r>
    </w:p>
    <w:p>
      <w:pPr>
        <w:pStyle w:val="CaptionedFigure"/>
      </w:pPr>
      <w:r>
        <w:drawing>
          <wp:inline>
            <wp:extent cx="3733800" cy="326992"/>
            <wp:effectExtent b="0" l="0" r="0" t="0"/>
            <wp:docPr descr="Использовали команду ./hello" title="" id="57" name="Picture"/>
            <a:graphic>
              <a:graphicData uri="http://schemas.openxmlformats.org/drawingml/2006/picture">
                <pic:pic>
                  <pic:nvPicPr>
                    <pic:cNvPr descr="image/10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69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Использовали команду ./hello</w:t>
      </w:r>
    </w:p>
    <w:bookmarkEnd w:id="59"/>
    <w:bookmarkStart w:id="78" w:name="задание-для-самостоятельной-работы"/>
    <w:p>
      <w:pPr>
        <w:pStyle w:val="Heading2"/>
      </w:pPr>
      <w:r>
        <w:rPr>
          <w:rStyle w:val="SectionNumber"/>
        </w:rPr>
        <w:t xml:space="preserve">3.6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Создаем копию файла hello.asm с помощью команды cp (рис. 12).</w:t>
      </w:r>
    </w:p>
    <w:p>
      <w:pPr>
        <w:pStyle w:val="CaptionedFigure"/>
      </w:pPr>
      <w:r>
        <w:drawing>
          <wp:inline>
            <wp:extent cx="3733800" cy="187816"/>
            <wp:effectExtent b="0" l="0" r="0" t="0"/>
            <wp:docPr descr="Использовали команду cp" title="" id="61" name="Picture"/>
            <a:graphic>
              <a:graphicData uri="http://schemas.openxmlformats.org/drawingml/2006/picture">
                <pic:pic>
                  <pic:nvPicPr>
                    <pic:cNvPr descr="image/11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78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Использовали команду cp</w:t>
      </w:r>
    </w:p>
    <w:p>
      <w:pPr>
        <w:pStyle w:val="BodyText"/>
      </w:pPr>
      <w:r>
        <w:t xml:space="preserve">Открываем файл и редактируем его (рис. 13).</w:t>
      </w:r>
    </w:p>
    <w:p>
      <w:pPr>
        <w:pStyle w:val="CaptionedFigure"/>
      </w:pPr>
      <w:r>
        <w:drawing>
          <wp:inline>
            <wp:extent cx="3733800" cy="187816"/>
            <wp:effectExtent b="0" l="0" r="0" t="0"/>
            <wp:docPr descr="Открыли файл в текстовом редакторе gedit" title="" id="64" name="Picture"/>
            <a:graphic>
              <a:graphicData uri="http://schemas.openxmlformats.org/drawingml/2006/picture">
                <pic:pic>
                  <pic:nvPicPr>
                    <pic:cNvPr descr="image/12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78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Открыли файл в текстовом редакторе gedit</w:t>
      </w:r>
    </w:p>
    <w:p>
      <w:pPr>
        <w:pStyle w:val="BodyText"/>
      </w:pPr>
      <w:r>
        <w:t xml:space="preserve">Вносим изменения в текст программы в файле lab4.asm так, чтобы вместо Hello world! на экран выводилась строка с вашими фамилией и именем (рис. 14).</w:t>
      </w:r>
    </w:p>
    <w:p>
      <w:pPr>
        <w:pStyle w:val="CaptionedFigure"/>
      </w:pPr>
      <w:r>
        <w:drawing>
          <wp:inline>
            <wp:extent cx="3733800" cy="3004206"/>
            <wp:effectExtent b="0" l="0" r="0" t="0"/>
            <wp:docPr descr="Отредактировали файл для своего имени и фамилии" title="" id="67" name="Picture"/>
            <a:graphic>
              <a:graphicData uri="http://schemas.openxmlformats.org/drawingml/2006/picture">
                <pic:pic>
                  <pic:nvPicPr>
                    <pic:cNvPr descr="image/16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042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Отредактировали файл для своего имени и фамилии</w:t>
      </w:r>
    </w:p>
    <w:p>
      <w:pPr>
        <w:pStyle w:val="BodyText"/>
      </w:pPr>
      <w:r>
        <w:t xml:space="preserve">Прописываем команды для работы файла и запускаем программу (рис. 15).</w:t>
      </w:r>
    </w:p>
    <w:p>
      <w:pPr>
        <w:pStyle w:val="CaptionedFigure"/>
      </w:pPr>
      <w:r>
        <w:drawing>
          <wp:inline>
            <wp:extent cx="3733800" cy="610029"/>
            <wp:effectExtent b="0" l="0" r="0" t="0"/>
            <wp:docPr descr="Запускаем программу и проверяем результат" title="" id="70" name="Picture"/>
            <a:graphic>
              <a:graphicData uri="http://schemas.openxmlformats.org/drawingml/2006/picture">
                <pic:pic>
                  <pic:nvPicPr>
                    <pic:cNvPr descr="image/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100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Запускаем программу и проверяем результат</w:t>
      </w:r>
    </w:p>
    <w:p>
      <w:pPr>
        <w:pStyle w:val="BodyText"/>
      </w:pPr>
      <w:r>
        <w:t xml:space="preserve">Копируем файлы в локальный репозиторий (рис. 16).</w:t>
      </w:r>
    </w:p>
    <w:p>
      <w:pPr>
        <w:pStyle w:val="CaptionedFigure"/>
      </w:pPr>
      <w:r>
        <w:drawing>
          <wp:inline>
            <wp:extent cx="3733800" cy="418939"/>
            <wp:effectExtent b="0" l="0" r="0" t="0"/>
            <wp:docPr descr="Скопировали файлы в каталог с Лабораторной работой №4" title="" id="73" name="Picture"/>
            <a:graphic>
              <a:graphicData uri="http://schemas.openxmlformats.org/drawingml/2006/picture">
                <pic:pic>
                  <pic:nvPicPr>
                    <pic:cNvPr descr="image/14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89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Скопировали файлы в каталог с Лабораторной работой №4</w:t>
      </w:r>
    </w:p>
    <w:p>
      <w:pPr>
        <w:pStyle w:val="BodyText"/>
      </w:pPr>
      <w:r>
        <w:t xml:space="preserve">Прикрепляем файлы hello.asm lab4.asm (рис. 17).</w:t>
      </w:r>
    </w:p>
    <w:p>
      <w:pPr>
        <w:pStyle w:val="CaptionedFigure"/>
      </w:pPr>
      <w:r>
        <w:drawing>
          <wp:inline>
            <wp:extent cx="3733800" cy="2558344"/>
            <wp:effectExtent b="0" l="0" r="0" t="0"/>
            <wp:docPr descr="Проверили пркрепление файлов" title="" id="76" name="Picture"/>
            <a:graphic>
              <a:graphicData uri="http://schemas.openxmlformats.org/drawingml/2006/picture">
                <pic:pic>
                  <pic:nvPicPr>
                    <pic:cNvPr descr="image/17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583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Проверили пркрепление файлов</w:t>
      </w:r>
    </w:p>
    <w:bookmarkEnd w:id="78"/>
    <w:bookmarkEnd w:id="79"/>
    <w:bookmarkStart w:id="80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освоили процедуры компиляции и сборки программ, написанных на ассемблере NASM.</w:t>
      </w:r>
    </w:p>
    <w:bookmarkEnd w:id="8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6" Target="media/rId56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69" Target="media/rId69.png" /><Relationship Type="http://schemas.openxmlformats.org/officeDocument/2006/relationships/image" Id="rId72" Target="media/rId72.png" /><Relationship Type="http://schemas.openxmlformats.org/officeDocument/2006/relationships/image" Id="rId31" Target="media/rId31.png" /><Relationship Type="http://schemas.openxmlformats.org/officeDocument/2006/relationships/image" Id="rId66" Target="media/rId66.png" /><Relationship Type="http://schemas.openxmlformats.org/officeDocument/2006/relationships/image" Id="rId75" Target="media/rId75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2" Target="media/rId5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Юсупова Ксения Равилевна</dc:creator>
  <dc:language>ru-RU</dc:language>
  <cp:keywords/>
  <dcterms:created xsi:type="dcterms:W3CDTF">2024-10-26T19:28:34Z</dcterms:created>
  <dcterms:modified xsi:type="dcterms:W3CDTF">2024-10-26T19:28:34Z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Создание и процесс обработки программ на языке ассемблера NASM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