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журналами</w:t>
      </w:r>
      <w:r>
        <w:t xml:space="preserve"> </w:t>
      </w:r>
      <w:r>
        <w:t xml:space="preserve">событий</w:t>
      </w:r>
      <w:r>
        <w:t xml:space="preserve"> </w:t>
      </w:r>
      <w:r>
        <w:t xml:space="preserve">в</w:t>
      </w:r>
      <w:r>
        <w:t xml:space="preserve"> </w:t>
      </w:r>
      <w:r>
        <w:t xml:space="preserve">системе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журналами мониторинга различных событий в системе.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Продемонстрируйте навыки работы с журналом мониторинга событий в реальном времени (см. раздел 7.4.1).</w:t>
      </w:r>
    </w:p>
    <w:p>
      <w:pPr>
        <w:numPr>
          <w:ilvl w:val="0"/>
          <w:numId w:val="1001"/>
        </w:numPr>
      </w:pPr>
      <w:r>
        <w:t xml:space="preserve">Продемонстрируйте навыки создания и настройки отдельного файла конфигурации мониторинга отслеживания событий веб-службы (см. раздел 7.4.2).</w:t>
      </w:r>
    </w:p>
    <w:p>
      <w:pPr>
        <w:numPr>
          <w:ilvl w:val="0"/>
          <w:numId w:val="1001"/>
        </w:numPr>
      </w:pPr>
      <w:r>
        <w:t xml:space="preserve">Продемонстрируйте навыки работы с journalctl (см. раздел 7.4.3).</w:t>
      </w:r>
    </w:p>
    <w:p>
      <w:pPr>
        <w:numPr>
          <w:ilvl w:val="0"/>
          <w:numId w:val="1001"/>
        </w:numPr>
      </w:pPr>
      <w:r>
        <w:t xml:space="preserve">Продемонстрируйте навыки работы с journald (см. раздел 7.4.4).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Запустили три вкладки терминала и в каждом из них получите полномочия администратора. На второй вкладке терминала запустили мониторинг системных событий в реальном времени, позже также во второй вкладке терминала с мониторингом остановили трассировку файла сообщений мониторинга реального времени, используя Ctrl + c . Затем запустили мониторинг сообщений безопасности (последние 20 строк соответствующего файла)(рис. 1).</w:t>
      </w:r>
    </w:p>
    <w:p>
      <w:pPr>
        <w:pStyle w:val="CaptionedFigure"/>
      </w:pPr>
      <w:r>
        <w:drawing>
          <wp:inline>
            <wp:extent cx="3733800" cy="3613169"/>
            <wp:effectExtent b="0" l="0" r="0" t="0"/>
            <wp:docPr descr="Выполнили пункты 1, 2 и 5 из раздела 7.4.1. (Мониторинг журнала системных событий в реальном времени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Выполнили пункты 1, 2 и 5 из раздела 7.4.1. (Мониторинг журнала системных событий в реальном времени)</w:t>
      </w:r>
    </w:p>
    <w:p>
      <w:pPr>
        <w:pStyle w:val="BodyText"/>
      </w:pPr>
      <w:r>
        <w:t xml:space="preserve">В третьей вкладке терминала вернулись к учётной записи своего пользователя (достаточно нажать Ctrl + d ) и попробовали получить полномочия администратора, но ввели неправильный пароль. Обратили внимание, что во второй вкладке терминала с мониторингом событий или ничего не отобразится, или появится сообщение</w:t>
      </w:r>
      <w:r>
        <w:t xml:space="preserve"> </w:t>
      </w:r>
      <w:r>
        <w:t xml:space="preserve">“</w:t>
      </w:r>
      <w:r>
        <w:t xml:space="preserve">FAILED SU (to root) username …</w:t>
      </w:r>
      <w:r>
        <w:t xml:space="preserve">”</w:t>
      </w:r>
      <w:r>
        <w:t xml:space="preserve">, затем ввели logger hello (рис. 2).</w:t>
      </w:r>
    </w:p>
    <w:p>
      <w:pPr>
        <w:pStyle w:val="CaptionedFigure"/>
      </w:pPr>
      <w:r>
        <w:drawing>
          <wp:inline>
            <wp:extent cx="3733800" cy="1072793"/>
            <wp:effectExtent b="0" l="0" r="0" t="0"/>
            <wp:docPr descr="Выполнили пункты 3 и 4 из раздела 7.4.1. (Мониторинг журнала системных событий в реальном времени)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2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Выполнили пункты 3 и 4 из раздела 7.4.1. (Мониторинг журнала системных событий в реальном времени)</w:t>
      </w:r>
    </w:p>
    <w:p>
      <w:pPr>
        <w:pStyle w:val="BodyText"/>
      </w:pPr>
      <w:r>
        <w:t xml:space="preserve">В первой вкладке терминала установили Apache, после окончания процесса установки запустили веб-службу(рис. 3).</w:t>
      </w:r>
    </w:p>
    <w:p>
      <w:pPr>
        <w:pStyle w:val="CaptionedFigure"/>
      </w:pPr>
      <w:r>
        <w:drawing>
          <wp:inline>
            <wp:extent cx="3733800" cy="3108605"/>
            <wp:effectExtent b="0" l="0" r="0" t="0"/>
            <wp:docPr descr="Выполнили пункты 1 и 2 из раздела 7.4.2 (Изменение правил rsyslog.conf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8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Выполнили пункты 1 и 2 из раздела 7.4.2 (Изменение правил rsyslog.conf)</w:t>
      </w:r>
    </w:p>
    <w:p>
      <w:pPr>
        <w:pStyle w:val="BodyText"/>
      </w:pPr>
      <w:r>
        <w:t xml:space="preserve">о второй вкладке терминала посмотрели журнал сообщений об ошибках веб-службы(рис. 4).</w:t>
      </w:r>
    </w:p>
    <w:p>
      <w:pPr>
        <w:pStyle w:val="CaptionedFigure"/>
      </w:pPr>
      <w:r>
        <w:drawing>
          <wp:inline>
            <wp:extent cx="3733800" cy="1221444"/>
            <wp:effectExtent b="0" l="0" r="0" t="0"/>
            <wp:docPr descr="Выполнили пункт 3 из раздела 7.4.2 (Изменение правил rsyslog.conf)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Выполнили пункт 3 из раздела 7.4.2 (Изменение правил rsyslog.conf)</w:t>
      </w:r>
    </w:p>
    <w:p>
      <w:pPr>
        <w:pStyle w:val="BodyText"/>
      </w:pPr>
      <w:r>
        <w:t xml:space="preserve">В третьей вкладке терминала получили полномочия администратора и в файле конфигурации /etc/httpd/conf/httpd.conf в конце добавьте следующую строку: ErrorLog syslog:local1. Здесь local0 — local7 — это «настраиваемые» средства (объекты), которые syslog предоставляет пользователю для регистрации событий приложения в системном журнале. В каталоге /etc/rsyslog.d создали файл мониторинга событий веб-службы. Открыв его на редактирование, прописали в нём local1.* -/var/log/httpd-error.log . Эта строка позволит отправлять все сообщения, получаемые для объекта local1. Позже создали отдельный файл конфигурации для мониторинга отладочной информации. В этом же терминале ввели</w:t>
      </w:r>
      <w:r>
        <w:t xml:space="preserve"> </w:t>
      </w:r>
      <w:r>
        <w:t xml:space="preserve">echo “*.debug /var/log/messages-debug” &gt; /etc/rsyslog.d/debug.conf и logger -p daemon.debug “Daemon Debug Message(рис. 5).</w:t>
      </w:r>
    </w:p>
    <w:p>
      <w:pPr>
        <w:pStyle w:val="CaptionedFigure"/>
      </w:pPr>
      <w:r>
        <w:drawing>
          <wp:inline>
            <wp:extent cx="3733800" cy="890100"/>
            <wp:effectExtent b="0" l="0" r="0" t="0"/>
            <wp:docPr descr="Выполнили пункты 4, 5, 7, 10 из раздела 7.4.2 (Изменение правил rsyslog.conf)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Выполнили пункты 4, 5, 7, 10 из раздела 7.4.2 (Изменение правил rsyslog.conf)</w:t>
      </w:r>
    </w:p>
    <w:p>
      <w:pPr>
        <w:pStyle w:val="BodyText"/>
      </w:pPr>
      <w:r>
        <w:t xml:space="preserve">Перешли в первую вкладку терминала и перезагрузили конфигурацию rsyslogd и веб-службу, позже снова перезапустили rsyslogd(рис. 6).</w:t>
      </w:r>
    </w:p>
    <w:p>
      <w:pPr>
        <w:pStyle w:val="CaptionedFigure"/>
      </w:pPr>
      <w:r>
        <w:drawing>
          <wp:inline>
            <wp:extent cx="3733800" cy="346507"/>
            <wp:effectExtent b="0" l="0" r="0" t="0"/>
            <wp:docPr descr="Выполнили пункты 6 и 8 з раздела 7.4.2 (Изменение правил rsyslog.conf)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Выполнили пункты 6 и 8 з раздела 7.4.2 (Изменение правил rsyslog.conf)</w:t>
      </w:r>
    </w:p>
    <w:p>
      <w:pPr>
        <w:pStyle w:val="BodyText"/>
      </w:pPr>
      <w:r>
        <w:t xml:space="preserve">Во второй вкладке терминала запустили мониторинг отладочной информации, позже посмотрели сообщение отладки.(рис. 7).</w:t>
      </w:r>
    </w:p>
    <w:p>
      <w:pPr>
        <w:pStyle w:val="CaptionedFigure"/>
      </w:pPr>
      <w:r>
        <w:drawing>
          <wp:inline>
            <wp:extent cx="3733800" cy="1392950"/>
            <wp:effectExtent b="0" l="0" r="0" t="0"/>
            <wp:docPr descr="Выполнили пункт 9 и 11 из раздела 6.5 (Самостоятельная работа) и 6.5.2 (Задание 2)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Выполнили пункт 9 и 11 из раздела 6.5 (Самостоятельная работа) и 6.5.2 (Задание 2)</w:t>
      </w:r>
    </w:p>
    <w:p>
      <w:pPr>
        <w:pStyle w:val="BodyText"/>
      </w:pPr>
      <w:r>
        <w:t xml:space="preserve">Во второй вкладке терминала посмотрели содержимое журнала с событиями с момента последнего запуска системы и содержимого журнала без использования пейджера(рис. 8).</w:t>
      </w:r>
    </w:p>
    <w:p>
      <w:pPr>
        <w:pStyle w:val="CaptionedFigure"/>
      </w:pPr>
      <w:r>
        <w:drawing>
          <wp:inline>
            <wp:extent cx="3733800" cy="3304298"/>
            <wp:effectExtent b="0" l="0" r="0" t="0"/>
            <wp:docPr descr="Выполнили пункты 1 и 2 из раздела 7.4.3. (Использование journalctl)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4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Выполнили пункты 1 и 2 из раздела 7.4.3. (Использование journalctl)</w:t>
      </w:r>
    </w:p>
    <w:p>
      <w:pPr>
        <w:pStyle w:val="BodyText"/>
      </w:pPr>
      <w:r>
        <w:t xml:space="preserve">Посмотрели режим просмотра журнала в реальном времени. Для использования фильтрации просмотра конкретных параметров журнала ввели journalctl и дважды нажмите клавишу Tab(рис. 9).</w:t>
      </w:r>
    </w:p>
    <w:p>
      <w:pPr>
        <w:pStyle w:val="CaptionedFigure"/>
      </w:pPr>
      <w:r>
        <w:drawing>
          <wp:inline>
            <wp:extent cx="3733800" cy="3443005"/>
            <wp:effectExtent b="0" l="0" r="0" t="0"/>
            <wp:docPr descr="Выполнили пункты 3 и 4 из раздела 7.4.3. (Использование journalctl)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3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Выполнили пункты 3 и 4 из раздела 7.4.3. (Использование journalctl)</w:t>
      </w:r>
    </w:p>
    <w:p>
      <w:pPr>
        <w:pStyle w:val="BodyText"/>
      </w:pPr>
      <w:r>
        <w:t xml:space="preserve">Просмотрели события для UID0. Для отображения последних 20 строк журнала ввели journalctl -n 20 и для просмотра только сообщений об ошибках journalctl -p err(рис. 10).</w:t>
      </w:r>
    </w:p>
    <w:p>
      <w:pPr>
        <w:pStyle w:val="CaptionedFigure"/>
      </w:pPr>
      <w:r>
        <w:drawing>
          <wp:inline>
            <wp:extent cx="3733800" cy="3722381"/>
            <wp:effectExtent b="0" l="0" r="0" t="0"/>
            <wp:docPr descr="Выполнили пункты 4-5 из раздела 7.4.3. (Использование journalctl)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Выполнили пункты 4-5 из раздела 7.4.3. (Использование journalctl)</w:t>
      </w:r>
    </w:p>
    <w:p>
      <w:pPr>
        <w:pStyle w:val="BodyText"/>
      </w:pPr>
      <w:r>
        <w:t xml:space="preserve">Для просмотра всех сообщений со вчерашнего дня ввели journalctl –since yesterday, чтобы показать все сообщения с ошибкой приоритета, которые были зафиксированы со вчерашнего дня, то использовали</w:t>
      </w:r>
      <w:r>
        <w:t xml:space="preserve"> </w:t>
      </w:r>
      <w:r>
        <w:t xml:space="preserve">journalctl –since yesterday -p err, для детальной информации ввели journalctl -o verbose, для просмотра дополнительной информации о модуле sshd ввели journalctl _SYSTEMD_UNIT=sshd.service(рис. 11).</w:t>
      </w:r>
    </w:p>
    <w:p>
      <w:pPr>
        <w:pStyle w:val="CaptionedFigure"/>
      </w:pPr>
      <w:r>
        <w:drawing>
          <wp:inline>
            <wp:extent cx="3733800" cy="3705210"/>
            <wp:effectExtent b="0" l="0" r="0" t="0"/>
            <wp:docPr descr="Выполнили пункты 8-11 из раздела 7.4.3. (Использование journalctl)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Выполнили пункты 8-11 из раздела 7.4.3. (Использование journalctl)</w:t>
      </w:r>
    </w:p>
    <w:p>
      <w:pPr>
        <w:pStyle w:val="BodyText"/>
      </w:pPr>
      <w:r>
        <w:t xml:space="preserve">Запустили терминал и получили полномочия администратора.</w:t>
      </w:r>
      <w:r>
        <w:t xml:space="preserve"> </w:t>
      </w:r>
      <w:r>
        <w:t xml:space="preserve">Создали каталог для хранения записей журнала, скорректировали права доступа для каталога /var/log/journal, чтобы journald смог записывать в него информацию. Для принятия изменений необходимо или перезагрузить систему (перезапустить службу systemd-journald недостаточно), или использовать команду: killall -USR1 systemd-journald. Журнал systemd теперь постоянный, чтобы видеть сообщения журнала с момента последней перезагрузки journalctl -b(рис. 12).</w:t>
      </w:r>
    </w:p>
    <w:p>
      <w:pPr>
        <w:pStyle w:val="CaptionedFigure"/>
      </w:pPr>
      <w:r>
        <w:drawing>
          <wp:inline>
            <wp:extent cx="3733800" cy="3571712"/>
            <wp:effectExtent b="0" l="0" r="0" t="0"/>
            <wp:docPr descr="Выполнили пункты 1-5 из раздела 7.4.4. (Постоянный журнал journald)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1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Выполнили пункты 1-5 из раздела 7.4.4. (Постоянный журнал journald)</w:t>
      </w:r>
    </w:p>
    <w:bookmarkEnd w:id="58"/>
    <w:bookmarkStart w:id="59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Для настройки rsyslogd используется файл /etc/rsyslog.conf.</w:t>
      </w:r>
    </w:p>
    <w:p>
      <w:pPr>
        <w:numPr>
          <w:ilvl w:val="0"/>
          <w:numId w:val="1002"/>
        </w:numPr>
      </w:pPr>
      <w:r>
        <w:t xml:space="preserve">Сообщения, связанные с аутентификацией, содержатся в файле /var/log/secure.</w:t>
      </w:r>
    </w:p>
    <w:p>
      <w:pPr>
        <w:numPr>
          <w:ilvl w:val="0"/>
          <w:numId w:val="1002"/>
        </w:numPr>
      </w:pPr>
      <w:r>
        <w:t xml:space="preserve">Без дополнительной настройки ротация файлов журналов выполняется еженедельно.</w:t>
      </w:r>
    </w:p>
    <w:p>
      <w:pPr>
        <w:numPr>
          <w:ilvl w:val="0"/>
          <w:numId w:val="1002"/>
        </w:numPr>
      </w:pPr>
      <w:r>
        <w:t xml:space="preserve">Для записи сообщений с приоритетом info в файл /var/log/messages.info следует добавить строку: *.info /var/log/messages.info</w:t>
      </w:r>
    </w:p>
    <w:p>
      <w:pPr>
        <w:numPr>
          <w:ilvl w:val="0"/>
          <w:numId w:val="1002"/>
        </w:numPr>
      </w:pPr>
      <w:r>
        <w:t xml:space="preserve">Команда tail -f /var/log/messages позволяет просматривать сообщения журнала в реальном времени.</w:t>
      </w:r>
    </w:p>
    <w:p>
      <w:pPr>
        <w:numPr>
          <w:ilvl w:val="0"/>
          <w:numId w:val="1002"/>
        </w:numPr>
      </w:pPr>
      <w:r>
        <w:t xml:space="preserve">Команда journalctl _PID=1 –since</w:t>
      </w:r>
      <w:r>
        <w:t xml:space="preserve"> </w:t>
      </w:r>
      <w:r>
        <w:t xml:space="preserve">“</w:t>
      </w:r>
      <w:r>
        <w:t xml:space="preserve">09:00</w:t>
      </w:r>
      <w:r>
        <w:t xml:space="preserve">”</w:t>
      </w:r>
      <w:r>
        <w:t xml:space="preserve"> </w:t>
      </w:r>
      <w:r>
        <w:t xml:space="preserve">–until</w:t>
      </w:r>
      <w:r>
        <w:t xml:space="preserve"> </w:t>
      </w:r>
      <w:r>
        <w:t xml:space="preserve">“</w:t>
      </w:r>
      <w:r>
        <w:t xml:space="preserve">15:00</w:t>
      </w:r>
      <w:r>
        <w:t xml:space="preserve">”</w:t>
      </w:r>
      <w:r>
        <w:t xml:space="preserve"> </w:t>
      </w:r>
      <w:r>
        <w:t xml:space="preserve">показывает сообщения для PID 1 за указанный период.</w:t>
      </w:r>
    </w:p>
    <w:p>
      <w:pPr>
        <w:numPr>
          <w:ilvl w:val="0"/>
          <w:numId w:val="1002"/>
        </w:numPr>
      </w:pPr>
      <w:r>
        <w:t xml:space="preserve">Команда journalctl -b отображает сообщения journald с последней перезагрузки системы.</w:t>
      </w:r>
    </w:p>
    <w:p>
      <w:pPr>
        <w:numPr>
          <w:ilvl w:val="0"/>
          <w:numId w:val="1002"/>
        </w:numPr>
      </w:pPr>
      <w:r>
        <w:t xml:space="preserve">Для создания постоянного журнала journald необходимо создать директорию /var/log/journal и перезапустить службу systemd-journald.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получили навыки работы с журналами мониторинга различных событий в системе.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Юсупова Ксения Равилевна</dc:creator>
  <dc:language>ru-RU</dc:language>
  <cp:keywords/>
  <dcterms:created xsi:type="dcterms:W3CDTF">2025-10-17T20:43:01Z</dcterms:created>
  <dcterms:modified xsi:type="dcterms:W3CDTF">2025-10-17T20:43:01Z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Управление журналами событий в системе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