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一、系统定位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系统采用冻结 CLIP 图像编码器与 MoCo 动量队列训练结构，用于公开图像数据集上的表征学习训练和本地图像检索管理。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一、系统定位补充说明第1项，用于记录功能、操作、检查、截图或归档要求。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一、系统定位补充说明第2项，用于记录功能、操作、检查、截图或归档要求。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一、系统定位补充说明第3项，用于记录功能、操作、检查、截图或归档要求。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一、系统定位补充说明第4项，用于记录功能、操作、检查、截图或归档要求。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一、系统定位补充说明第5项，用于记录功能、操作、检查、截图或归档要求。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一、系统定位补充说明第6项，用于记录功能、操作、检查、截图或归档要求。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一、系统定位补充说明第7项，用于记录功能、操作、检查、截图或归档要求。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一、系统定位补充说明第8项，用于记录功能、操作、检查、截图或归档要求。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一、系统定位补充说明第9项，用于记录功能、操作、检查、截图或归档要求。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一、系统定位补充说明第10项，用于记录功能、操作、检查、截图或归档要求。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一、系统定位补充说明第11项，用于记录功能、操作、检查、截图或归档要求。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一、系统定位补充说明第12项，用于记录功能、操作、检查、截图或归档要求。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一、系统定位补充说明第13项，用于记录功能、操作、检查、截图或归档要求。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一、系统定位补充说明第14项，用于记录功能、操作、检查、截图或归档要求。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一、系统定位补充说明第15项，用于记录功能、操作、检查、截图或归档要求。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一、系统定位补充说明第16项，用于记录功能、操作、检查、截图或归档要求。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一、系统定位补充说明第17项，用于记录功能、操作、检查、截图或归档要求。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一、系统定位补充说明第18项，用于记录功能、操作、检查、截图或归档要求。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一、系统定位补充说明第19项，用于记录功能、操作、检查、截图或归档要求。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一、系统定位补充说明第20项，用于记录功能、操作、检查、截图或归档要求。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一、系统定位补充说明第21项，用于记录功能、操作、检查、截图或归档要求。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一、系统定位补充说明第22项，用于记录功能、操作、检查、截图或归档要求。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一、系统定位补充说明第23项，用于记录功能、操作、检查、截图或归档要求。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一、系统定位补充说明第24项，用于记录功能、操作、检查、截图或归档要求。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一、系统定位补充说明第25项，用于记录功能、操作、检查、截图或归档要求。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一、系统定位补充说明第26项，用于记录功能、操作、检查、截图或归档要求。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一、系统定位补充说明第27项，用于记录功能、操作、检查、截图或归档要求。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一、系统定位补充说明第28项，用于记录功能、操作、检查、截图或归档要求。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一、系统定位补充说明第29项，用于记录功能、操作、检查、截图或归档要求。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二、运行环境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Python 使用 3.10 版本，深度学习框架使用 torch 2.5.1 和 torchvision 0.20.1。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二、运行环境补充说明第1项，用于记录功能、操作、检查、截图或归档要求。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二、运行环境补充说明第2项，用于记录功能、操作、检查、截图或归档要求。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二、运行环境补充说明第3项，用于记录功能、操作、检查、截图或归档要求。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二、运行环境补充说明第4项，用于记录功能、操作、检查、截图或归档要求。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二、运行环境补充说明第5项，用于记录功能、操作、检查、截图或归档要求。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二、运行环境补充说明第6项，用于记录功能、操作、检查、截图或归档要求。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二、运行环境补充说明第7项，用于记录功能、操作、检查、截图或归档要求。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二、运行环境补充说明第8项，用于记录功能、操作、检查、截图或归档要求。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二、运行环境补充说明第9项，用于记录功能、操作、检查、截图或归档要求。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二、运行环境补充说明第10项，用于记录功能、操作、检查、截图或归档要求。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二、运行环境补充说明第11项，用于记录功能、操作、检查、截图或归档要求。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二、运行环境补充说明第12项，用于记录功能、操作、检查、截图或归档要求。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二、运行环境补充说明第13项，用于记录功能、操作、检查、截图或归档要求。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二、运行环境补充说明第14项，用于记录功能、操作、检查、截图或归档要求。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二、运行环境补充说明第15项，用于记录功能、操作、检查、截图或归档要求。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二、运行环境补充说明第16项，用于记录功能、操作、检查、截图或归档要求。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二、运行环境补充说明第17项，用于记录功能、操作、检查、截图或归档要求。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二、运行环境补充说明第18项，用于记录功能、操作、检查、截图或归档要求。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二、运行环境补充说明第19项，用于记录功能、操作、检查、截图或归档要求。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二、运行环境补充说明第20项，用于记录功能、操作、检查、截图或归档要求。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二、运行环境补充说明第21项，用于记录功能、操作、检查、截图或归档要求。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二、运行环境补充说明第22项，用于记录功能、操作、检查、截图或归档要求。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二、运行环境补充说明第23项，用于记录功能、操作、检查、截图或归档要求。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二、运行环境补充说明第24项，用于记录功能、操作、检查、截图或归档要求。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二、运行环境补充说明第25项，用于记录功能、操作、检查、截图或归档要求。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二、运行环境补充说明第26项，用于记录功能、操作、检查、截图或归档要求。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二、运行环境补充说明第27项，用于记录功能、操作、检查、截图或归档要求。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二、运行环境补充说明第28项，用于记录功能、操作、检查、截图或归档要求。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二、运行环境补充说明第29项，用于记录功能、操作、检查、截图或归档要求。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三、数据集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当前训练数据集为 CIFAR-10，保存在 datasets 目录，服务器可扩展到 STL-10 无标签数据集。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三、数据集补充说明第1项，用于记录功能、操作、检查、截图或归档要求。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三、数据集补充说明第2项，用于记录功能、操作、检查、截图或归档要求。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三、数据集补充说明第3项，用于记录功能、操作、检查、截图或归档要求。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三、数据集补充说明第4项，用于记录功能、操作、检查、截图或归档要求。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三、数据集补充说明第5项，用于记录功能、操作、检查、截图或归档要求。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三、数据集补充说明第6项，用于记录功能、操作、检查、截图或归档要求。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三、数据集补充说明第7项，用于记录功能、操作、检查、截图或归档要求。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三、数据集补充说明第8项，用于记录功能、操作、检查、截图或归档要求。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三、数据集补充说明第9项，用于记录功能、操作、检查、截图或归档要求。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三、数据集补充说明第10项，用于记录功能、操作、检查、截图或归档要求。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三、数据集补充说明第11项，用于记录功能、操作、检查、截图或归档要求。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三、数据集补充说明第12项，用于记录功能、操作、检查、截图或归档要求。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三、数据集补充说明第13项，用于记录功能、操作、检查、截图或归档要求。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三、数据集补充说明第14项，用于记录功能、操作、检查、截图或归档要求。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三、数据集补充说明第15项，用于记录功能、操作、检查、截图或归档要求。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三、数据集补充说明第16项，用于记录功能、操作、检查、截图或归档要求。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三、数据集补充说明第17项，用于记录功能、操作、检查、截图或归档要求。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三、数据集补充说明第18项，用于记录功能、操作、检查、截图或归档要求。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三、数据集补充说明第19项，用于记录功能、操作、检查、截图或归档要求。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三、数据集补充说明第20项，用于记录功能、操作、检查、截图或归档要求。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三、数据集补充说明第21项，用于记录功能、操作、检查、截图或归档要求。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三、数据集补充说明第22项，用于记录功能、操作、检查、截图或归档要求。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三、数据集补充说明第23项，用于记录功能、操作、检查、截图或归档要求。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三、数据集补充说明第24项，用于记录功能、操作、检查、截图或归档要求。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三、数据集补充说明第25项，用于记录功能、操作、检查、截图或归档要求。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三、数据集补充说明第26项，用于记录功能、操作、检查、截图或归档要求。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三、数据集补充说明第27项，用于记录功能、操作、检查、截图或归档要求。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三、数据集补充说明第28项，用于记录功能、操作、检查、截图或归档要求。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三、数据集补充说明第29项，用于记录功能、操作、检查、截图或归档要求。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四、模型训练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训练入口为 deep_learning/train_moco.py，训练参数保存在 configs/clip_moco_cifar10_train.json。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四、模型训练补充说明第1项，用于记录功能、操作、检查、截图或归档要求。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四、模型训练补充说明第2项，用于记录功能、操作、检查、截图或归档要求。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四、模型训练补充说明第3项，用于记录功能、操作、检查、截图或归档要求。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四、模型训练补充说明第4项，用于记录功能、操作、检查、截图或归档要求。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四、模型训练补充说明第5项，用于记录功能、操作、检查、截图或归档要求。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四、模型训练补充说明第6项，用于记录功能、操作、检查、截图或归档要求。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四、模型训练补充说明第7项，用于记录功能、操作、检查、截图或归档要求。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四、模型训练补充说明第8项，用于记录功能、操作、检查、截图或归档要求。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四、模型训练补充说明第9项，用于记录功能、操作、检查、截图或归档要求。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四、模型训练补充说明第10项，用于记录功能、操作、检查、截图或归档要求。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四、模型训练补充说明第11项，用于记录功能、操作、检查、截图或归档要求。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四、模型训练补充说明第12项，用于记录功能、操作、检查、截图或归档要求。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四、模型训练补充说明第13项，用于记录功能、操作、检查、截图或归档要求。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四、模型训练补充说明第14项，用于记录功能、操作、检查、截图或归档要求。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四、模型训练补充说明第15项，用于记录功能、操作、检查、截图或归档要求。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四、模型训练补充说明第16项，用于记录功能、操作、检查、截图或归档要求。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四、模型训练补充说明第17项，用于记录功能、操作、检查、截图或归档要求。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四、模型训练补充说明第18项，用于记录功能、操作、检查、截图或归档要求。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四、模型训练补充说明第19项，用于记录功能、操作、检查、截图或归档要求。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四、模型训练补充说明第20项，用于记录功能、操作、检查、截图或归档要求。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四、模型训练补充说明第21项，用于记录功能、操作、检查、截图或归档要求。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四、模型训练补充说明第22项，用于记录功能、操作、检查、截图或归档要求。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四、模型训练补充说明第23项，用于记录功能、操作、检查、截图或归档要求。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四、模型训练补充说明第24项，用于记录功能、操作、检查、截图或归档要求。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四、模型训练补充说明第25项，用于记录功能、操作、检查、截图或归档要求。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四、模型训练补充说明第26项，用于记录功能、操作、检查、截图或归档要求。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四、模型训练补充说明第27项，用于记录功能、操作、检查、截图或归档要求。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四、模型训练补充说明第28项，用于记录功能、操作、检查、截图或归档要求。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四、模型训练补充说明第29项，用于记录功能、操作、检查、截图或归档要求。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五、训练结果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训练指标文件和模型检查点保存在 outputs/clip_moco_cifar10_train。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五、训练结果补充说明第1项，用于记录功能、操作、检查、截图或归档要求。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五、训练结果补充说明第2项，用于记录功能、操作、检查、截图或归档要求。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五、训练结果补充说明第3项，用于记录功能、操作、检查、截图或归档要求。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五、训练结果补充说明第4项，用于记录功能、操作、检查、截图或归档要求。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五、训练结果补充说明第5项，用于记录功能、操作、检查、截图或归档要求。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五、训练结果补充说明第6项，用于记录功能、操作、检查、截图或归档要求。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五、训练结果补充说明第7项，用于记录功能、操作、检查、截图或归档要求。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五、训练结果补充说明第8项，用于记录功能、操作、检查、截图或归档要求。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五、训练结果补充说明第9项，用于记录功能、操作、检查、截图或归档要求。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五、训练结果补充说明第10项，用于记录功能、操作、检查、截图或归档要求。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五、训练结果补充说明第11项，用于记录功能、操作、检查、截图或归档要求。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五、训练结果补充说明第12项，用于记录功能、操作、检查、截图或归档要求。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五、训练结果补充说明第13项，用于记录功能、操作、检查、截图或归档要求。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五、训练结果补充说明第14项，用于记录功能、操作、检查、截图或归档要求。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五、训练结果补充说明第15项，用于记录功能、操作、检查、截图或归档要求。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五、训练结果补充说明第16项，用于记录功能、操作、检查、截图或归档要求。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五、训练结果补充说明第17项，用于记录功能、操作、检查、截图或归档要求。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五、训练结果补充说明第18项，用于记录功能、操作、检查、截图或归档要求。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五、训练结果补充说明第19项，用于记录功能、操作、检查、截图或归档要求。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五、训练结果补充说明第20项，用于记录功能、操作、检查、截图或归档要求。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五、训练结果补充说明第21项，用于记录功能、操作、检查、截图或归档要求。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五、训练结果补充说明第22项，用于记录功能、操作、检查、截图或归档要求。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五、训练结果补充说明第23项，用于记录功能、操作、检查、截图或归档要求。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五、训练结果补充说明第24项，用于记录功能、操作、检查、截图或归档要求。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五、训练结果补充说明第25项，用于记录功能、操作、检查、截图或归档要求。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五、训练结果补充说明第26项，用于记录功能、操作、检查、截图或归档要求。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五、训练结果补充说明第27项，用于记录功能、操作、检查、截图或归档要求。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五、训练结果补充说明第28项，用于记录功能、操作、检查、截图或归档要求。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五、训练结果补充说明第29项，用于记录功能、操作、检查、截图或归档要求。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六、Web 功能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系统提供项目管理、图片导入、文字检索、图片检索、人工校正、表征实验和结果导出。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六、Web 功能补充说明第1项，用于记录功能、操作、检查、截图或归档要求。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六、Web 功能补充说明第2项，用于记录功能、操作、检查、截图或归档要求。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六、Web 功能补充说明第3项，用于记录功能、操作、检查、截图或归档要求。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六、Web 功能补充说明第4项，用于记录功能、操作、检查、截图或归档要求。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六、Web 功能补充说明第5项，用于记录功能、操作、检查、截图或归档要求。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六、Web 功能补充说明第6项，用于记录功能、操作、检查、截图或归档要求。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六、Web 功能补充说明第7项，用于记录功能、操作、检查、截图或归档要求。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六、Web 功能补充说明第8项，用于记录功能、操作、检查、截图或归档要求。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六、Web 功能补充说明第9项，用于记录功能、操作、检查、截图或归档要求。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六、Web 功能补充说明第10项，用于记录功能、操作、检查、截图或归档要求。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六、Web 功能补充说明第11项，用于记录功能、操作、检查、截图或归档要求。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六、Web 功能补充说明第12项，用于记录功能、操作、检查、截图或归档要求。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六、Web 功能补充说明第13项，用于记录功能、操作、检查、截图或归档要求。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六、Web 功能补充说明第14项，用于记录功能、操作、检查、截图或归档要求。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六、Web 功能补充说明第15项，用于记录功能、操作、检查、截图或归档要求。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六、Web 功能补充说明第16项，用于记录功能、操作、检查、截图或归档要求。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六、Web 功能补充说明第17项，用于记录功能、操作、检查、截图或归档要求。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六、Web 功能补充说明第18项，用于记录功能、操作、检查、截图或归档要求。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六、Web 功能补充说明第19项，用于记录功能、操作、检查、截图或归档要求。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六、Web 功能补充说明第20项，用于记录功能、操作、检查、截图或归档要求。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六、Web 功能补充说明第21项，用于记录功能、操作、检查、截图或归档要求。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六、Web 功能补充说明第22项，用于记录功能、操作、检查、截图或归档要求。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六、Web 功能补充说明第23项，用于记录功能、操作、检查、截图或归档要求。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六、Web 功能补充说明第24项，用于记录功能、操作、检查、截图或归档要求。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六、Web 功能补充说明第25项，用于记录功能、操作、检查、截图或归档要求。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六、Web 功能补充说明第26项，用于记录功能、操作、检查、截图或归档要求。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六、Web 功能补充说明第27项，用于记录功能、操作、检查、截图或归档要求。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六、Web 功能补充说明第28项，用于记录功能、操作、检查、截图或归档要求。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六、Web 功能补充说明第29项，用于记录功能、操作、检查、截图或归档要求。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七、截图准备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截图建议使用首页、项目详情页、检索结果页、表征实验页、训练终端和导出中心。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七、截图准备补充说明第1项，用于记录功能、操作、检查、截图或归档要求。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七、截图准备补充说明第2项，用于记录功能、操作、检查、截图或归档要求。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七、截图准备补充说明第3项，用于记录功能、操作、检查、截图或归档要求。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七、截图准备补充说明第4项，用于记录功能、操作、检查、截图或归档要求。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七、截图准备补充说明第5项，用于记录功能、操作、检查、截图或归档要求。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七、截图准备补充说明第6项，用于记录功能、操作、检查、截图或归档要求。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七、截图准备补充说明第7项，用于记录功能、操作、检查、截图或归档要求。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七、截图准备补充说明第8项，用于记录功能、操作、检查、截图或归档要求。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七、截图准备补充说明第9项，用于记录功能、操作、检查、截图或归档要求。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七、截图准备补充说明第10项，用于记录功能、操作、检查、截图或归档要求。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七、截图准备补充说明第11项，用于记录功能、操作、检查、截图或归档要求。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七、截图准备补充说明第12项，用于记录功能、操作、检查、截图或归档要求。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七、截图准备补充说明第13项，用于记录功能、操作、检查、截图或归档要求。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七、截图准备补充说明第14项，用于记录功能、操作、检查、截图或归档要求。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七、截图准备补充说明第15项，用于记录功能、操作、检查、截图或归档要求。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七、截图准备补充说明第16项，用于记录功能、操作、检查、截图或归档要求。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七、截图准备补充说明第17项，用于记录功能、操作、检查、截图或归档要求。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七、截图准备补充说明第18项，用于记录功能、操作、检查、截图或归档要求。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七、截图准备补充说明第19项，用于记录功能、操作、检查、截图或归档要求。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七、截图准备补充说明第20项，用于记录功能、操作、检查、截图或归档要求。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七、截图准备补充说明第21项，用于记录功能、操作、检查、截图或归档要求。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七、截图准备补充说明第22项，用于记录功能、操作、检查、截图或归档要求。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七、截图准备补充说明第23项，用于记录功能、操作、检查、截图或归档要求。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七、截图准备补充说明第24项，用于记录功能、操作、检查、截图或归档要求。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七、截图准备补充说明第25项，用于记录功能、操作、检查、截图或归档要求。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七、截图准备补充说明第26项，用于记录功能、操作、检查、截图或归档要求。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七、截图准备补充说明第27项，用于记录功能、操作、检查、截图或归档要求。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七、截图准备补充说明第28项，用于记录功能、操作、检查、截图或归档要求。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七、截图准备补充说明第29项，用于记录功能、操作、检查、截图或归档要求。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八、配置调整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epochs、batch-size、queue-size、sample-limit 和 output-dir 可根据实验需要调整。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八、配置调整补充说明第1项，用于记录功能、操作、检查、截图或归档要求。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八、配置调整补充说明第2项，用于记录功能、操作、检查、截图或归档要求。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八、配置调整补充说明第3项，用于记录功能、操作、检查、截图或归档要求。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八、配置调整补充说明第4项，用于记录功能、操作、检查、截图或归档要求。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八、配置调整补充说明第5项，用于记录功能、操作、检查、截图或归档要求。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八、配置调整补充说明第6项，用于记录功能、操作、检查、截图或归档要求。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八、配置调整补充说明第7项，用于记录功能、操作、检查、截图或归档要求。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八、配置调整补充说明第8项，用于记录功能、操作、检查、截图或归档要求。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八、配置调整补充说明第9项，用于记录功能、操作、检查、截图或归档要求。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八、配置调整补充说明第10项，用于记录功能、操作、检查、截图或归档要求。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八、配置调整补充说明第11项，用于记录功能、操作、检查、截图或归档要求。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八、配置调整补充说明第12项，用于记录功能、操作、检查、截图或归档要求。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八、配置调整补充说明第13项，用于记录功能、操作、检查、截图或归档要求。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八、配置调整补充说明第14项，用于记录功能、操作、检查、截图或归档要求。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八、配置调整补充说明第15项，用于记录功能、操作、检查、截图或归档要求。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八、配置调整补充说明第16项，用于记录功能、操作、检查、截图或归档要求。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八、配置调整补充说明第17项，用于记录功能、操作、检查、截图或归档要求。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八、配置调整补充说明第18项，用于记录功能、操作、检查、截图或归档要求。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八、配置调整补充说明第19项，用于记录功能、操作、检查、截图或归档要求。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八、配置调整补充说明第20项，用于记录功能、操作、检查、截图或归档要求。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八、配置调整补充说明第21项，用于记录功能、操作、检查、截图或归档要求。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八、配置调整补充说明第22项，用于记录功能、操作、检查、截图或归档要求。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八、配置调整补充说明第23项，用于记录功能、操作、检查、截图或归档要求。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八、配置调整补充说明第24项，用于记录功能、操作、检查、截图或归档要求。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八、配置调整补充说明第25项，用于记录功能、操作、检查、截图或归档要求。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八、配置调整补充说明第26项，用于记录功能、操作、检查、截图或归档要求。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八、配置调整补充说明第27项，用于记录功能、操作、检查、截图或归档要求。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八、配置调整补充说明第28项，用于记录功能、操作、检查、截图或归档要求。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八、配置调整补充说明第29项，用于记录功能、操作、检查、截图或归档要求。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九、提交材料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源程序代码 Word 按前 30 页和后 30 页整理，说明书 Word 保留截图位置。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九、提交材料补充说明第1项，用于记录功能、操作、检查、截图或归档要求。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九、提交材料补充说明第2项，用于记录功能、操作、检查、截图或归档要求。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九、提交材料补充说明第3项，用于记录功能、操作、检查、截图或归档要求。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九、提交材料补充说明第4项，用于记录功能、操作、检查、截图或归档要求。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九、提交材料补充说明第5项，用于记录功能、操作、检查、截图或归档要求。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九、提交材料补充说明第6项，用于记录功能、操作、检查、截图或归档要求。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九、提交材料补充说明第7项，用于记录功能、操作、检查、截图或归档要求。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九、提交材料补充说明第8项，用于记录功能、操作、检查、截图或归档要求。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九、提交材料补充说明第9项，用于记录功能、操作、检查、截图或归档要求。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九、提交材料补充说明第10项，用于记录功能、操作、检查、截图或归档要求。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九、提交材料补充说明第11项，用于记录功能、操作、检查、截图或归档要求。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九、提交材料补充说明第12项，用于记录功能、操作、检查、截图或归档要求。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九、提交材料补充说明第13项，用于记录功能、操作、检查、截图或归档要求。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九、提交材料补充说明第14项，用于记录功能、操作、检查、截图或归档要求。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九、提交材料补充说明第15项，用于记录功能、操作、检查、截图或归档要求。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九、提交材料补充说明第16项，用于记录功能、操作、检查、截图或归档要求。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九、提交材料补充说明第17项，用于记录功能、操作、检查、截图或归档要求。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九、提交材料补充说明第18项，用于记录功能、操作、检查、截图或归档要求。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九、提交材料补充说明第19项，用于记录功能、操作、检查、截图或归档要求。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九、提交材料补充说明第20项，用于记录功能、操作、检查、截图或归档要求。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九、提交材料补充说明第21项，用于记录功能、操作、检查、截图或归档要求。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九、提交材料补充说明第22项，用于记录功能、操作、检查、截图或归档要求。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九、提交材料补充说明第23项，用于记录功能、操作、检查、截图或归档要求。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九、提交材料补充说明第24项，用于记录功能、操作、检查、截图或归档要求。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九、提交材料补充说明第25项，用于记录功能、操作、检查、截图或归档要求。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九、提交材料补充说明第26项，用于记录功能、操作、检查、截图或归档要求。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九、提交材料补充说明第27项，用于记录功能、操作、检查、截图或归档要求。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九、提交材料补充说明第28项，用于记录功能、操作、检查、截图或归档要求。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九、提交材料补充说明第29项，用于记录功能、操作、检查、截图或归档要求。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  <w:r>
        <w:br w:type="page"/>
      </w:r>
    </w:p>
    <w:p>
      <w:pPr>
        <w:spacing w:line="240" w:lineRule="exact"/>
      </w:pPr>
      <w:r>
        <w:rPr>
          <w:rFonts w:ascii="仿宋" w:eastAsia="仿宋" w:hAnsi="仿宋"/>
          <w:sz w:val="28"/>
          <w:b/>
        </w:rPr>
        <w:t xml:space="preserve">十、文件一致性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01. 申请表、源程序代码和说明书的软件名称与版本号应完全一致。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02. 十、文件一致性补充说明第1项，用于记录功能、操作、检查、截图或归档要求。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03. 十、文件一致性补充说明第2项，用于记录功能、操作、检查、截图或归档要求。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04. 十、文件一致性补充说明第3项，用于记录功能、操作、检查、截图或归档要求。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05. 十、文件一致性补充说明第4项，用于记录功能、操作、检查、截图或归档要求。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06. 十、文件一致性补充说明第5项，用于记录功能、操作、检查、截图或归档要求。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07. 十、文件一致性补充说明第6项，用于记录功能、操作、检查、截图或归档要求。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08. 十、文件一致性补充说明第7项，用于记录功能、操作、检查、截图或归档要求。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09. 十、文件一致性补充说明第8项，用于记录功能、操作、检查、截图或归档要求。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10. 十、文件一致性补充说明第9项，用于记录功能、操作、检查、截图或归档要求。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11. 十、文件一致性补充说明第10项，用于记录功能、操作、检查、截图或归档要求。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12. 十、文件一致性补充说明第11项，用于记录功能、操作、检查、截图或归档要求。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13. 十、文件一致性补充说明第12项，用于记录功能、操作、检查、截图或归档要求。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14. 十、文件一致性补充说明第13项，用于记录功能、操作、检查、截图或归档要求。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15. 十、文件一致性补充说明第14项，用于记录功能、操作、检查、截图或归档要求。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16. 十、文件一致性补充说明第15项，用于记录功能、操作、检查、截图或归档要求。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17. 十、文件一致性补充说明第16项，用于记录功能、操作、检查、截图或归档要求。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18. 十、文件一致性补充说明第17项，用于记录功能、操作、检查、截图或归档要求。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19. 十、文件一致性补充说明第18项，用于记录功能、操作、检查、截图或归档要求。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20. 十、文件一致性补充说明第19项，用于记录功能、操作、检查、截图或归档要求。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21. 十、文件一致性补充说明第20项，用于记录功能、操作、检查、截图或归档要求。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22. 十、文件一致性补充说明第21项，用于记录功能、操作、检查、截图或归档要求。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23. 十、文件一致性补充说明第22项，用于记录功能、操作、检查、截图或归档要求。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24. 十、文件一致性补充说明第23项，用于记录功能、操作、检查、截图或归档要求。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25. 十、文件一致性补充说明第24项，用于记录功能、操作、检查、截图或归档要求。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26. 十、文件一致性补充说明第25项，用于记录功能、操作、检查、截图或归档要求。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27. 十、文件一致性补充说明第26项，用于记录功能、操作、检查、截图或归档要求。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28. 十、文件一致性补充说明第27项，用于记录功能、操作、检查、截图或归档要求。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29. 十、文件一致性补充说明第28项，用于记录功能、操作、检查、截图或归档要求。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</w:rPr>
        <w:t xml:space="preserve">30. 十、文件一致性补充说明第29项，用于记录功能、操作、检查、截图或归档要求。</w:t>
      </w:r>
    </w:p>
    <w:p>
      <w:pPr>
        <w:spacing w:line="240" w:lineRule="exact"/>
      </w:pPr>
      <w:r>
        <w:rPr>
          <w:rFonts w:ascii="仿宋" w:eastAsia="仿宋" w:hAnsi="仿宋"/>
          <w:sz w:val="21"/>
          <w:b/>
        </w:rPr>
        <w:t xml:space="preserve">【截图预留位置：放置对应界面截图，保持清晰、无乱码、无手写修改】</w:t>
      </w:r>
    </w:p>
    <w:sectPr>
      <w:pgSz w:w="11906" w:h="16838"/>
      <w:pgMar w:top="900" w:right="900" w:bottom="900" w:left="900" w:header="450" w:footer="450" w:gutter="0"/>
      <w:headerReference w:type="default" r:id="rIdHeader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rFonts w:eastAsia="仿宋"/>
        <w:sz w:val="18"/>
      </w:rPr>
      <w:t>基于动量对比学习的图像表征训练与检索系统 V1.0</w:t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/Relationships>
</file>