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三种排序性能的比较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题目要求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将一个整数序列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25" o:spt="75" type="#_x0000_t75" style="height:18pt;width:7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按升序排列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插入排序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思想：利用有序表的插入操作进行排序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平均</w:t>
      </w:r>
      <w:r>
        <w:rPr>
          <w:rFonts w:hint="default"/>
          <w:lang w:val="en-US" w:eastAsia="zh-CN"/>
        </w:rPr>
        <w:t>时间复杂度为</w:t>
      </w:r>
      <w:r>
        <w:rPr>
          <w:rFonts w:hint="eastAsia"/>
          <w:lang w:val="en-US" w:eastAsia="zh-CN"/>
        </w:rPr>
        <w:t>：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8pt;width:31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代码实现：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20315" cy="2225675"/>
            <wp:effectExtent l="0" t="0" r="9525" b="146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归并排序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思想：将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7" o:spt="75" type="#_x0000_t75" style="height:11pt;width:1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个元素分成各含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28" o:spt="75" type="#_x0000_t75" style="height:31pt;width:1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个元素的子序列，递归地用归并排序函数对两个子序列排序，合并两个已经排好序的子序列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平均</w:t>
      </w:r>
      <w:r>
        <w:rPr>
          <w:rFonts w:hint="default"/>
          <w:lang w:val="en-US" w:eastAsia="zh-CN"/>
        </w:rPr>
        <w:t>时间复杂度为</w:t>
      </w:r>
      <w:r>
        <w:rPr>
          <w:rFonts w:hint="eastAsia"/>
          <w:lang w:val="en-US" w:eastAsia="zh-CN"/>
        </w:rPr>
        <w:t>：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5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代码实现：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1.分解部分：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60270" cy="2360295"/>
            <wp:effectExtent l="0" t="0" r="3810" b="190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合并部分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20315" cy="1468755"/>
            <wp:effectExtent l="0" t="0" r="9525" b="952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160270" cy="2167255"/>
            <wp:effectExtent l="0" t="0" r="3810" b="12065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快速排序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思路：对于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30" o:spt="75" type="#_x0000_t75" style="height:18pt;width:7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的子序列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31" o:spt="75" type="#_x0000_t75" style="height:19pt;width:7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，将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32" o:spt="75" type="#_x0000_t75" style="height:18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以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33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为标杆元素，分为两个子序列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4" o:spt="75" type="#_x0000_t75" style="height:17pt;width:24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，即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35" o:spt="75" type="#_x0000_t75" style="height:19pt;width:5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，其中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6" o:spt="75" type="#_x0000_t75" style="height:17pt;width:1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中的值均小于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37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8" o:spt="75" type="#_x0000_t75" style="height:17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中的值均大于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39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，对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0" o:spt="75" type="#_x0000_t75" style="height:17pt;width:24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递归地调用快速排序函数，不需要合并。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平均时间复杂度为：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6pt;width:5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60270" cy="2527300"/>
            <wp:effectExtent l="0" t="0" r="3810" b="2540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00225" cy="1231265"/>
            <wp:effectExtent l="0" t="0" r="13335" b="3175"/>
            <wp:docPr id="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白盒测试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设置全局变量存储一种算法的比较次数和腾挪次数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40180" cy="412750"/>
            <wp:effectExtent l="0" t="0" r="7620" b="13970"/>
            <wp:docPr id="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对于每种算法的每个分支设置标志位，当进入到那个分支时，标志位置1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有1个分支，设置1个标志位：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40180" cy="220345"/>
            <wp:effectExtent l="0" t="0" r="7620" b="8255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输出标志位情况：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60270" cy="1258570"/>
            <wp:effectExtent l="0" t="0" r="3810" b="6350"/>
            <wp:docPr id="1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520315" cy="599440"/>
            <wp:effectExtent l="0" t="0" r="9525" b="10160"/>
            <wp:docPr id="1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归并排序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有8个分支，设置8个标志位：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40180" cy="1595120"/>
            <wp:effectExtent l="0" t="0" r="7620" b="5080"/>
            <wp:docPr id="2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输出标志位情况：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39995" cy="1663700"/>
            <wp:effectExtent l="0" t="0" r="4445" b="12700"/>
            <wp:docPr id="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520315" cy="588010"/>
            <wp:effectExtent l="0" t="0" r="9525" b="635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有3个分支，设置3个标志位：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40180" cy="556260"/>
            <wp:effectExtent l="0" t="0" r="7620" b="762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输出标志位情况：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99815" cy="1195705"/>
            <wp:effectExtent l="0" t="0" r="12065" b="8255"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20315" cy="601345"/>
            <wp:effectExtent l="0" t="0" r="9525" b="8255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黑盒测试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随机生成整数序列，检测排序结果是否正确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对于每种算法，随机生成100组测试样例，每组测试样例包含100个0~1000的整数序列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验证函数：用来验证排序是否正确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160270" cy="1276985"/>
            <wp:effectExtent l="0" t="0" r="3810" b="3175"/>
            <wp:docPr id="2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插入排序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879725" cy="1294130"/>
            <wp:effectExtent l="0" t="0" r="635" b="1270"/>
            <wp:docPr id="2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归并排序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879725" cy="1321435"/>
            <wp:effectExtent l="0" t="0" r="635" b="4445"/>
            <wp:docPr id="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快速排序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79725" cy="1242695"/>
            <wp:effectExtent l="0" t="0" r="635" b="6985"/>
            <wp:docPr id="2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输出结果：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333500" cy="944880"/>
            <wp:effectExtent l="0" t="0" r="7620" b="0"/>
            <wp:docPr id="2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结果分析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白盒测试结果分析：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20315" cy="1601470"/>
            <wp:effectExtent l="0" t="0" r="9525" b="13970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测试数据遍历了三种算法的所有分支，由上图的输出可看出，腾挪次数和比较次数均呈现出插入排序&lt;快速排序&lt;归并排序的规律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黑盒测试结果分析：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39240" cy="914400"/>
            <wp:effectExtent l="0" t="0" r="0" b="0"/>
            <wp:docPr id="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随机产生100组测试数据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由上图结果可看出，正确率均为100%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实验总结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这次对三种排序算法的比较以及白盒、黑盒测试的代码实现，让我对这三种算法之间的区别有了更清晰的认识，也让我感受到白盒测试可以更直观地体现出算法的特性。虽然快速排序和归并排序平均时间复杂度都为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6pt;width:5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但相对于插入排序有更多的比较次数和腾挪次数，且快速排序在最坏情况下的时间复杂度同插入排序相同，这三种算法各有特点，需要根据具体情况灵活使用。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实现代码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#include&lt;cstdio&gt;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#include&lt;vector&gt;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#include &lt;time.h&gt;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compareCount=0;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moveCount=0;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quikSortFlag1=0;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quikSortFlag2=0;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quikSortFlag3=0;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mergeFlag1=0;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mergeFlag2=0;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mergeFlag3=0;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mergeFlag4=0;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mergeFlag5=0;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mergeFlag6=0;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mergeFlag7=0;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mergeFlag8=0;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insertSortFlag=0;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quikSort(int s[], int begin,int end){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if(end&lt;=begin){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quikSortFlag1=1;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compareCount++;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mid=s[begin];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pos=begin+1;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for(int i=begin+1;i&lt;=end;i++){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int tmp=s[i];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if(tmp&lt;=mid){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quikSortFlag2=1;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compareCount++;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if(i&gt;pos){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quikSortFlag3=1;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for(int j=i;j&gt;=pos+1;j--){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    moveCount++;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    s[j]=s[j-1];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}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s[pos]=tmp;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pos++;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pos--;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for(int i=begin;i&lt;pos;i++){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s[i]=s[i+1];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moveCount++;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s[pos]=mid;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quikSort(s,begin,pos-1);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quikSort(s,pos+1,end);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merge(int s[], int begin1,int end1,int begin2,int end2){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len=end2-begin1+1;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tmp=begin1;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vector&lt;int&gt; v;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while(begin1&lt;=end1&amp;&amp;begin2&lt;=end2){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compareCount++;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if(s[begin1]&gt;s[begin2]){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mergeFlag1=1;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v.push_back(s[begin2]);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begin2++;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mergeFlag2=1;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v.push_back(s[begin1]);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begin1++;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if(v.size()!=len){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mergeFlag3=1;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compareCount++;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if(begin1&lt;=end1){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mergeFlag4=1;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for(int j=begin1;j&lt;=end1;j++){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v.push_back(s[j]);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else if(begin2&lt;=end2){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mergeFlag5=1;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for(int j=begin2;j&lt;=end2;j++){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v.push_back(s[j]);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for(int i=0,j=tmp;j&lt;=end2;i++,j++){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moveCount++;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s[j]=v[i];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mergeSort(int s[],int begin,int end){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if(begin==end){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mergeFlag6=1;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if(begin==end-1){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mergeFlag7=1;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if(s[begin]&gt;s[end]){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mergeFlag8=1;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compareCount++;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int tmp=s[begin];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s[begin]=s[end];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s[end]=tmp;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moveCount+=3;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middle=(begin+end)/2;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mergeSort(s,begin,middle-1);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mergeSort(s,middle,end);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merge(s,begin,middle-1,middle,end);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insertSort(int s[], int begin,int end){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for(int i = begin+1; i &lt; end; 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int tmp=s[i];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for(int j = begin; j &lt;=i;j++){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if(s[j]&gt;tmp){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insertSortFlag=1;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compareCount++;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for(int k=i;k&gt;=j+1;k--){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    moveCount++;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    s[k]=s[k-1];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s[j]=tmp;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initCount(){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compareCount=0;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moveCount=0;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outPut(int s[],int len){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printf("Sorted Result:");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for(int i=0;i&lt;len;i++)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printf("%d ",s[i]);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printf("move:%d compare:%d\n",moveCount,compareCount);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testQuik(){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s[]={2,1,3,9,7,8,5,6,4,12,11,10};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len=sizeof(s) / sizeof(s[0]);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initCount();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quikSort(s,0,len);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printf("QuikSort:\n");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printf("Flag:%d %d %d\n",quikSortFlag1,quikSortFlag2,quikSortFlag3);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outPut(s,len);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testMerge(){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s[]={2,1,3,9,7,8,5,6,4,12,11,10};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len=sizeof(s) / sizeof(s[0]);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initCount();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mergeSort(s,0,len);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printf("MergeSort:\n");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printf("Flag:%d %d %d %d %d %d %d %d\n",mergeFlag1,mergeFlag2,mergeFlag3,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            mergeFlag4,mergeFlag5,mergeFlag6,mergeFlag7,mergeFlag8);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outPut(s,len);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testInsert(){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s[]={2,1,3,9,7,8,5,6,4,12,11,10};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len=sizeof(s) / sizeof(s[0]);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initCount();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insertSort(s,0,len);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printf("InsertSort:\n");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printf("Flag:%d\n",insertSortFlag);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outPut(s,len);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bool testCorrect(int s[],int len){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bool flag = true;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for(int i =1;i&lt;len;i++)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if(s[i]&lt;s[i-1]){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flag=false;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return flag;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whiteTest(){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testQuik();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testMerge();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testInsert();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blackTest(){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srand(time(NULL));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correctRate=0;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len=100;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s[100];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for(int j=0;j&lt;100;j++){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for(int i=0;i&lt;len;i++){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s[i]=rand()%1000;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quikSort(s,0,len-1);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if(testCorrect(s,len))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correctRate++;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printf("QuikSort:\ncorrectRate: %d \n",correctRate);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correctRate=0;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for(int j=0;j&lt;100;j++){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for(int i=0;i&lt;len;i++){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s[i]=rand()%1000;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mergeSort(s,0,len-1);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if(testCorrect(s,len))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correctRate++;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printf("MergeSort:\ncorrectRate: %d \n",correctRate);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correctRate=0;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for(int j=0;j&lt;100;j++){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for(int i=0;i&lt;len;i++){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s[i]=rand()%1000;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insertSort(s,0,len);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if(testCorrect(s,len))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correctRate++;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printf("InsertSort:\ncorrectRate: %d \n",correctRate)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blackTest();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whiteTest();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FEC5D"/>
    <w:multiLevelType w:val="singleLevel"/>
    <w:tmpl w:val="8F5FEC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7BCCBBB"/>
    <w:multiLevelType w:val="singleLevel"/>
    <w:tmpl w:val="97BCCB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BF66AE3"/>
    <w:multiLevelType w:val="singleLevel"/>
    <w:tmpl w:val="2BF66A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210B562"/>
    <w:multiLevelType w:val="singleLevel"/>
    <w:tmpl w:val="5210B5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E79EA"/>
    <w:rsid w:val="5A30424B"/>
    <w:rsid w:val="63B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oleObject" Target="embeddings/oleObject18.bin"/><Relationship Id="rId55" Type="http://schemas.openxmlformats.org/officeDocument/2006/relationships/image" Target="media/image35.png"/><Relationship Id="rId54" Type="http://schemas.openxmlformats.org/officeDocument/2006/relationships/image" Target="media/image34.png"/><Relationship Id="rId53" Type="http://schemas.openxmlformats.org/officeDocument/2006/relationships/image" Target="media/image33.png"/><Relationship Id="rId52" Type="http://schemas.openxmlformats.org/officeDocument/2006/relationships/image" Target="media/image32.png"/><Relationship Id="rId51" Type="http://schemas.openxmlformats.org/officeDocument/2006/relationships/image" Target="media/image31.png"/><Relationship Id="rId50" Type="http://schemas.openxmlformats.org/officeDocument/2006/relationships/image" Target="media/image30.png"/><Relationship Id="rId5" Type="http://schemas.openxmlformats.org/officeDocument/2006/relationships/image" Target="media/image1.wmf"/><Relationship Id="rId49" Type="http://schemas.openxmlformats.org/officeDocument/2006/relationships/image" Target="media/image29.png"/><Relationship Id="rId48" Type="http://schemas.openxmlformats.org/officeDocument/2006/relationships/image" Target="media/image28.png"/><Relationship Id="rId47" Type="http://schemas.openxmlformats.org/officeDocument/2006/relationships/image" Target="media/image27.png"/><Relationship Id="rId46" Type="http://schemas.openxmlformats.org/officeDocument/2006/relationships/image" Target="media/image26.png"/><Relationship Id="rId45" Type="http://schemas.openxmlformats.org/officeDocument/2006/relationships/image" Target="media/image25.png"/><Relationship Id="rId44" Type="http://schemas.openxmlformats.org/officeDocument/2006/relationships/image" Target="media/image24.png"/><Relationship Id="rId43" Type="http://schemas.openxmlformats.org/officeDocument/2006/relationships/image" Target="media/image23.png"/><Relationship Id="rId42" Type="http://schemas.openxmlformats.org/officeDocument/2006/relationships/image" Target="media/image22.png"/><Relationship Id="rId41" Type="http://schemas.openxmlformats.org/officeDocument/2006/relationships/image" Target="media/image21.png"/><Relationship Id="rId40" Type="http://schemas.openxmlformats.org/officeDocument/2006/relationships/image" Target="media/image20.png"/><Relationship Id="rId4" Type="http://schemas.openxmlformats.org/officeDocument/2006/relationships/oleObject" Target="embeddings/oleObject1.bin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png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2020-10-13T05:15:00Z</dcterms:created>
  <dc:creator>starry_sky</dc:creator>
  <cp:lastModifiedBy>SSEthereal</cp:lastModifiedBy>
  <dcterms:modified xsi:type="dcterms:W3CDTF">2020-10-17T05:21:52Z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