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1" w:displacedByCustomXml="next"/>
    <w:sdt>
      <w:sdtPr>
        <w:rPr>
          <w:rFonts w:hint="eastAsia"/>
        </w:rPr>
        <w:id w:val="-1543134026"/>
        <w:docPartObj>
          <w:docPartGallery w:val="Cover Pages"/>
          <w:docPartUnique/>
        </w:docPartObj>
      </w:sdtPr>
      <w:sdtEndPr>
        <w:rPr>
          <w:rFonts w:ascii="黑体" w:eastAsia="黑体" w:hAnsi="黑体"/>
          <w:sz w:val="28"/>
          <w:szCs w:val="28"/>
        </w:rPr>
      </w:sdtEndPr>
      <w:sdtContent>
        <w:p w14:paraId="47F1ED8F" w14:textId="65390A45" w:rsidR="00E6058C" w:rsidRDefault="00553527">
          <w:r>
            <w:rPr>
              <w:rFonts w:ascii="黑体" w:eastAsia="黑体" w:hAnsi="黑体" w:hint="eastAsia"/>
              <w:noProof/>
              <w:sz w:val="28"/>
              <w:szCs w:val="28"/>
            </w:rPr>
            <w:drawing>
              <wp:anchor distT="0" distB="0" distL="114300" distR="114300" simplePos="0" relativeHeight="251661312" behindDoc="0" locked="0" layoutInCell="1" allowOverlap="1" wp14:anchorId="5DFEA22C" wp14:editId="6E002267">
                <wp:simplePos x="0" y="0"/>
                <wp:positionH relativeFrom="page">
                  <wp:posOffset>-22860</wp:posOffset>
                </wp:positionH>
                <wp:positionV relativeFrom="paragraph">
                  <wp:posOffset>-914400</wp:posOffset>
                </wp:positionV>
                <wp:extent cx="7588885" cy="10736578"/>
                <wp:effectExtent l="0" t="0" r="0" b="8255"/>
                <wp:wrapNone/>
                <wp:docPr id="18533046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04619" name="图片 1853304619"/>
                        <pic:cNvPicPr/>
                      </pic:nvPicPr>
                      <pic:blipFill>
                        <a:blip r:embed="rId8">
                          <a:extLst>
                            <a:ext uri="{28A0092B-C50C-407E-A947-70E740481C1C}">
                              <a14:useLocalDpi xmlns:a14="http://schemas.microsoft.com/office/drawing/2010/main" val="0"/>
                            </a:ext>
                          </a:extLst>
                        </a:blip>
                        <a:stretch>
                          <a:fillRect/>
                        </a:stretch>
                      </pic:blipFill>
                      <pic:spPr>
                        <a:xfrm>
                          <a:off x="0" y="0"/>
                          <a:ext cx="7591999" cy="10740984"/>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r</w:t>
          </w:r>
        </w:p>
        <w:p w14:paraId="147886C5" w14:textId="7050E7C7" w:rsidR="00E24518" w:rsidRDefault="00E24518" w:rsidP="00E24518">
          <w:pPr>
            <w:pageBreakBefore/>
            <w:jc w:val="center"/>
            <w:rPr>
              <w:rFonts w:ascii="宋体" w:hAnsi="宋体" w:hint="eastAsia"/>
              <w:b/>
              <w:bCs/>
              <w:sz w:val="32"/>
              <w:szCs w:val="32"/>
            </w:rPr>
          </w:pPr>
          <w:r>
            <w:rPr>
              <w:rFonts w:ascii="宋体" w:hAnsi="宋体" w:hint="eastAsia"/>
              <w:b/>
              <w:bCs/>
              <w:sz w:val="32"/>
              <w:szCs w:val="32"/>
            </w:rPr>
            <w:lastRenderedPageBreak/>
            <w:t>AI智创未来，激发创新潜能</w:t>
          </w:r>
          <w:proofErr w:type="gramStart"/>
          <w:r>
            <w:rPr>
              <w:rFonts w:ascii="宋体" w:hAnsi="宋体" w:hint="eastAsia"/>
              <w:b/>
              <w:bCs/>
              <w:sz w:val="32"/>
              <w:szCs w:val="32"/>
            </w:rPr>
            <w:t>”</w:t>
          </w:r>
          <w:proofErr w:type="gramEnd"/>
          <w:r>
            <w:rPr>
              <w:rFonts w:ascii="宋体" w:hAnsi="宋体" w:hint="eastAsia"/>
              <w:b/>
              <w:bCs/>
              <w:sz w:val="32"/>
              <w:szCs w:val="32"/>
            </w:rPr>
            <w:t>——AI赋能大学生创新能力发展的策略与实践研究</w:t>
          </w:r>
        </w:p>
        <w:p w14:paraId="6ED6F5BA" w14:textId="77777777" w:rsidR="00E24518" w:rsidRDefault="00E24518" w:rsidP="00E24518">
          <w:pPr>
            <w:widowControl/>
            <w:shd w:val="clear" w:color="auto" w:fill="F9FAFB"/>
            <w:spacing w:beforeLines="50" w:before="163" w:after="100" w:afterAutospacing="1" w:line="300" w:lineRule="auto"/>
            <w:ind w:firstLineChars="200" w:firstLine="560"/>
            <w:jc w:val="left"/>
            <w:rPr>
              <w:rFonts w:ascii="黑体" w:eastAsia="黑体" w:hAnsi="黑体" w:cs="Segoe UI" w:hint="eastAsia"/>
              <w:b/>
              <w:bCs/>
              <w:kern w:val="0"/>
              <w:sz w:val="28"/>
              <w:szCs w:val="28"/>
            </w:rPr>
          </w:pPr>
          <w:r>
            <w:rPr>
              <w:rFonts w:ascii="黑体" w:eastAsia="黑体" w:hAnsi="黑体" w:cs="Segoe UI" w:hint="eastAsia"/>
              <w:kern w:val="0"/>
              <w:sz w:val="28"/>
              <w:szCs w:val="28"/>
            </w:rPr>
            <w:t>摘要：</w:t>
          </w:r>
          <w:r>
            <w:rPr>
              <w:rFonts w:ascii="宋体" w:hAnsi="宋体" w:cs="Segoe UI" w:hint="eastAsia"/>
              <w:kern w:val="0"/>
              <w:szCs w:val="24"/>
            </w:rPr>
            <w:t>在数字经济与智能技术蓬勃发展的背景下，本研究聚焦于 AI 对大学生创新能力的影响。通过构建 “AI - 教育 - 创新能力” 三维模型，采用混合研究方法，对不同院校、专业和年级的 227 名大学生进行调查。研究发现，AI 在提升大学生思维能力、实践能力和资源获取便利性方面发挥了积极作用，高频使用 AI 与创新能力指标呈正相关。然而，AI 也带来了伦理道德、就业结构冲击和技术安全等潜在挑战。为此，从技术、教育和政策层面提出了相应对策，如开发低成本 AI 教育工具包、将 AI 课程纳入教育体系、政府与企业合作共建实验室等。总体而言，AI 对大学生创新能力的利远远大于弊，通过合理引导和干预，可有效规避风险。未来研究可从跨学科整合、伦理与教育公平、长期效果追踪等方向展开，以进一步深化对 AI 与大学生创新能力关系的理解，推动 AI 在教育领域的健康发展。</w:t>
          </w:r>
        </w:p>
        <w:p w14:paraId="7D120688" w14:textId="77777777" w:rsidR="00553527" w:rsidRDefault="00E24518" w:rsidP="00E24518">
          <w:pPr>
            <w:widowControl/>
            <w:shd w:val="clear" w:color="auto" w:fill="F9FAFB"/>
            <w:spacing w:beforeLines="50" w:before="163" w:after="100" w:afterAutospacing="1" w:line="300" w:lineRule="auto"/>
            <w:ind w:firstLineChars="200" w:firstLine="560"/>
            <w:jc w:val="left"/>
            <w:rPr>
              <w:rFonts w:ascii="Segoe UI" w:hAnsi="Segoe UI" w:cs="Segoe UI"/>
              <w:kern w:val="0"/>
              <w:szCs w:val="24"/>
            </w:rPr>
          </w:pPr>
          <w:r>
            <w:rPr>
              <w:rFonts w:ascii="黑体" w:eastAsia="黑体" w:hAnsi="黑体" w:cs="Segoe UI" w:hint="eastAsia"/>
              <w:kern w:val="0"/>
              <w:sz w:val="28"/>
              <w:szCs w:val="28"/>
            </w:rPr>
            <w:t>关键词</w:t>
          </w:r>
          <w:r>
            <w:rPr>
              <w:rFonts w:ascii="Segoe UI" w:hAnsi="Segoe UI" w:cs="Segoe UI" w:hint="eastAsia"/>
              <w:kern w:val="0"/>
              <w:szCs w:val="24"/>
            </w:rPr>
            <w:t>：人工智能；大学生创新能力；三维模型；影响分析；应对策略</w:t>
          </w:r>
        </w:p>
        <w:p w14:paraId="641FDDEF" w14:textId="77777777" w:rsidR="00553527" w:rsidRDefault="00553527" w:rsidP="00E24518">
          <w:pPr>
            <w:widowControl/>
            <w:shd w:val="clear" w:color="auto" w:fill="F9FAFB"/>
            <w:spacing w:beforeLines="50" w:before="163" w:after="100" w:afterAutospacing="1" w:line="300" w:lineRule="auto"/>
            <w:ind w:firstLineChars="200" w:firstLine="480"/>
            <w:jc w:val="left"/>
            <w:rPr>
              <w:rFonts w:ascii="Segoe UI" w:hAnsi="Segoe UI" w:cs="Segoe UI"/>
              <w:kern w:val="0"/>
              <w:szCs w:val="24"/>
            </w:rPr>
          </w:pPr>
        </w:p>
        <w:p w14:paraId="3F00871B" w14:textId="77777777" w:rsidR="00553527" w:rsidRDefault="00553527" w:rsidP="00E24518">
          <w:pPr>
            <w:widowControl/>
            <w:shd w:val="clear" w:color="auto" w:fill="F9FAFB"/>
            <w:spacing w:beforeLines="50" w:before="163" w:after="100" w:afterAutospacing="1" w:line="300" w:lineRule="auto"/>
            <w:ind w:firstLineChars="200" w:firstLine="480"/>
            <w:jc w:val="left"/>
            <w:rPr>
              <w:rFonts w:ascii="Segoe UI" w:hAnsi="Segoe UI" w:cs="Segoe UI"/>
              <w:kern w:val="0"/>
              <w:szCs w:val="24"/>
            </w:rPr>
          </w:pPr>
        </w:p>
        <w:p w14:paraId="065EC1DA" w14:textId="77777777" w:rsidR="00553527" w:rsidRDefault="00553527" w:rsidP="00E24518">
          <w:pPr>
            <w:widowControl/>
            <w:shd w:val="clear" w:color="auto" w:fill="F9FAFB"/>
            <w:spacing w:beforeLines="50" w:before="163" w:after="100" w:afterAutospacing="1" w:line="300" w:lineRule="auto"/>
            <w:ind w:firstLineChars="200" w:firstLine="480"/>
            <w:jc w:val="left"/>
            <w:rPr>
              <w:rFonts w:ascii="Segoe UI" w:hAnsi="Segoe UI" w:cs="Segoe UI"/>
              <w:kern w:val="0"/>
              <w:szCs w:val="24"/>
            </w:rPr>
          </w:pPr>
        </w:p>
        <w:p w14:paraId="29C8EF0C" w14:textId="77777777" w:rsidR="00553527" w:rsidRDefault="00553527" w:rsidP="00E24518">
          <w:pPr>
            <w:widowControl/>
            <w:shd w:val="clear" w:color="auto" w:fill="F9FAFB"/>
            <w:spacing w:beforeLines="50" w:before="163" w:after="100" w:afterAutospacing="1" w:line="300" w:lineRule="auto"/>
            <w:ind w:firstLineChars="200" w:firstLine="480"/>
            <w:jc w:val="left"/>
            <w:rPr>
              <w:rFonts w:ascii="Segoe UI" w:hAnsi="Segoe UI" w:cs="Segoe UI"/>
              <w:kern w:val="0"/>
              <w:szCs w:val="24"/>
            </w:rPr>
          </w:pPr>
        </w:p>
        <w:p w14:paraId="11A0C977" w14:textId="77777777" w:rsidR="00553527" w:rsidRDefault="00553527" w:rsidP="00E24518">
          <w:pPr>
            <w:widowControl/>
            <w:shd w:val="clear" w:color="auto" w:fill="F9FAFB"/>
            <w:spacing w:beforeLines="50" w:before="163" w:after="100" w:afterAutospacing="1" w:line="300" w:lineRule="auto"/>
            <w:ind w:firstLineChars="200" w:firstLine="480"/>
            <w:jc w:val="left"/>
            <w:rPr>
              <w:rFonts w:ascii="Segoe UI" w:hAnsi="Segoe UI" w:cs="Segoe UI"/>
              <w:kern w:val="0"/>
              <w:szCs w:val="24"/>
            </w:rPr>
          </w:pPr>
        </w:p>
        <w:p w14:paraId="00CA2227" w14:textId="77777777" w:rsidR="00553527" w:rsidRDefault="00553527" w:rsidP="00E24518">
          <w:pPr>
            <w:widowControl/>
            <w:shd w:val="clear" w:color="auto" w:fill="F9FAFB"/>
            <w:spacing w:beforeLines="50" w:before="163" w:after="100" w:afterAutospacing="1" w:line="300" w:lineRule="auto"/>
            <w:ind w:firstLineChars="200" w:firstLine="480"/>
            <w:jc w:val="left"/>
            <w:rPr>
              <w:rFonts w:ascii="Segoe UI" w:hAnsi="Segoe UI" w:cs="Segoe UI"/>
              <w:kern w:val="0"/>
              <w:szCs w:val="24"/>
            </w:rPr>
          </w:pPr>
        </w:p>
        <w:p w14:paraId="69F9751C" w14:textId="77777777" w:rsidR="00553527" w:rsidRDefault="00553527" w:rsidP="00E24518">
          <w:pPr>
            <w:widowControl/>
            <w:shd w:val="clear" w:color="auto" w:fill="F9FAFB"/>
            <w:spacing w:beforeLines="50" w:before="163" w:after="100" w:afterAutospacing="1" w:line="300" w:lineRule="auto"/>
            <w:ind w:firstLineChars="200" w:firstLine="480"/>
            <w:jc w:val="left"/>
            <w:rPr>
              <w:rFonts w:ascii="Segoe UI" w:hAnsi="Segoe UI" w:cs="Segoe UI"/>
              <w:kern w:val="0"/>
              <w:szCs w:val="24"/>
            </w:rPr>
          </w:pPr>
        </w:p>
        <w:p w14:paraId="49D66DF7" w14:textId="658CE9FD" w:rsidR="00E6058C" w:rsidRPr="00E24518" w:rsidRDefault="00000000" w:rsidP="00E24518">
          <w:pPr>
            <w:widowControl/>
            <w:shd w:val="clear" w:color="auto" w:fill="F9FAFB"/>
            <w:spacing w:beforeLines="50" w:before="163" w:after="100" w:afterAutospacing="1" w:line="300" w:lineRule="auto"/>
            <w:ind w:firstLineChars="200" w:firstLine="560"/>
            <w:jc w:val="left"/>
            <w:rPr>
              <w:rFonts w:ascii="黑体" w:eastAsia="黑体" w:hAnsi="黑体" w:cs="Segoe UI" w:hint="eastAsia"/>
              <w:b/>
              <w:bCs/>
              <w:kern w:val="0"/>
              <w:sz w:val="28"/>
              <w:szCs w:val="28"/>
            </w:rPr>
          </w:pPr>
        </w:p>
      </w:sdtContent>
    </w:sdt>
    <w:sdt>
      <w:sdtPr>
        <w:rPr>
          <w:rFonts w:ascii="Calibri" w:eastAsia="宋体" w:hAnsi="Calibri" w:cs="Arial"/>
          <w:color w:val="auto"/>
          <w:kern w:val="2"/>
          <w:sz w:val="24"/>
          <w:szCs w:val="22"/>
          <w:lang w:val="zh-CN"/>
        </w:rPr>
        <w:id w:val="1033542357"/>
        <w:docPartObj>
          <w:docPartGallery w:val="Table of Contents"/>
          <w:docPartUnique/>
        </w:docPartObj>
      </w:sdtPr>
      <w:sdtEndPr>
        <w:rPr>
          <w:b/>
          <w:bCs/>
        </w:rPr>
      </w:sdtEndPr>
      <w:sdtContent>
        <w:p w14:paraId="4463B210" w14:textId="1DA1235D" w:rsidR="00556758" w:rsidRPr="00556758" w:rsidRDefault="00556758" w:rsidP="00556758">
          <w:pPr>
            <w:pStyle w:val="TOC"/>
          </w:pPr>
          <w:r w:rsidRPr="00556758">
            <w:t>目录：</w:t>
          </w:r>
        </w:p>
        <w:p w14:paraId="1BD5EE92" w14:textId="341C1EF6" w:rsidR="00D73A1B" w:rsidRDefault="00556758">
          <w:pPr>
            <w:pStyle w:val="TOC1"/>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193840912" w:history="1">
            <w:r w:rsidR="00D73A1B" w:rsidRPr="00CE3B61">
              <w:rPr>
                <w:rStyle w:val="aa"/>
                <w:rFonts w:hint="eastAsia"/>
                <w:noProof/>
              </w:rPr>
              <w:t>第一章、引言</w:t>
            </w:r>
            <w:r w:rsidR="00D73A1B">
              <w:rPr>
                <w:rFonts w:hint="eastAsia"/>
                <w:noProof/>
                <w:webHidden/>
              </w:rPr>
              <w:tab/>
            </w:r>
            <w:r w:rsidR="00D73A1B">
              <w:rPr>
                <w:rFonts w:hint="eastAsia"/>
                <w:noProof/>
                <w:webHidden/>
              </w:rPr>
              <w:fldChar w:fldCharType="begin"/>
            </w:r>
            <w:r w:rsidR="00D73A1B">
              <w:rPr>
                <w:rFonts w:hint="eastAsia"/>
                <w:noProof/>
                <w:webHidden/>
              </w:rPr>
              <w:instrText xml:space="preserve"> </w:instrText>
            </w:r>
            <w:r w:rsidR="00D73A1B">
              <w:rPr>
                <w:noProof/>
                <w:webHidden/>
              </w:rPr>
              <w:instrText>PAGEREF _Toc193840912 \h</w:instrText>
            </w:r>
            <w:r w:rsidR="00D73A1B">
              <w:rPr>
                <w:rFonts w:hint="eastAsia"/>
                <w:noProof/>
                <w:webHidden/>
              </w:rPr>
              <w:instrText xml:space="preserve"> </w:instrText>
            </w:r>
            <w:r w:rsidR="00D73A1B">
              <w:rPr>
                <w:rFonts w:hint="eastAsia"/>
                <w:noProof/>
                <w:webHidden/>
              </w:rPr>
            </w:r>
            <w:r w:rsidR="00D73A1B">
              <w:rPr>
                <w:rFonts w:hint="eastAsia"/>
                <w:noProof/>
                <w:webHidden/>
              </w:rPr>
              <w:fldChar w:fldCharType="separate"/>
            </w:r>
            <w:r w:rsidR="000D721C">
              <w:rPr>
                <w:rFonts w:hint="eastAsia"/>
                <w:noProof/>
                <w:webHidden/>
              </w:rPr>
              <w:t>5</w:t>
            </w:r>
            <w:r w:rsidR="00D73A1B">
              <w:rPr>
                <w:rFonts w:hint="eastAsia"/>
                <w:noProof/>
                <w:webHidden/>
              </w:rPr>
              <w:fldChar w:fldCharType="end"/>
            </w:r>
          </w:hyperlink>
        </w:p>
        <w:p w14:paraId="792E2423" w14:textId="01BD0379" w:rsidR="00D73A1B" w:rsidRDefault="00D73A1B">
          <w:pPr>
            <w:pStyle w:val="TOC1"/>
            <w:rPr>
              <w:rFonts w:asciiTheme="minorHAnsi" w:eastAsiaTheme="minorEastAsia" w:hAnsiTheme="minorHAnsi" w:cstheme="minorBidi"/>
              <w:noProof/>
              <w:sz w:val="22"/>
              <w:szCs w:val="24"/>
              <w14:ligatures w14:val="standardContextual"/>
            </w:rPr>
          </w:pPr>
          <w:hyperlink w:anchor="_Toc193840913" w:history="1">
            <w:r w:rsidRPr="00CE3B61">
              <w:rPr>
                <w:rStyle w:val="aa"/>
                <w:rFonts w:hint="eastAsia"/>
                <w:noProof/>
              </w:rPr>
              <w:t>一、背景与意义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_Toc193840913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5</w:t>
            </w:r>
            <w:r>
              <w:rPr>
                <w:rFonts w:hint="eastAsia"/>
                <w:noProof/>
                <w:webHidden/>
              </w:rPr>
              <w:fldChar w:fldCharType="end"/>
            </w:r>
          </w:hyperlink>
        </w:p>
        <w:p w14:paraId="7A2D4F64" w14:textId="2C1A8C31"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14" w:history="1">
            <w:r w:rsidRPr="00CE3B61">
              <w:rPr>
                <w:rStyle w:val="aa"/>
                <w:rFonts w:hint="eastAsia"/>
                <w:noProof/>
              </w:rPr>
              <w:t>（一）当前教育改革与</w:t>
            </w:r>
            <w:r w:rsidRPr="00CE3B61">
              <w:rPr>
                <w:rStyle w:val="aa"/>
                <w:rFonts w:hint="eastAsia"/>
                <w:noProof/>
              </w:rPr>
              <w:t>AI</w:t>
            </w:r>
            <w:r w:rsidRPr="00CE3B61">
              <w:rPr>
                <w:rStyle w:val="aa"/>
                <w:rFonts w:hint="eastAsia"/>
                <w:noProof/>
              </w:rPr>
              <w:t>技术发展的背景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_Toc193840914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w:t>
            </w:r>
            <w:r>
              <w:rPr>
                <w:rFonts w:hint="eastAsia"/>
                <w:noProof/>
                <w:webHidden/>
              </w:rPr>
              <w:fldChar w:fldCharType="end"/>
            </w:r>
          </w:hyperlink>
        </w:p>
        <w:p w14:paraId="374BB91F" w14:textId="1EFDBDDD"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15" w:history="1">
            <w:r w:rsidRPr="00CE3B61">
              <w:rPr>
                <w:rStyle w:val="aa"/>
                <w:rFonts w:hint="eastAsia"/>
                <w:noProof/>
              </w:rPr>
              <w:t>（二）大学生创新能力培养的迫切性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_Toc193840915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w:t>
            </w:r>
            <w:r>
              <w:rPr>
                <w:rFonts w:hint="eastAsia"/>
                <w:noProof/>
                <w:webHidden/>
              </w:rPr>
              <w:fldChar w:fldCharType="end"/>
            </w:r>
          </w:hyperlink>
        </w:p>
        <w:p w14:paraId="6F09B599" w14:textId="786B9069"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16" w:history="1">
            <w:r w:rsidRPr="00CE3B61">
              <w:rPr>
                <w:rStyle w:val="aa"/>
                <w:rFonts w:hint="eastAsia"/>
                <w:noProof/>
              </w:rPr>
              <w:t>（三）</w:t>
            </w:r>
            <w:r w:rsidRPr="00CE3B61">
              <w:rPr>
                <w:rStyle w:val="aa"/>
                <w:rFonts w:hint="eastAsia"/>
                <w:noProof/>
              </w:rPr>
              <w:t>AI</w:t>
            </w:r>
            <w:r w:rsidRPr="00CE3B61">
              <w:rPr>
                <w:rStyle w:val="aa"/>
                <w:rFonts w:hint="eastAsia"/>
                <w:noProof/>
              </w:rPr>
              <w:t>在教育领域的应用潜力与研究价值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_Toc193840916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6</w:t>
            </w:r>
            <w:r>
              <w:rPr>
                <w:rFonts w:hint="eastAsia"/>
                <w:noProof/>
                <w:webHidden/>
              </w:rPr>
              <w:fldChar w:fldCharType="end"/>
            </w:r>
          </w:hyperlink>
        </w:p>
        <w:p w14:paraId="62889887" w14:textId="1A84CEB4" w:rsidR="00D73A1B" w:rsidRDefault="00D73A1B">
          <w:pPr>
            <w:pStyle w:val="TOC1"/>
            <w:rPr>
              <w:rFonts w:asciiTheme="minorHAnsi" w:eastAsiaTheme="minorEastAsia" w:hAnsiTheme="minorHAnsi" w:cstheme="minorBidi"/>
              <w:noProof/>
              <w:sz w:val="22"/>
              <w:szCs w:val="24"/>
              <w14:ligatures w14:val="standardContextual"/>
            </w:rPr>
          </w:pPr>
          <w:hyperlink w:anchor="_Toc193840917" w:history="1">
            <w:r w:rsidRPr="00CE3B61">
              <w:rPr>
                <w:rStyle w:val="aa"/>
                <w:rFonts w:hint="eastAsia"/>
                <w:noProof/>
              </w:rPr>
              <w:t>二、研究目的与问题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_Toc193840917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7</w:t>
            </w:r>
            <w:r>
              <w:rPr>
                <w:rFonts w:hint="eastAsia"/>
                <w:noProof/>
                <w:webHidden/>
              </w:rPr>
              <w:fldChar w:fldCharType="end"/>
            </w:r>
          </w:hyperlink>
        </w:p>
        <w:p w14:paraId="2D506D41" w14:textId="7077C268"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18" w:history="1">
            <w:r w:rsidRPr="00CE3B61">
              <w:rPr>
                <w:rStyle w:val="aa"/>
                <w:rFonts w:hint="eastAsia"/>
                <w:noProof/>
              </w:rPr>
              <w:t>（一）研究的核心问题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_Toc193840918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7</w:t>
            </w:r>
            <w:r>
              <w:rPr>
                <w:rFonts w:hint="eastAsia"/>
                <w:noProof/>
                <w:webHidden/>
              </w:rPr>
              <w:fldChar w:fldCharType="end"/>
            </w:r>
          </w:hyperlink>
        </w:p>
        <w:p w14:paraId="017C13E9" w14:textId="281F51DE"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19" w:history="1">
            <w:r w:rsidRPr="00CE3B61">
              <w:rPr>
                <w:rStyle w:val="aa"/>
                <w:rFonts w:hint="eastAsia"/>
                <w:noProof/>
              </w:rPr>
              <w:t>（二）研究目标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_Toc193840919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8</w:t>
            </w:r>
            <w:r>
              <w:rPr>
                <w:rFonts w:hint="eastAsia"/>
                <w:noProof/>
                <w:webHidden/>
              </w:rPr>
              <w:fldChar w:fldCharType="end"/>
            </w:r>
          </w:hyperlink>
        </w:p>
        <w:p w14:paraId="10147517" w14:textId="5CA7A668" w:rsidR="00D73A1B" w:rsidRDefault="00D73A1B">
          <w:pPr>
            <w:pStyle w:val="TOC1"/>
            <w:rPr>
              <w:rFonts w:asciiTheme="minorHAnsi" w:eastAsiaTheme="minorEastAsia" w:hAnsiTheme="minorHAnsi" w:cstheme="minorBidi"/>
              <w:noProof/>
              <w:sz w:val="22"/>
              <w:szCs w:val="24"/>
              <w14:ligatures w14:val="standardContextual"/>
            </w:rPr>
          </w:pPr>
          <w:hyperlink w:anchor="_Toc193840920" w:history="1">
            <w:r w:rsidRPr="00CE3B61">
              <w:rPr>
                <w:rStyle w:val="aa"/>
                <w:rFonts w:hint="eastAsia"/>
                <w:noProof/>
              </w:rPr>
              <w:t>第二章、文献综述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_Toc193840920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9</w:t>
            </w:r>
            <w:r>
              <w:rPr>
                <w:rFonts w:hint="eastAsia"/>
                <w:noProof/>
                <w:webHidden/>
              </w:rPr>
              <w:fldChar w:fldCharType="end"/>
            </w:r>
          </w:hyperlink>
        </w:p>
        <w:p w14:paraId="7BDCA39B" w14:textId="0EA35199"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21" w:history="1">
            <w:r w:rsidRPr="00CE3B61">
              <w:rPr>
                <w:rStyle w:val="aa"/>
                <w:rFonts w:ascii="黑体" w:eastAsia="黑体" w:hAnsi="黑体" w:cs="Times New Roman" w:hint="eastAsia"/>
                <w:noProof/>
              </w:rPr>
              <w:t>一、AI技术发展现状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_Toc193840921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9</w:t>
            </w:r>
            <w:r>
              <w:rPr>
                <w:rFonts w:hint="eastAsia"/>
                <w:noProof/>
                <w:webHidden/>
              </w:rPr>
              <w:fldChar w:fldCharType="end"/>
            </w:r>
          </w:hyperlink>
        </w:p>
        <w:p w14:paraId="5A7D7C1D" w14:textId="411F04EC"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22" w:history="1">
            <w:r w:rsidRPr="00CE3B61">
              <w:rPr>
                <w:rStyle w:val="aa"/>
                <w:rFonts w:ascii="黑体" w:eastAsia="黑体" w:hAnsi="黑体" w:cs="Times New Roman" w:hint="eastAsia"/>
                <w:noProof/>
              </w:rPr>
              <w:t>（一）AI核心技术发展现状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_Toc193840922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9</w:t>
            </w:r>
            <w:r>
              <w:rPr>
                <w:rFonts w:hint="eastAsia"/>
                <w:noProof/>
                <w:webHidden/>
              </w:rPr>
              <w:fldChar w:fldCharType="end"/>
            </w:r>
          </w:hyperlink>
        </w:p>
        <w:p w14:paraId="1B0F3E14" w14:textId="280D8D58"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23" w:history="1">
            <w:r w:rsidRPr="00CE3B61">
              <w:rPr>
                <w:rStyle w:val="aa"/>
                <w:rFonts w:ascii="黑体" w:eastAsia="黑体" w:hAnsi="黑体" w:cs="Times New Roman" w:hint="eastAsia"/>
                <w:noProof/>
              </w:rPr>
              <w:t>（二）AI在教育领域的应用案例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_Toc193840923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12</w:t>
            </w:r>
            <w:r>
              <w:rPr>
                <w:rFonts w:hint="eastAsia"/>
                <w:noProof/>
                <w:webHidden/>
              </w:rPr>
              <w:fldChar w:fldCharType="end"/>
            </w:r>
          </w:hyperlink>
        </w:p>
        <w:p w14:paraId="32CD3B11" w14:textId="725E6E4C" w:rsidR="00D73A1B" w:rsidRDefault="00D73A1B">
          <w:pPr>
            <w:pStyle w:val="TOC1"/>
            <w:rPr>
              <w:rFonts w:asciiTheme="minorHAnsi" w:eastAsiaTheme="minorEastAsia" w:hAnsiTheme="minorHAnsi" w:cstheme="minorBidi"/>
              <w:noProof/>
              <w:sz w:val="22"/>
              <w:szCs w:val="24"/>
              <w14:ligatures w14:val="standardContextual"/>
            </w:rPr>
          </w:pPr>
          <w:hyperlink w:anchor="_Toc193840924" w:history="1">
            <w:r w:rsidRPr="00CE3B61">
              <w:rPr>
                <w:rStyle w:val="aa"/>
                <w:rFonts w:cs="Times New Roman" w:hint="eastAsia"/>
                <w:noProof/>
              </w:rPr>
              <w:t>二、创新能力理论研究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_Toc193840924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17</w:t>
            </w:r>
            <w:r>
              <w:rPr>
                <w:rFonts w:hint="eastAsia"/>
                <w:noProof/>
                <w:webHidden/>
              </w:rPr>
              <w:fldChar w:fldCharType="end"/>
            </w:r>
          </w:hyperlink>
        </w:p>
        <w:p w14:paraId="065FBEB1" w14:textId="2728717B"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25" w:history="1">
            <w:r w:rsidRPr="00CE3B61">
              <w:rPr>
                <w:rStyle w:val="aa"/>
                <w:rFonts w:ascii="黑体" w:eastAsia="黑体" w:hAnsi="黑体" w:cs="Times New Roman" w:hint="eastAsia"/>
                <w:noProof/>
              </w:rPr>
              <w:t>（一）创新能力的定义与构成要素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_Toc193840925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17</w:t>
            </w:r>
            <w:r>
              <w:rPr>
                <w:rFonts w:hint="eastAsia"/>
                <w:noProof/>
                <w:webHidden/>
              </w:rPr>
              <w:fldChar w:fldCharType="end"/>
            </w:r>
          </w:hyperlink>
        </w:p>
        <w:p w14:paraId="222332AB" w14:textId="010E81DE"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26" w:history="1">
            <w:r w:rsidRPr="00CE3B61">
              <w:rPr>
                <w:rStyle w:val="aa"/>
                <w:rFonts w:ascii="黑体" w:eastAsia="黑体" w:hAnsi="黑体" w:cs="Times New Roman" w:hint="eastAsia"/>
                <w:noProof/>
              </w:rPr>
              <w:t>（二）国内外大学生创新能力培养的现状与挑战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_Toc193840926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18</w:t>
            </w:r>
            <w:r>
              <w:rPr>
                <w:rFonts w:hint="eastAsia"/>
                <w:noProof/>
                <w:webHidden/>
              </w:rPr>
              <w:fldChar w:fldCharType="end"/>
            </w:r>
          </w:hyperlink>
        </w:p>
        <w:p w14:paraId="3B5B7D99" w14:textId="16435DA7"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27" w:history="1">
            <w:r w:rsidRPr="00CE3B61">
              <w:rPr>
                <w:rStyle w:val="aa"/>
                <w:rFonts w:ascii="黑体" w:eastAsia="黑体" w:hAnsi="黑体" w:cs="Times New Roman" w:hint="eastAsia"/>
                <w:noProof/>
              </w:rPr>
              <w:t>（三）理论反思与路径重构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_Toc193840927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19</w:t>
            </w:r>
            <w:r>
              <w:rPr>
                <w:rFonts w:hint="eastAsia"/>
                <w:noProof/>
                <w:webHidden/>
              </w:rPr>
              <w:fldChar w:fldCharType="end"/>
            </w:r>
          </w:hyperlink>
        </w:p>
        <w:p w14:paraId="3FEE2841" w14:textId="2F413264" w:rsidR="00D73A1B" w:rsidRDefault="00D73A1B">
          <w:pPr>
            <w:pStyle w:val="TOC1"/>
            <w:rPr>
              <w:rFonts w:asciiTheme="minorHAnsi" w:eastAsiaTheme="minorEastAsia" w:hAnsiTheme="minorHAnsi" w:cstheme="minorBidi"/>
              <w:noProof/>
              <w:sz w:val="22"/>
              <w:szCs w:val="24"/>
              <w14:ligatures w14:val="standardContextual"/>
            </w:rPr>
          </w:pPr>
          <w:hyperlink w:anchor="_Toc193840928" w:history="1">
            <w:r w:rsidRPr="00CE3B61">
              <w:rPr>
                <w:rStyle w:val="aa"/>
                <w:rFonts w:cs="Times New Roman" w:hint="eastAsia"/>
                <w:noProof/>
              </w:rPr>
              <w:t>三、AI与创新能力的关联研究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_Toc193840928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19</w:t>
            </w:r>
            <w:r>
              <w:rPr>
                <w:rFonts w:hint="eastAsia"/>
                <w:noProof/>
                <w:webHidden/>
              </w:rPr>
              <w:fldChar w:fldCharType="end"/>
            </w:r>
          </w:hyperlink>
        </w:p>
        <w:p w14:paraId="2E8B1F01" w14:textId="1B5E294A"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29" w:history="1">
            <w:r w:rsidRPr="00CE3B61">
              <w:rPr>
                <w:rStyle w:val="aa"/>
                <w:rFonts w:ascii="黑体" w:eastAsia="黑体" w:hAnsi="黑体" w:cs="Times New Roman" w:hint="eastAsia"/>
                <w:noProof/>
              </w:rPr>
              <w:t>（一）现有文献对AI赋能创新的正向/负面影响分析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_Toc193840929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19</w:t>
            </w:r>
            <w:r>
              <w:rPr>
                <w:rFonts w:hint="eastAsia"/>
                <w:noProof/>
                <w:webHidden/>
              </w:rPr>
              <w:fldChar w:fldCharType="end"/>
            </w:r>
          </w:hyperlink>
        </w:p>
        <w:p w14:paraId="2A313797" w14:textId="14E25798"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30" w:history="1">
            <w:r w:rsidRPr="00CE3B61">
              <w:rPr>
                <w:rStyle w:val="aa"/>
                <w:rFonts w:ascii="黑体" w:eastAsia="黑体" w:hAnsi="黑体" w:cs="Times New Roman" w:hint="eastAsia"/>
                <w:noProof/>
              </w:rPr>
              <w:t>（二）研究空白与本报告的创新点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_Toc193840930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21</w:t>
            </w:r>
            <w:r>
              <w:rPr>
                <w:rFonts w:hint="eastAsia"/>
                <w:noProof/>
                <w:webHidden/>
              </w:rPr>
              <w:fldChar w:fldCharType="end"/>
            </w:r>
          </w:hyperlink>
        </w:p>
        <w:p w14:paraId="3D2E679C" w14:textId="25CD0BAE" w:rsidR="00D73A1B" w:rsidRDefault="00D73A1B">
          <w:pPr>
            <w:pStyle w:val="TOC1"/>
            <w:rPr>
              <w:rFonts w:asciiTheme="minorHAnsi" w:eastAsiaTheme="minorEastAsia" w:hAnsiTheme="minorHAnsi" w:cstheme="minorBidi"/>
              <w:noProof/>
              <w:sz w:val="22"/>
              <w:szCs w:val="24"/>
              <w14:ligatures w14:val="standardContextual"/>
            </w:rPr>
          </w:pPr>
          <w:hyperlink w:anchor="_Toc193840931" w:history="1">
            <w:r w:rsidRPr="00CE3B61">
              <w:rPr>
                <w:rStyle w:val="aa"/>
                <w:rFonts w:hint="eastAsia"/>
                <w:noProof/>
              </w:rPr>
              <w:t>第三章、理论框架与方法论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_Toc193840931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22</w:t>
            </w:r>
            <w:r>
              <w:rPr>
                <w:rFonts w:hint="eastAsia"/>
                <w:noProof/>
                <w:webHidden/>
              </w:rPr>
              <w:fldChar w:fldCharType="end"/>
            </w:r>
          </w:hyperlink>
        </w:p>
        <w:p w14:paraId="384997A6" w14:textId="018956E7" w:rsidR="00D73A1B" w:rsidRDefault="00D73A1B">
          <w:pPr>
            <w:pStyle w:val="TOC1"/>
            <w:rPr>
              <w:rFonts w:asciiTheme="minorHAnsi" w:eastAsiaTheme="minorEastAsia" w:hAnsiTheme="minorHAnsi" w:cstheme="minorBidi"/>
              <w:noProof/>
              <w:sz w:val="22"/>
              <w:szCs w:val="24"/>
              <w14:ligatures w14:val="standardContextual"/>
            </w:rPr>
          </w:pPr>
          <w:hyperlink w:anchor="_Toc193840932" w:history="1">
            <w:r w:rsidRPr="00CE3B61">
              <w:rPr>
                <w:rStyle w:val="aa"/>
                <w:rFonts w:hint="eastAsia"/>
                <w:noProof/>
              </w:rPr>
              <w:t>一、理论框架设计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_Toc193840932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22</w:t>
            </w:r>
            <w:r>
              <w:rPr>
                <w:rFonts w:hint="eastAsia"/>
                <w:noProof/>
                <w:webHidden/>
              </w:rPr>
              <w:fldChar w:fldCharType="end"/>
            </w:r>
          </w:hyperlink>
        </w:p>
        <w:p w14:paraId="7A4B9C2F" w14:textId="42CD7C93"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33" w:history="1">
            <w:r w:rsidRPr="00CE3B61">
              <w:rPr>
                <w:rStyle w:val="aa"/>
                <w:rFonts w:hint="eastAsia"/>
                <w:noProof/>
              </w:rPr>
              <w:t>（一）构建“</w:t>
            </w:r>
            <w:r w:rsidRPr="00CE3B61">
              <w:rPr>
                <w:rStyle w:val="aa"/>
                <w:rFonts w:hint="eastAsia"/>
                <w:noProof/>
              </w:rPr>
              <w:t>AI-</w:t>
            </w:r>
            <w:r w:rsidRPr="00CE3B61">
              <w:rPr>
                <w:rStyle w:val="aa"/>
                <w:rFonts w:hint="eastAsia"/>
                <w:noProof/>
              </w:rPr>
              <w:t>教育</w:t>
            </w:r>
            <w:r w:rsidRPr="00CE3B61">
              <w:rPr>
                <w:rStyle w:val="aa"/>
                <w:rFonts w:hint="eastAsia"/>
                <w:noProof/>
              </w:rPr>
              <w:t>-</w:t>
            </w:r>
            <w:r w:rsidRPr="00CE3B61">
              <w:rPr>
                <w:rStyle w:val="aa"/>
                <w:rFonts w:hint="eastAsia"/>
                <w:noProof/>
              </w:rPr>
              <w:t>创新能力”三维模型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_Toc193840933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22</w:t>
            </w:r>
            <w:r>
              <w:rPr>
                <w:rFonts w:hint="eastAsia"/>
                <w:noProof/>
                <w:webHidden/>
              </w:rPr>
              <w:fldChar w:fldCharType="end"/>
            </w:r>
          </w:hyperlink>
        </w:p>
        <w:p w14:paraId="41B3B1F5" w14:textId="4F7ECB81"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34" w:history="1">
            <w:r w:rsidRPr="00CE3B61">
              <w:rPr>
                <w:rStyle w:val="aa"/>
                <w:rFonts w:hint="eastAsia"/>
                <w:noProof/>
              </w:rPr>
              <w:t>（二）关键变量定义与假设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_Toc193840934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24</w:t>
            </w:r>
            <w:r>
              <w:rPr>
                <w:rFonts w:hint="eastAsia"/>
                <w:noProof/>
                <w:webHidden/>
              </w:rPr>
              <w:fldChar w:fldCharType="end"/>
            </w:r>
          </w:hyperlink>
        </w:p>
        <w:p w14:paraId="25BED9A6" w14:textId="39C250EC" w:rsidR="00D73A1B" w:rsidRDefault="00D73A1B">
          <w:pPr>
            <w:pStyle w:val="TOC1"/>
            <w:rPr>
              <w:rFonts w:asciiTheme="minorHAnsi" w:eastAsiaTheme="minorEastAsia" w:hAnsiTheme="minorHAnsi" w:cstheme="minorBidi"/>
              <w:noProof/>
              <w:sz w:val="22"/>
              <w:szCs w:val="24"/>
              <w14:ligatures w14:val="standardContextual"/>
            </w:rPr>
          </w:pPr>
          <w:hyperlink w:anchor="_Toc193840935" w:history="1">
            <w:r w:rsidRPr="00CE3B61">
              <w:rPr>
                <w:rStyle w:val="aa"/>
                <w:rFonts w:hint="eastAsia"/>
                <w:noProof/>
              </w:rPr>
              <w:t>二、研究方法与数据来源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_Toc193840935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24</w:t>
            </w:r>
            <w:r>
              <w:rPr>
                <w:rFonts w:hint="eastAsia"/>
                <w:noProof/>
                <w:webHidden/>
              </w:rPr>
              <w:fldChar w:fldCharType="end"/>
            </w:r>
          </w:hyperlink>
        </w:p>
        <w:p w14:paraId="25B08063" w14:textId="22F5DE21"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36" w:history="1">
            <w:r w:rsidRPr="00CE3B61">
              <w:rPr>
                <w:rStyle w:val="aa"/>
                <w:rFonts w:hint="eastAsia"/>
                <w:noProof/>
              </w:rPr>
              <w:t>（一）研究方法设计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_Toc193840936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24</w:t>
            </w:r>
            <w:r>
              <w:rPr>
                <w:rFonts w:hint="eastAsia"/>
                <w:noProof/>
                <w:webHidden/>
              </w:rPr>
              <w:fldChar w:fldCharType="end"/>
            </w:r>
          </w:hyperlink>
        </w:p>
        <w:p w14:paraId="7F3A0996" w14:textId="293BE2CD"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37" w:history="1">
            <w:r w:rsidRPr="00CE3B61">
              <w:rPr>
                <w:rStyle w:val="aa"/>
                <w:rFonts w:hint="eastAsia"/>
                <w:noProof/>
              </w:rPr>
              <w:t>（二）数据收集方法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_Toc193840937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25</w:t>
            </w:r>
            <w:r>
              <w:rPr>
                <w:rFonts w:hint="eastAsia"/>
                <w:noProof/>
                <w:webHidden/>
              </w:rPr>
              <w:fldChar w:fldCharType="end"/>
            </w:r>
          </w:hyperlink>
        </w:p>
        <w:p w14:paraId="708EC576" w14:textId="221331CB"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38" w:history="1">
            <w:r w:rsidRPr="00CE3B61">
              <w:rPr>
                <w:rStyle w:val="aa"/>
                <w:rFonts w:hint="eastAsia"/>
                <w:noProof/>
              </w:rPr>
              <w:t>（三）数据分析方法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_Toc193840938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30</w:t>
            </w:r>
            <w:r>
              <w:rPr>
                <w:rFonts w:hint="eastAsia"/>
                <w:noProof/>
                <w:webHidden/>
              </w:rPr>
              <w:fldChar w:fldCharType="end"/>
            </w:r>
          </w:hyperlink>
        </w:p>
        <w:p w14:paraId="303A3761" w14:textId="5E107BED"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39" w:history="1">
            <w:r w:rsidRPr="00CE3B61">
              <w:rPr>
                <w:rStyle w:val="aa"/>
                <w:rFonts w:hint="eastAsia"/>
                <w:noProof/>
              </w:rPr>
              <w:t>（四）数据质量控制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_Toc193840939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31</w:t>
            </w:r>
            <w:r>
              <w:rPr>
                <w:rFonts w:hint="eastAsia"/>
                <w:noProof/>
                <w:webHidden/>
              </w:rPr>
              <w:fldChar w:fldCharType="end"/>
            </w:r>
          </w:hyperlink>
        </w:p>
        <w:p w14:paraId="446B534A" w14:textId="765B4D52" w:rsidR="00D73A1B" w:rsidRDefault="00D73A1B">
          <w:pPr>
            <w:pStyle w:val="TOC1"/>
            <w:rPr>
              <w:rFonts w:asciiTheme="minorHAnsi" w:eastAsiaTheme="minorEastAsia" w:hAnsiTheme="minorHAnsi" w:cstheme="minorBidi"/>
              <w:noProof/>
              <w:sz w:val="22"/>
              <w:szCs w:val="24"/>
              <w14:ligatures w14:val="standardContextual"/>
            </w:rPr>
          </w:pPr>
          <w:hyperlink w:anchor="_Toc193840940" w:history="1">
            <w:r w:rsidRPr="00CE3B61">
              <w:rPr>
                <w:rStyle w:val="aa"/>
                <w:rFonts w:hint="eastAsia"/>
                <w:noProof/>
              </w:rPr>
              <w:t>第四章、大学生创新能力现状分析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_Toc193840940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32</w:t>
            </w:r>
            <w:r>
              <w:rPr>
                <w:rFonts w:hint="eastAsia"/>
                <w:noProof/>
                <w:webHidden/>
              </w:rPr>
              <w:fldChar w:fldCharType="end"/>
            </w:r>
          </w:hyperlink>
        </w:p>
        <w:p w14:paraId="6467098F" w14:textId="79850143" w:rsidR="00D73A1B" w:rsidRDefault="00D73A1B">
          <w:pPr>
            <w:pStyle w:val="TOC1"/>
            <w:rPr>
              <w:rFonts w:asciiTheme="minorHAnsi" w:eastAsiaTheme="minorEastAsia" w:hAnsiTheme="minorHAnsi" w:cstheme="minorBidi"/>
              <w:noProof/>
              <w:sz w:val="22"/>
              <w:szCs w:val="24"/>
              <w14:ligatures w14:val="standardContextual"/>
            </w:rPr>
          </w:pPr>
          <w:hyperlink w:anchor="_Toc193840941" w:history="1">
            <w:r w:rsidRPr="00CE3B61">
              <w:rPr>
                <w:rStyle w:val="aa"/>
                <w:rFonts w:hint="eastAsia"/>
                <w:noProof/>
              </w:rPr>
              <w:t>一、创新能力现状调查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_Toc193840941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32</w:t>
            </w:r>
            <w:r>
              <w:rPr>
                <w:rFonts w:hint="eastAsia"/>
                <w:noProof/>
                <w:webHidden/>
              </w:rPr>
              <w:fldChar w:fldCharType="end"/>
            </w:r>
          </w:hyperlink>
        </w:p>
        <w:p w14:paraId="5FE69E52" w14:textId="38C52A35"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42" w:history="1">
            <w:r w:rsidRPr="00CE3B61">
              <w:rPr>
                <w:rStyle w:val="aa"/>
                <w:rFonts w:ascii="黑体" w:eastAsia="黑体" w:hAnsi="黑体" w:cs="Times New Roman" w:hint="eastAsia"/>
                <w:noProof/>
              </w:rPr>
              <w:t>（一）调查样本描述</w:t>
            </w:r>
            <w:r w:rsidRPr="00CE3B61">
              <w:rPr>
                <w:rStyle w:val="aa"/>
                <w:rFonts w:ascii="Times New Roman" w:hAnsi="Times New Roman"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_Toc193840942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32</w:t>
            </w:r>
            <w:r>
              <w:rPr>
                <w:rFonts w:hint="eastAsia"/>
                <w:noProof/>
                <w:webHidden/>
              </w:rPr>
              <w:fldChar w:fldCharType="end"/>
            </w:r>
          </w:hyperlink>
        </w:p>
        <w:p w14:paraId="2D5494CB" w14:textId="7D5FC81E"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43" w:history="1">
            <w:r w:rsidRPr="00CE3B61">
              <w:rPr>
                <w:rStyle w:val="aa"/>
                <w:rFonts w:ascii="黑体" w:eastAsia="黑体" w:hAnsi="黑体" w:cs="Times New Roman" w:hint="eastAsia"/>
                <w:noProof/>
              </w:rPr>
              <w:t>（二）调查专业分布</w:t>
            </w:r>
            <w:r w:rsidRPr="00CE3B61">
              <w:rPr>
                <w:rStyle w:val="aa"/>
                <w:rFonts w:ascii="Times New Roman" w:hAnsi="Times New Roman" w:cs="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_Toc193840943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33</w:t>
            </w:r>
            <w:r>
              <w:rPr>
                <w:rFonts w:hint="eastAsia"/>
                <w:noProof/>
                <w:webHidden/>
              </w:rPr>
              <w:fldChar w:fldCharType="end"/>
            </w:r>
          </w:hyperlink>
        </w:p>
        <w:p w14:paraId="20DD03E5" w14:textId="6542034C"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44" w:history="1">
            <w:r w:rsidRPr="00CE3B61">
              <w:rPr>
                <w:rStyle w:val="aa"/>
                <w:rFonts w:ascii="黑体" w:eastAsia="黑体" w:hAnsi="黑体" w:cs="Times New Roman" w:hint="eastAsia"/>
                <w:noProof/>
              </w:rPr>
              <w:t>（三）年级分布</w:t>
            </w:r>
            <w:r w:rsidRPr="00CE3B61">
              <w:rPr>
                <w:rStyle w:val="aa"/>
                <w:rFonts w:ascii="Cambria Math" w:eastAsia="黑体" w:hAnsi="Cambria Math" w:cs="Cambria Math"/>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_Toc193840944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34</w:t>
            </w:r>
            <w:r>
              <w:rPr>
                <w:rFonts w:hint="eastAsia"/>
                <w:noProof/>
                <w:webHidden/>
              </w:rPr>
              <w:fldChar w:fldCharType="end"/>
            </w:r>
          </w:hyperlink>
        </w:p>
        <w:p w14:paraId="59EB1AFE" w14:textId="09DF8518"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45" w:history="1">
            <w:r w:rsidRPr="00CE3B61">
              <w:rPr>
                <w:rStyle w:val="aa"/>
                <w:rFonts w:hint="eastAsia"/>
                <w:noProof/>
              </w:rPr>
              <w:t>（四）数据分析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_Toc193840945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35</w:t>
            </w:r>
            <w:r>
              <w:rPr>
                <w:rFonts w:hint="eastAsia"/>
                <w:noProof/>
                <w:webHidden/>
              </w:rPr>
              <w:fldChar w:fldCharType="end"/>
            </w:r>
          </w:hyperlink>
        </w:p>
        <w:p w14:paraId="2B7761F5" w14:textId="5CCA2F65"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46" w:history="1">
            <w:r w:rsidRPr="00CE3B61">
              <w:rPr>
                <w:rStyle w:val="aa"/>
                <w:rFonts w:hint="eastAsia"/>
                <w:noProof/>
              </w:rPr>
              <w:t>（五）关键发现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_Toc193840946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37</w:t>
            </w:r>
            <w:r>
              <w:rPr>
                <w:rFonts w:hint="eastAsia"/>
                <w:noProof/>
                <w:webHidden/>
              </w:rPr>
              <w:fldChar w:fldCharType="end"/>
            </w:r>
          </w:hyperlink>
        </w:p>
        <w:p w14:paraId="1DF5CC1F" w14:textId="4CFD3C61" w:rsidR="00D73A1B" w:rsidRDefault="00D73A1B">
          <w:pPr>
            <w:pStyle w:val="TOC1"/>
            <w:rPr>
              <w:rFonts w:asciiTheme="minorHAnsi" w:eastAsiaTheme="minorEastAsia" w:hAnsiTheme="minorHAnsi" w:cstheme="minorBidi"/>
              <w:noProof/>
              <w:sz w:val="22"/>
              <w:szCs w:val="24"/>
              <w14:ligatures w14:val="standardContextual"/>
            </w:rPr>
          </w:pPr>
          <w:hyperlink w:anchor="_Toc193840947" w:history="1">
            <w:r w:rsidRPr="00CE3B61">
              <w:rPr>
                <w:rStyle w:val="aa"/>
                <w:rFonts w:hint="eastAsia"/>
                <w:noProof/>
              </w:rPr>
              <w:t>二、AI技术渗透现状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_Toc193840947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38</w:t>
            </w:r>
            <w:r>
              <w:rPr>
                <w:rFonts w:hint="eastAsia"/>
                <w:noProof/>
                <w:webHidden/>
              </w:rPr>
              <w:fldChar w:fldCharType="end"/>
            </w:r>
          </w:hyperlink>
        </w:p>
        <w:p w14:paraId="79A48C1D" w14:textId="30704877"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48" w:history="1">
            <w:r w:rsidRPr="00CE3B61">
              <w:rPr>
                <w:rStyle w:val="aa"/>
                <w:rFonts w:hint="eastAsia"/>
                <w:noProof/>
              </w:rPr>
              <w:t>（一）高校</w:t>
            </w:r>
            <w:r w:rsidRPr="00CE3B61">
              <w:rPr>
                <w:rStyle w:val="aa"/>
                <w:rFonts w:hint="eastAsia"/>
                <w:noProof/>
              </w:rPr>
              <w:t>AI</w:t>
            </w:r>
            <w:r w:rsidRPr="00CE3B61">
              <w:rPr>
                <w:rStyle w:val="aa"/>
                <w:rFonts w:hint="eastAsia"/>
                <w:noProof/>
              </w:rPr>
              <w:t>教育普及率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_Toc193840948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38</w:t>
            </w:r>
            <w:r>
              <w:rPr>
                <w:rFonts w:hint="eastAsia"/>
                <w:noProof/>
                <w:webHidden/>
              </w:rPr>
              <w:fldChar w:fldCharType="end"/>
            </w:r>
          </w:hyperlink>
        </w:p>
        <w:p w14:paraId="38A01FFC" w14:textId="270CCFE5"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49" w:history="1">
            <w:r w:rsidRPr="00CE3B61">
              <w:rPr>
                <w:rStyle w:val="aa"/>
                <w:rFonts w:hint="eastAsia"/>
                <w:noProof/>
              </w:rPr>
              <w:t>（二）学生对</w:t>
            </w:r>
            <w:r w:rsidRPr="00CE3B61">
              <w:rPr>
                <w:rStyle w:val="aa"/>
                <w:rFonts w:hint="eastAsia"/>
                <w:noProof/>
              </w:rPr>
              <w:t>AI</w:t>
            </w:r>
            <w:r w:rsidRPr="00CE3B61">
              <w:rPr>
                <w:rStyle w:val="aa"/>
                <w:rFonts w:hint="eastAsia"/>
                <w:noProof/>
              </w:rPr>
              <w:t>工具的使用频率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_Toc193840949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39</w:t>
            </w:r>
            <w:r>
              <w:rPr>
                <w:rFonts w:hint="eastAsia"/>
                <w:noProof/>
                <w:webHidden/>
              </w:rPr>
              <w:fldChar w:fldCharType="end"/>
            </w:r>
          </w:hyperlink>
        </w:p>
        <w:p w14:paraId="71F7CC4D" w14:textId="099114CC" w:rsidR="00D73A1B" w:rsidRDefault="00D73A1B">
          <w:pPr>
            <w:pStyle w:val="TOC1"/>
            <w:rPr>
              <w:rFonts w:asciiTheme="minorHAnsi" w:eastAsiaTheme="minorEastAsia" w:hAnsiTheme="minorHAnsi" w:cstheme="minorBidi"/>
              <w:noProof/>
              <w:sz w:val="22"/>
              <w:szCs w:val="24"/>
              <w14:ligatures w14:val="standardContextual"/>
            </w:rPr>
          </w:pPr>
          <w:hyperlink w:anchor="_Toc193840950" w:history="1">
            <w:r w:rsidRPr="00CE3B61">
              <w:rPr>
                <w:rStyle w:val="aa"/>
                <w:rFonts w:hint="eastAsia"/>
                <w:noProof/>
              </w:rPr>
              <w:t>第五章、AI对创新能力的影响分析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_Toc193840950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40</w:t>
            </w:r>
            <w:r>
              <w:rPr>
                <w:rFonts w:hint="eastAsia"/>
                <w:noProof/>
                <w:webHidden/>
              </w:rPr>
              <w:fldChar w:fldCharType="end"/>
            </w:r>
          </w:hyperlink>
        </w:p>
        <w:p w14:paraId="4A65AA4C" w14:textId="738091BC" w:rsidR="00D73A1B" w:rsidRDefault="00D73A1B">
          <w:pPr>
            <w:pStyle w:val="TOC1"/>
            <w:rPr>
              <w:rFonts w:asciiTheme="minorHAnsi" w:eastAsiaTheme="minorEastAsia" w:hAnsiTheme="minorHAnsi" w:cstheme="minorBidi"/>
              <w:noProof/>
              <w:sz w:val="22"/>
              <w:szCs w:val="24"/>
              <w14:ligatures w14:val="standardContextual"/>
            </w:rPr>
          </w:pPr>
          <w:hyperlink w:anchor="_Toc193840951" w:history="1">
            <w:r w:rsidRPr="00CE3B61">
              <w:rPr>
                <w:rStyle w:val="aa"/>
                <w:rFonts w:hint="eastAsia"/>
                <w:noProof/>
              </w:rPr>
              <w:t>一、正面影响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_Toc193840951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40</w:t>
            </w:r>
            <w:r>
              <w:rPr>
                <w:rFonts w:hint="eastAsia"/>
                <w:noProof/>
                <w:webHidden/>
              </w:rPr>
              <w:fldChar w:fldCharType="end"/>
            </w:r>
          </w:hyperlink>
        </w:p>
        <w:p w14:paraId="3942F70F" w14:textId="5EF23CCD"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52" w:history="1">
            <w:r w:rsidRPr="00CE3B61">
              <w:rPr>
                <w:rStyle w:val="aa"/>
                <w:rFonts w:ascii="黑体" w:eastAsia="黑体" w:hAnsi="黑体" w:cs="Times New Roman" w:hint="eastAsia"/>
                <w:bCs/>
                <w:noProof/>
              </w:rPr>
              <w:t>（一）AI 对创新能力的正面影响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_Toc193840952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40</w:t>
            </w:r>
            <w:r>
              <w:rPr>
                <w:rFonts w:hint="eastAsia"/>
                <w:noProof/>
                <w:webHidden/>
              </w:rPr>
              <w:fldChar w:fldCharType="end"/>
            </w:r>
          </w:hyperlink>
        </w:p>
        <w:p w14:paraId="590CBEEF" w14:textId="19F5FF24" w:rsidR="00D73A1B" w:rsidRDefault="00D73A1B">
          <w:pPr>
            <w:pStyle w:val="TOC1"/>
            <w:rPr>
              <w:rFonts w:asciiTheme="minorHAnsi" w:eastAsiaTheme="minorEastAsia" w:hAnsiTheme="minorHAnsi" w:cstheme="minorBidi"/>
              <w:noProof/>
              <w:sz w:val="22"/>
              <w:szCs w:val="24"/>
              <w14:ligatures w14:val="standardContextual"/>
            </w:rPr>
          </w:pPr>
          <w:hyperlink w:anchor="_Toc193840953" w:history="1">
            <w:r w:rsidRPr="00CE3B61">
              <w:rPr>
                <w:rStyle w:val="aa"/>
                <w:rFonts w:cs="Times New Roman" w:hint="eastAsia"/>
                <w:bCs/>
                <w:noProof/>
              </w:rPr>
              <w:t>二、AI 对创新能力影响的潜在挑战及应对</w:t>
            </w:r>
            <w:r w:rsidRPr="00CE3B61">
              <w:rPr>
                <w:rStyle w:val="aa"/>
                <w:rFonts w:ascii="Cambria Math" w:hAnsi="Cambria Math" w:cs="Cambria Math"/>
                <w:b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_Toc193840953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43</w:t>
            </w:r>
            <w:r>
              <w:rPr>
                <w:rFonts w:hint="eastAsia"/>
                <w:noProof/>
                <w:webHidden/>
              </w:rPr>
              <w:fldChar w:fldCharType="end"/>
            </w:r>
          </w:hyperlink>
        </w:p>
        <w:p w14:paraId="5905B169" w14:textId="60F4E506" w:rsidR="00D73A1B" w:rsidRDefault="00D73A1B">
          <w:pPr>
            <w:pStyle w:val="TOC1"/>
            <w:rPr>
              <w:rFonts w:asciiTheme="minorHAnsi" w:eastAsiaTheme="minorEastAsia" w:hAnsiTheme="minorHAnsi" w:cstheme="minorBidi"/>
              <w:noProof/>
              <w:sz w:val="22"/>
              <w:szCs w:val="24"/>
              <w14:ligatures w14:val="standardContextual"/>
            </w:rPr>
          </w:pPr>
          <w:hyperlink w:anchor="_Toc193840954" w:history="1">
            <w:r w:rsidRPr="00CE3B61">
              <w:rPr>
                <w:rStyle w:val="aa"/>
                <w:rFonts w:hint="eastAsia"/>
                <w:noProof/>
              </w:rPr>
              <w:t>三、实证案例研究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_Toc193840954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44</w:t>
            </w:r>
            <w:r>
              <w:rPr>
                <w:rFonts w:hint="eastAsia"/>
                <w:noProof/>
                <w:webHidden/>
              </w:rPr>
              <w:fldChar w:fldCharType="end"/>
            </w:r>
          </w:hyperlink>
        </w:p>
        <w:p w14:paraId="4A73FA23" w14:textId="43A2AA71"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55" w:history="1">
            <w:r w:rsidRPr="00CE3B61">
              <w:rPr>
                <w:rStyle w:val="aa"/>
                <w:rFonts w:hint="eastAsia"/>
                <w:noProof/>
              </w:rPr>
              <w:t>（一）典型成功案例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_Toc193840955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44</w:t>
            </w:r>
            <w:r>
              <w:rPr>
                <w:rFonts w:hint="eastAsia"/>
                <w:noProof/>
                <w:webHidden/>
              </w:rPr>
              <w:fldChar w:fldCharType="end"/>
            </w:r>
          </w:hyperlink>
        </w:p>
        <w:p w14:paraId="5E4FE741" w14:textId="6ADB6820"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56" w:history="1">
            <w:r w:rsidRPr="00CE3B61">
              <w:rPr>
                <w:rStyle w:val="aa"/>
                <w:rFonts w:hint="eastAsia"/>
                <w:noProof/>
              </w:rPr>
              <w:t>（二）失败案例反思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_Toc193840956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45</w:t>
            </w:r>
            <w:r>
              <w:rPr>
                <w:rFonts w:hint="eastAsia"/>
                <w:noProof/>
                <w:webHidden/>
              </w:rPr>
              <w:fldChar w:fldCharType="end"/>
            </w:r>
          </w:hyperlink>
        </w:p>
        <w:p w14:paraId="3A67A0F3" w14:textId="0B654549" w:rsidR="00D73A1B" w:rsidRDefault="00D73A1B">
          <w:pPr>
            <w:pStyle w:val="TOC1"/>
            <w:rPr>
              <w:rFonts w:asciiTheme="minorHAnsi" w:eastAsiaTheme="minorEastAsia" w:hAnsiTheme="minorHAnsi" w:cstheme="minorBidi"/>
              <w:noProof/>
              <w:sz w:val="22"/>
              <w:szCs w:val="24"/>
              <w14:ligatures w14:val="standardContextual"/>
            </w:rPr>
          </w:pPr>
          <w:hyperlink w:anchor="_Toc193840957" w:history="1">
            <w:r w:rsidRPr="00CE3B61">
              <w:rPr>
                <w:rStyle w:val="aa"/>
                <w:rFonts w:hint="eastAsia"/>
                <w:noProof/>
              </w:rPr>
              <w:t>第六章、挑战与解决对策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_Toc193840957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47</w:t>
            </w:r>
            <w:r>
              <w:rPr>
                <w:rFonts w:hint="eastAsia"/>
                <w:noProof/>
                <w:webHidden/>
              </w:rPr>
              <w:fldChar w:fldCharType="end"/>
            </w:r>
          </w:hyperlink>
        </w:p>
        <w:p w14:paraId="3496592E" w14:textId="271BE48D" w:rsidR="00D73A1B" w:rsidRDefault="00D73A1B">
          <w:pPr>
            <w:pStyle w:val="TOC1"/>
            <w:rPr>
              <w:rFonts w:asciiTheme="minorHAnsi" w:eastAsiaTheme="minorEastAsia" w:hAnsiTheme="minorHAnsi" w:cstheme="minorBidi"/>
              <w:noProof/>
              <w:sz w:val="22"/>
              <w:szCs w:val="24"/>
              <w14:ligatures w14:val="standardContextual"/>
            </w:rPr>
          </w:pPr>
          <w:hyperlink w:anchor="_Toc193840958" w:history="1">
            <w:r w:rsidRPr="00CE3B61">
              <w:rPr>
                <w:rStyle w:val="aa"/>
                <w:rFonts w:hint="eastAsia"/>
                <w:noProof/>
              </w:rPr>
              <w:t>一、主要挑战总结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_Toc193840958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47</w:t>
            </w:r>
            <w:r>
              <w:rPr>
                <w:rFonts w:hint="eastAsia"/>
                <w:noProof/>
                <w:webHidden/>
              </w:rPr>
              <w:fldChar w:fldCharType="end"/>
            </w:r>
          </w:hyperlink>
        </w:p>
        <w:p w14:paraId="06E7F775" w14:textId="6742C8BF" w:rsidR="00D73A1B" w:rsidRDefault="00D73A1B">
          <w:pPr>
            <w:pStyle w:val="TOC1"/>
            <w:rPr>
              <w:rFonts w:asciiTheme="minorHAnsi" w:eastAsiaTheme="minorEastAsia" w:hAnsiTheme="minorHAnsi" w:cstheme="minorBidi"/>
              <w:noProof/>
              <w:sz w:val="22"/>
              <w:szCs w:val="24"/>
              <w14:ligatures w14:val="standardContextual"/>
            </w:rPr>
          </w:pPr>
          <w:hyperlink w:anchor="_Toc193840959" w:history="1">
            <w:r w:rsidRPr="00CE3B61">
              <w:rPr>
                <w:rStyle w:val="aa"/>
                <w:rFonts w:cs="Times New Roman" w:hint="eastAsia"/>
                <w:noProof/>
              </w:rPr>
              <w:t>（一）技术层面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_Toc193840959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47</w:t>
            </w:r>
            <w:r>
              <w:rPr>
                <w:rFonts w:hint="eastAsia"/>
                <w:noProof/>
                <w:webHidden/>
              </w:rPr>
              <w:fldChar w:fldCharType="end"/>
            </w:r>
          </w:hyperlink>
        </w:p>
        <w:p w14:paraId="0C0CEA65" w14:textId="3AEB7777"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60" w:history="1">
            <w:r w:rsidRPr="00CE3B61">
              <w:rPr>
                <w:rStyle w:val="aa"/>
                <w:rFonts w:hint="eastAsia"/>
                <w:noProof/>
              </w:rPr>
              <w:t>（二）教育层面：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_Toc193840960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48</w:t>
            </w:r>
            <w:r>
              <w:rPr>
                <w:rFonts w:hint="eastAsia"/>
                <w:noProof/>
                <w:webHidden/>
              </w:rPr>
              <w:fldChar w:fldCharType="end"/>
            </w:r>
          </w:hyperlink>
        </w:p>
        <w:p w14:paraId="6688E295" w14:textId="66913EB5"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61" w:history="1">
            <w:r w:rsidRPr="00CE3B61">
              <w:rPr>
                <w:rStyle w:val="aa"/>
                <w:rFonts w:hint="eastAsia"/>
                <w:noProof/>
              </w:rPr>
              <w:t>（三）社会层面：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_Toc193840961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49</w:t>
            </w:r>
            <w:r>
              <w:rPr>
                <w:rFonts w:hint="eastAsia"/>
                <w:noProof/>
                <w:webHidden/>
              </w:rPr>
              <w:fldChar w:fldCharType="end"/>
            </w:r>
          </w:hyperlink>
        </w:p>
        <w:p w14:paraId="2C694951" w14:textId="70CA09B6" w:rsidR="00D73A1B" w:rsidRDefault="00D73A1B">
          <w:pPr>
            <w:pStyle w:val="TOC1"/>
            <w:rPr>
              <w:rFonts w:asciiTheme="minorHAnsi" w:eastAsiaTheme="minorEastAsia" w:hAnsiTheme="minorHAnsi" w:cstheme="minorBidi"/>
              <w:noProof/>
              <w:sz w:val="22"/>
              <w:szCs w:val="24"/>
              <w14:ligatures w14:val="standardContextual"/>
            </w:rPr>
          </w:pPr>
          <w:hyperlink w:anchor="_Toc193840962" w:history="1">
            <w:r w:rsidRPr="00CE3B61">
              <w:rPr>
                <w:rStyle w:val="aa"/>
                <w:rFonts w:hint="eastAsia"/>
                <w:noProof/>
              </w:rPr>
              <w:t>二、对策建议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_Toc193840962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50</w:t>
            </w:r>
            <w:r>
              <w:rPr>
                <w:rFonts w:hint="eastAsia"/>
                <w:noProof/>
                <w:webHidden/>
              </w:rPr>
              <w:fldChar w:fldCharType="end"/>
            </w:r>
          </w:hyperlink>
        </w:p>
        <w:p w14:paraId="5E2E8470" w14:textId="5D70C80F"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63" w:history="1">
            <w:r w:rsidRPr="00CE3B61">
              <w:rPr>
                <w:rStyle w:val="aa"/>
                <w:rFonts w:ascii="黑体" w:eastAsia="黑体" w:hAnsi="黑体" w:cs="Times New Roman" w:hint="eastAsia"/>
                <w:bCs/>
                <w:noProof/>
              </w:rPr>
              <w:t>（一）技术层面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_Toc193840963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50</w:t>
            </w:r>
            <w:r>
              <w:rPr>
                <w:rFonts w:hint="eastAsia"/>
                <w:noProof/>
                <w:webHidden/>
              </w:rPr>
              <w:fldChar w:fldCharType="end"/>
            </w:r>
          </w:hyperlink>
        </w:p>
        <w:p w14:paraId="399B98A0" w14:textId="066526B9"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64" w:history="1">
            <w:r w:rsidRPr="00CE3B61">
              <w:rPr>
                <w:rStyle w:val="aa"/>
                <w:rFonts w:ascii="黑体" w:eastAsia="黑体" w:hAnsi="黑体" w:cs="Times New Roman" w:hint="eastAsia"/>
                <w:bCs/>
                <w:noProof/>
              </w:rPr>
              <w:t>（二）教育层面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_Toc193840964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52</w:t>
            </w:r>
            <w:r>
              <w:rPr>
                <w:rFonts w:hint="eastAsia"/>
                <w:noProof/>
                <w:webHidden/>
              </w:rPr>
              <w:fldChar w:fldCharType="end"/>
            </w:r>
          </w:hyperlink>
        </w:p>
        <w:p w14:paraId="213B0719" w14:textId="05150039"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65" w:history="1">
            <w:r w:rsidRPr="00CE3B61">
              <w:rPr>
                <w:rStyle w:val="aa"/>
                <w:rFonts w:ascii="黑体" w:eastAsia="黑体" w:hAnsi="黑体" w:cs="Times New Roman" w:hint="eastAsia"/>
                <w:bCs/>
                <w:noProof/>
              </w:rPr>
              <w:t>（三）政策层面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_Toc193840965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54</w:t>
            </w:r>
            <w:r>
              <w:rPr>
                <w:rFonts w:hint="eastAsia"/>
                <w:noProof/>
                <w:webHidden/>
              </w:rPr>
              <w:fldChar w:fldCharType="end"/>
            </w:r>
          </w:hyperlink>
        </w:p>
        <w:p w14:paraId="708BFCCE" w14:textId="1A22C43A" w:rsidR="00D73A1B" w:rsidRDefault="00D73A1B">
          <w:pPr>
            <w:pStyle w:val="TOC1"/>
            <w:rPr>
              <w:rFonts w:asciiTheme="minorHAnsi" w:eastAsiaTheme="minorEastAsia" w:hAnsiTheme="minorHAnsi" w:cstheme="minorBidi"/>
              <w:noProof/>
              <w:sz w:val="22"/>
              <w:szCs w:val="24"/>
              <w14:ligatures w14:val="standardContextual"/>
            </w:rPr>
          </w:pPr>
          <w:hyperlink w:anchor="_Toc193840966" w:history="1">
            <w:r w:rsidRPr="00CE3B61">
              <w:rPr>
                <w:rStyle w:val="aa"/>
                <w:rFonts w:hint="eastAsia"/>
                <w:noProof/>
              </w:rPr>
              <w:t>第七章、结论与未来展望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_Toc193840966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56</w:t>
            </w:r>
            <w:r>
              <w:rPr>
                <w:rFonts w:hint="eastAsia"/>
                <w:noProof/>
                <w:webHidden/>
              </w:rPr>
              <w:fldChar w:fldCharType="end"/>
            </w:r>
          </w:hyperlink>
        </w:p>
        <w:p w14:paraId="456E69EA" w14:textId="0E681A60" w:rsidR="00D73A1B" w:rsidRDefault="00D73A1B">
          <w:pPr>
            <w:pStyle w:val="TOC1"/>
            <w:rPr>
              <w:rFonts w:asciiTheme="minorHAnsi" w:eastAsiaTheme="minorEastAsia" w:hAnsiTheme="minorHAnsi" w:cstheme="minorBidi"/>
              <w:noProof/>
              <w:sz w:val="22"/>
              <w:szCs w:val="24"/>
              <w14:ligatures w14:val="standardContextual"/>
            </w:rPr>
          </w:pPr>
          <w:hyperlink w:anchor="_Toc193840967" w:history="1">
            <w:r w:rsidRPr="00CE3B61">
              <w:rPr>
                <w:rStyle w:val="aa"/>
                <w:rFonts w:hint="eastAsia"/>
                <w:noProof/>
              </w:rPr>
              <w:t>一、核心结论：AI对大学生创新能力的总体影响（利远远大于弊）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_Toc193840967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56</w:t>
            </w:r>
            <w:r>
              <w:rPr>
                <w:rFonts w:hint="eastAsia"/>
                <w:noProof/>
                <w:webHidden/>
              </w:rPr>
              <w:fldChar w:fldCharType="end"/>
            </w:r>
          </w:hyperlink>
        </w:p>
        <w:p w14:paraId="37E2123F" w14:textId="09F5B871"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68" w:history="1">
            <w:r w:rsidRPr="00CE3B61">
              <w:rPr>
                <w:rStyle w:val="aa"/>
                <w:rFonts w:hint="eastAsia"/>
                <w:noProof/>
              </w:rPr>
              <w:t>（一）正向赋能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_Toc193840968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56</w:t>
            </w:r>
            <w:r>
              <w:rPr>
                <w:rFonts w:hint="eastAsia"/>
                <w:noProof/>
                <w:webHidden/>
              </w:rPr>
              <w:fldChar w:fldCharType="end"/>
            </w:r>
          </w:hyperlink>
        </w:p>
        <w:p w14:paraId="76E2C55D" w14:textId="5C07321D"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69" w:history="1">
            <w:r w:rsidRPr="00CE3B61">
              <w:rPr>
                <w:rStyle w:val="aa"/>
                <w:rFonts w:hint="eastAsia"/>
                <w:noProof/>
              </w:rPr>
              <w:t>（二）潜在风险可控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_Toc193840969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57</w:t>
            </w:r>
            <w:r>
              <w:rPr>
                <w:rFonts w:hint="eastAsia"/>
                <w:noProof/>
                <w:webHidden/>
              </w:rPr>
              <w:fldChar w:fldCharType="end"/>
            </w:r>
          </w:hyperlink>
        </w:p>
        <w:p w14:paraId="74BA6FC0" w14:textId="5DEC19D2" w:rsidR="00D73A1B" w:rsidRDefault="00D73A1B">
          <w:pPr>
            <w:pStyle w:val="TOC1"/>
            <w:rPr>
              <w:rFonts w:asciiTheme="minorHAnsi" w:eastAsiaTheme="minorEastAsia" w:hAnsiTheme="minorHAnsi" w:cstheme="minorBidi"/>
              <w:noProof/>
              <w:sz w:val="22"/>
              <w:szCs w:val="24"/>
              <w14:ligatures w14:val="standardContextual"/>
            </w:rPr>
          </w:pPr>
          <w:hyperlink w:anchor="_Toc193840970" w:history="1">
            <w:r w:rsidRPr="00CE3B61">
              <w:rPr>
                <w:rStyle w:val="aa"/>
                <w:rFonts w:hint="eastAsia"/>
                <w:noProof/>
              </w:rPr>
              <w:t>二、研究发现的关键结论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_Toc193840970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57</w:t>
            </w:r>
            <w:r>
              <w:rPr>
                <w:rFonts w:hint="eastAsia"/>
                <w:noProof/>
                <w:webHidden/>
              </w:rPr>
              <w:fldChar w:fldCharType="end"/>
            </w:r>
          </w:hyperlink>
        </w:p>
        <w:p w14:paraId="2F5E1967" w14:textId="447C5405"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71" w:history="1">
            <w:r w:rsidRPr="00CE3B61">
              <w:rPr>
                <w:rStyle w:val="aa"/>
                <w:rFonts w:hint="eastAsia"/>
                <w:noProof/>
              </w:rPr>
              <w:t>（一）使用行为与创新能力正相关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_Toc193840971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57</w:t>
            </w:r>
            <w:r>
              <w:rPr>
                <w:rFonts w:hint="eastAsia"/>
                <w:noProof/>
                <w:webHidden/>
              </w:rPr>
              <w:fldChar w:fldCharType="end"/>
            </w:r>
          </w:hyperlink>
        </w:p>
        <w:p w14:paraId="4801599C" w14:textId="2E9F9104" w:rsidR="00D73A1B" w:rsidRDefault="00D73A1B">
          <w:pPr>
            <w:pStyle w:val="TOC2"/>
            <w:tabs>
              <w:tab w:val="right" w:leader="dot" w:pos="8290"/>
            </w:tabs>
            <w:ind w:left="480"/>
            <w:rPr>
              <w:rFonts w:asciiTheme="minorHAnsi" w:eastAsiaTheme="minorEastAsia" w:hAnsiTheme="minorHAnsi" w:cstheme="minorBidi"/>
              <w:noProof/>
              <w:sz w:val="22"/>
              <w:szCs w:val="24"/>
              <w14:ligatures w14:val="standardContextual"/>
            </w:rPr>
          </w:pPr>
          <w:hyperlink w:anchor="_Toc193840972" w:history="1">
            <w:r w:rsidRPr="00CE3B61">
              <w:rPr>
                <w:rStyle w:val="aa"/>
                <w:rFonts w:hint="eastAsia"/>
                <w:noProof/>
              </w:rPr>
              <w:t>（二）性别与年级差异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_Toc193840972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58</w:t>
            </w:r>
            <w:r>
              <w:rPr>
                <w:rFonts w:hint="eastAsia"/>
                <w:noProof/>
                <w:webHidden/>
              </w:rPr>
              <w:fldChar w:fldCharType="end"/>
            </w:r>
          </w:hyperlink>
        </w:p>
        <w:p w14:paraId="76D7A3AA" w14:textId="04D04107" w:rsidR="00D73A1B" w:rsidRDefault="00D73A1B">
          <w:pPr>
            <w:pStyle w:val="TOC1"/>
            <w:rPr>
              <w:rFonts w:asciiTheme="minorHAnsi" w:eastAsiaTheme="minorEastAsia" w:hAnsiTheme="minorHAnsi" w:cstheme="minorBidi"/>
              <w:noProof/>
              <w:sz w:val="22"/>
              <w:szCs w:val="24"/>
              <w14:ligatures w14:val="standardContextual"/>
            </w:rPr>
          </w:pPr>
          <w:hyperlink w:anchor="_Toc193840973" w:history="1">
            <w:r w:rsidRPr="00CE3B61">
              <w:rPr>
                <w:rStyle w:val="aa"/>
                <w:rFonts w:hint="eastAsia"/>
                <w:noProof/>
              </w:rPr>
              <w:t>三、未来研究方向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_Toc193840973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59</w:t>
            </w:r>
            <w:r>
              <w:rPr>
                <w:rFonts w:hint="eastAsia"/>
                <w:noProof/>
                <w:webHidden/>
              </w:rPr>
              <w:fldChar w:fldCharType="end"/>
            </w:r>
          </w:hyperlink>
        </w:p>
        <w:p w14:paraId="49AEA379" w14:textId="003498AF" w:rsidR="00D73A1B" w:rsidRDefault="00D73A1B">
          <w:pPr>
            <w:pStyle w:val="TOC1"/>
            <w:rPr>
              <w:rFonts w:asciiTheme="minorHAnsi" w:eastAsiaTheme="minorEastAsia" w:hAnsiTheme="minorHAnsi" w:cstheme="minorBidi"/>
              <w:noProof/>
              <w:sz w:val="22"/>
              <w:szCs w:val="24"/>
              <w14:ligatures w14:val="standardContextual"/>
            </w:rPr>
          </w:pPr>
          <w:hyperlink w:anchor="_Toc193840974" w:history="1">
            <w:r w:rsidRPr="00CE3B61">
              <w:rPr>
                <w:rStyle w:val="aa"/>
                <w:rFonts w:hint="eastAsia"/>
                <w:noProof/>
              </w:rPr>
              <w:t>四、技术迭代带来的新问题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_Toc193840974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61</w:t>
            </w:r>
            <w:r>
              <w:rPr>
                <w:rFonts w:hint="eastAsia"/>
                <w:noProof/>
                <w:webHidden/>
              </w:rPr>
              <w:fldChar w:fldCharType="end"/>
            </w:r>
          </w:hyperlink>
        </w:p>
        <w:p w14:paraId="4BC23664" w14:textId="21ED578A" w:rsidR="00D73A1B" w:rsidRDefault="00D73A1B">
          <w:pPr>
            <w:pStyle w:val="TOC1"/>
            <w:rPr>
              <w:rFonts w:asciiTheme="minorHAnsi" w:eastAsiaTheme="minorEastAsia" w:hAnsiTheme="minorHAnsi" w:cstheme="minorBidi"/>
              <w:noProof/>
              <w:sz w:val="22"/>
              <w:szCs w:val="24"/>
              <w14:ligatures w14:val="standardContextual"/>
            </w:rPr>
          </w:pPr>
          <w:hyperlink w:anchor="_Toc193840975" w:history="1">
            <w:r w:rsidRPr="00CE3B61">
              <w:rPr>
                <w:rStyle w:val="aa"/>
                <w:rFonts w:hint="eastAsia"/>
                <w:noProof/>
              </w:rPr>
              <w:t>五、长期跟踪研究建议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_Toc193840975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61</w:t>
            </w:r>
            <w:r>
              <w:rPr>
                <w:rFonts w:hint="eastAsia"/>
                <w:noProof/>
                <w:webHidden/>
              </w:rPr>
              <w:fldChar w:fldCharType="end"/>
            </w:r>
          </w:hyperlink>
        </w:p>
        <w:p w14:paraId="74AD8792" w14:textId="34664E7F" w:rsidR="00D73A1B" w:rsidRDefault="00D73A1B">
          <w:pPr>
            <w:pStyle w:val="TOC1"/>
            <w:rPr>
              <w:rFonts w:asciiTheme="minorHAnsi" w:eastAsiaTheme="minorEastAsia" w:hAnsiTheme="minorHAnsi" w:cstheme="minorBidi"/>
              <w:noProof/>
              <w:sz w:val="22"/>
              <w:szCs w:val="24"/>
              <w14:ligatures w14:val="standardContextual"/>
            </w:rPr>
          </w:pPr>
          <w:hyperlink w:anchor="_Toc193840976" w:history="1">
            <w:r w:rsidRPr="00CE3B61">
              <w:rPr>
                <w:rStyle w:val="aa"/>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_Toc193840976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rFonts w:hint="eastAsia"/>
                <w:noProof/>
                <w:webHidden/>
              </w:rPr>
              <w:t>63</w:t>
            </w:r>
            <w:r>
              <w:rPr>
                <w:rFonts w:hint="eastAsia"/>
                <w:noProof/>
                <w:webHidden/>
              </w:rPr>
              <w:fldChar w:fldCharType="end"/>
            </w:r>
          </w:hyperlink>
        </w:p>
        <w:p w14:paraId="18A6A989" w14:textId="4036E5CC" w:rsidR="00556758" w:rsidRDefault="00556758" w:rsidP="00556758">
          <w:r>
            <w:rPr>
              <w:b/>
              <w:bCs/>
              <w:lang w:val="zh-CN"/>
            </w:rPr>
            <w:fldChar w:fldCharType="end"/>
          </w:r>
        </w:p>
      </w:sdtContent>
    </w:sdt>
    <w:p w14:paraId="548E88C1" w14:textId="4FA93E31" w:rsidR="00F42FAF" w:rsidRDefault="00B832D7" w:rsidP="00F42FAF">
      <w:pPr>
        <w:pStyle w:val="ab"/>
        <w:tabs>
          <w:tab w:val="right" w:leader="dot" w:pos="8290"/>
        </w:tabs>
        <w:ind w:leftChars="0" w:left="199" w:hangingChars="71" w:hanging="199"/>
        <w:rPr>
          <w:rFonts w:asciiTheme="majorEastAsia" w:eastAsia="黑体" w:hAnsiTheme="majorEastAsia" w:hint="eastAsia"/>
          <w:sz w:val="28"/>
          <w:szCs w:val="28"/>
        </w:rPr>
      </w:pPr>
      <w:r>
        <w:rPr>
          <w:rFonts w:asciiTheme="majorEastAsia" w:eastAsia="黑体" w:hAnsiTheme="majorEastAsia" w:hint="eastAsia"/>
          <w:sz w:val="28"/>
          <w:szCs w:val="28"/>
        </w:rPr>
        <w:t>表目录：</w:t>
      </w:r>
    </w:p>
    <w:p w14:paraId="7B498093" w14:textId="61BF2CA1"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r>
        <w:fldChar w:fldCharType="begin"/>
      </w:r>
      <w:r>
        <w:instrText xml:space="preserve"> </w:instrText>
      </w:r>
      <w:r>
        <w:rPr>
          <w:rFonts w:hint="eastAsia"/>
        </w:rPr>
        <w:instrText>TOC \h \z \t "</w:instrText>
      </w:r>
      <w:r>
        <w:rPr>
          <w:rFonts w:hint="eastAsia"/>
        </w:rPr>
        <w:instrText>表</w:instrText>
      </w:r>
      <w:r>
        <w:rPr>
          <w:rFonts w:hint="eastAsia"/>
        </w:rPr>
        <w:instrText>1" \c</w:instrText>
      </w:r>
      <w:r>
        <w:instrText xml:space="preserve"> </w:instrText>
      </w:r>
      <w:r>
        <w:fldChar w:fldCharType="separate"/>
      </w:r>
      <w:hyperlink w:anchor="_Toc193803344" w:history="1">
        <w:r w:rsidRPr="00F70A15">
          <w:rPr>
            <w:rStyle w:val="aa"/>
            <w:rFonts w:hint="eastAsia"/>
            <w:noProof/>
          </w:rPr>
          <w:t>表</w:t>
        </w:r>
        <w:r w:rsidRPr="00F70A15">
          <w:rPr>
            <w:rStyle w:val="aa"/>
            <w:rFonts w:hint="eastAsia"/>
            <w:noProof/>
          </w:rPr>
          <w:t xml:space="preserve">4-1 </w:t>
        </w:r>
        <w:r w:rsidRPr="00F70A15">
          <w:rPr>
            <w:rStyle w:val="aa"/>
            <w:rFonts w:hint="eastAsia"/>
            <w:noProof/>
          </w:rPr>
          <w:t>不同年级</w:t>
        </w:r>
        <w:r w:rsidRPr="00F70A15">
          <w:rPr>
            <w:rStyle w:val="aa"/>
            <w:rFonts w:hint="eastAsia"/>
            <w:noProof/>
          </w:rPr>
          <w:t>AI</w:t>
        </w:r>
        <w:r w:rsidRPr="00F70A15">
          <w:rPr>
            <w:rStyle w:val="aa"/>
            <w:rFonts w:hint="eastAsia"/>
            <w:noProof/>
          </w:rPr>
          <w:t>使用频率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_Toc193803344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35</w:t>
        </w:r>
        <w:r>
          <w:rPr>
            <w:rFonts w:hint="eastAsia"/>
            <w:noProof/>
            <w:webHidden/>
          </w:rPr>
          <w:fldChar w:fldCharType="end"/>
        </w:r>
      </w:hyperlink>
    </w:p>
    <w:p w14:paraId="4DD67612" w14:textId="2B73439A"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345" w:history="1">
        <w:r w:rsidRPr="00F70A15">
          <w:rPr>
            <w:rStyle w:val="aa"/>
            <w:rFonts w:hint="eastAsia"/>
            <w:noProof/>
          </w:rPr>
          <w:t>表</w:t>
        </w:r>
        <w:r w:rsidRPr="00F70A15">
          <w:rPr>
            <w:rStyle w:val="aa"/>
            <w:rFonts w:hint="eastAsia"/>
            <w:noProof/>
          </w:rPr>
          <w:t xml:space="preserve">4-2 </w:t>
        </w:r>
        <w:r w:rsidRPr="00F70A15">
          <w:rPr>
            <w:rStyle w:val="aa"/>
            <w:rFonts w:hint="eastAsia"/>
            <w:noProof/>
          </w:rPr>
          <w:t>不同年级使用</w:t>
        </w:r>
        <w:r w:rsidRPr="00F70A15">
          <w:rPr>
            <w:rStyle w:val="aa"/>
            <w:rFonts w:hint="eastAsia"/>
            <w:noProof/>
          </w:rPr>
          <w:t>AI</w:t>
        </w:r>
        <w:r w:rsidRPr="00F70A15">
          <w:rPr>
            <w:rStyle w:val="aa"/>
            <w:rFonts w:hint="eastAsia"/>
            <w:noProof/>
          </w:rPr>
          <w:t>的目的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_Toc193803345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35</w:t>
        </w:r>
        <w:r>
          <w:rPr>
            <w:rFonts w:hint="eastAsia"/>
            <w:noProof/>
            <w:webHidden/>
          </w:rPr>
          <w:fldChar w:fldCharType="end"/>
        </w:r>
      </w:hyperlink>
    </w:p>
    <w:p w14:paraId="377C7552" w14:textId="7E76AF09"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346" w:history="1">
        <w:r w:rsidRPr="00F70A15">
          <w:rPr>
            <w:rStyle w:val="aa"/>
            <w:rFonts w:hint="eastAsia"/>
            <w:noProof/>
          </w:rPr>
          <w:t>表</w:t>
        </w:r>
        <w:r w:rsidRPr="00F70A15">
          <w:rPr>
            <w:rStyle w:val="aa"/>
            <w:rFonts w:hint="eastAsia"/>
            <w:noProof/>
          </w:rPr>
          <w:t>4-3</w:t>
        </w:r>
        <w:r>
          <w:rPr>
            <w:rStyle w:val="aa"/>
            <w:rFonts w:hint="eastAsia"/>
            <w:noProof/>
          </w:rPr>
          <w:t xml:space="preserve"> </w:t>
        </w:r>
        <w:r w:rsidRPr="00F70A15">
          <w:rPr>
            <w:rStyle w:val="aa"/>
            <w:rFonts w:hint="eastAsia"/>
            <w:noProof/>
          </w:rPr>
          <w:t>是否使用</w:t>
        </w:r>
        <w:r w:rsidRPr="00F70A15">
          <w:rPr>
            <w:rStyle w:val="aa"/>
            <w:rFonts w:hint="eastAsia"/>
            <w:noProof/>
          </w:rPr>
          <w:t>AI</w:t>
        </w:r>
        <w:r w:rsidRPr="00F70A15">
          <w:rPr>
            <w:rStyle w:val="aa"/>
            <w:rFonts w:hint="eastAsia"/>
            <w:noProof/>
          </w:rPr>
          <w:t>与创新能力的关联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_Toc193803346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36</w:t>
        </w:r>
        <w:r>
          <w:rPr>
            <w:rFonts w:hint="eastAsia"/>
            <w:noProof/>
            <w:webHidden/>
          </w:rPr>
          <w:fldChar w:fldCharType="end"/>
        </w:r>
      </w:hyperlink>
    </w:p>
    <w:p w14:paraId="3CAD8A07" w14:textId="098C4B20"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347" w:history="1">
        <w:r w:rsidRPr="00F70A15">
          <w:rPr>
            <w:rStyle w:val="aa"/>
            <w:rFonts w:hint="eastAsia"/>
            <w:noProof/>
          </w:rPr>
          <w:t>表</w:t>
        </w:r>
        <w:r w:rsidRPr="00F70A15">
          <w:rPr>
            <w:rStyle w:val="aa"/>
            <w:rFonts w:hint="eastAsia"/>
            <w:noProof/>
          </w:rPr>
          <w:t>4-4</w:t>
        </w:r>
        <w:r>
          <w:rPr>
            <w:rStyle w:val="aa"/>
            <w:rFonts w:hint="eastAsia"/>
            <w:noProof/>
          </w:rPr>
          <w:t xml:space="preserve"> </w:t>
        </w:r>
        <w:r w:rsidRPr="00F70A15">
          <w:rPr>
            <w:rStyle w:val="aa"/>
            <w:rFonts w:hint="eastAsia"/>
            <w:noProof/>
          </w:rPr>
          <w:t>AI</w:t>
        </w:r>
        <w:r w:rsidRPr="00F70A15">
          <w:rPr>
            <w:rStyle w:val="aa"/>
            <w:rFonts w:hint="eastAsia"/>
            <w:noProof/>
          </w:rPr>
          <w:t>使用频率与创新能力的关联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_Toc193803347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37</w:t>
        </w:r>
        <w:r>
          <w:rPr>
            <w:rFonts w:hint="eastAsia"/>
            <w:noProof/>
            <w:webHidden/>
          </w:rPr>
          <w:fldChar w:fldCharType="end"/>
        </w:r>
      </w:hyperlink>
    </w:p>
    <w:p w14:paraId="68951412" w14:textId="107860DF"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348" w:history="1">
        <w:r w:rsidRPr="00F70A15">
          <w:rPr>
            <w:rStyle w:val="aa"/>
            <w:rFonts w:hint="eastAsia"/>
            <w:noProof/>
          </w:rPr>
          <w:t>表</w:t>
        </w:r>
        <w:r w:rsidRPr="00F70A15">
          <w:rPr>
            <w:rStyle w:val="aa"/>
            <w:rFonts w:hint="eastAsia"/>
            <w:noProof/>
          </w:rPr>
          <w:t xml:space="preserve">4-5 </w:t>
        </w:r>
        <w:r w:rsidRPr="00F70A15">
          <w:rPr>
            <w:rStyle w:val="aa"/>
            <w:rFonts w:hint="eastAsia"/>
            <w:noProof/>
          </w:rPr>
          <w:t>不同年级</w:t>
        </w:r>
        <w:r w:rsidRPr="00F70A15">
          <w:rPr>
            <w:rStyle w:val="aa"/>
            <w:rFonts w:hint="eastAsia"/>
            <w:noProof/>
          </w:rPr>
          <w:t>AI</w:t>
        </w:r>
        <w:r w:rsidRPr="00F70A15">
          <w:rPr>
            <w:rStyle w:val="aa"/>
            <w:rFonts w:hint="eastAsia"/>
            <w:noProof/>
          </w:rPr>
          <w:t>使用频率占比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_Toc193803348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39</w:t>
        </w:r>
        <w:r>
          <w:rPr>
            <w:rFonts w:hint="eastAsia"/>
            <w:noProof/>
            <w:webHidden/>
          </w:rPr>
          <w:fldChar w:fldCharType="end"/>
        </w:r>
      </w:hyperlink>
    </w:p>
    <w:p w14:paraId="3A2FD519" w14:textId="41502C3A"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349" w:history="1">
        <w:r w:rsidRPr="00F70A15">
          <w:rPr>
            <w:rStyle w:val="aa"/>
            <w:rFonts w:hint="eastAsia"/>
            <w:noProof/>
          </w:rPr>
          <w:t>表</w:t>
        </w:r>
        <w:r w:rsidRPr="00F70A15">
          <w:rPr>
            <w:rStyle w:val="aa"/>
            <w:rFonts w:hint="eastAsia"/>
            <w:noProof/>
          </w:rPr>
          <w:t xml:space="preserve">4-6 </w:t>
        </w:r>
        <w:r w:rsidRPr="00F70A15">
          <w:rPr>
            <w:rStyle w:val="aa"/>
            <w:rFonts w:hint="eastAsia"/>
            <w:noProof/>
          </w:rPr>
          <w:t>不同年级使用</w:t>
        </w:r>
        <w:r w:rsidRPr="00F70A15">
          <w:rPr>
            <w:rStyle w:val="aa"/>
            <w:rFonts w:hint="eastAsia"/>
            <w:noProof/>
          </w:rPr>
          <w:t>AI</w:t>
        </w:r>
        <w:r w:rsidRPr="00F70A15">
          <w:rPr>
            <w:rStyle w:val="aa"/>
            <w:rFonts w:hint="eastAsia"/>
            <w:noProof/>
          </w:rPr>
          <w:t>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_Toc193803349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39</w:t>
        </w:r>
        <w:r>
          <w:rPr>
            <w:rFonts w:hint="eastAsia"/>
            <w:noProof/>
            <w:webHidden/>
          </w:rPr>
          <w:fldChar w:fldCharType="end"/>
        </w:r>
      </w:hyperlink>
    </w:p>
    <w:p w14:paraId="580F02C3" w14:textId="72A256A8"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350" w:history="1">
        <w:r w:rsidRPr="00F70A15">
          <w:rPr>
            <w:rStyle w:val="aa"/>
            <w:rFonts w:hint="eastAsia"/>
            <w:noProof/>
          </w:rPr>
          <w:t>表</w:t>
        </w:r>
        <w:r w:rsidRPr="00F70A15">
          <w:rPr>
            <w:rStyle w:val="aa"/>
            <w:rFonts w:hint="eastAsia"/>
            <w:noProof/>
          </w:rPr>
          <w:t xml:space="preserve">6-1 </w:t>
        </w:r>
        <w:r w:rsidRPr="00F70A15">
          <w:rPr>
            <w:rStyle w:val="aa"/>
            <w:rFonts w:hint="eastAsia"/>
            <w:noProof/>
          </w:rPr>
          <w:t>不同年级使用</w:t>
        </w:r>
        <w:r w:rsidRPr="00F70A15">
          <w:rPr>
            <w:rStyle w:val="aa"/>
            <w:rFonts w:hint="eastAsia"/>
            <w:noProof/>
          </w:rPr>
          <w:t>AI</w:t>
        </w:r>
        <w:r w:rsidRPr="00F70A15">
          <w:rPr>
            <w:rStyle w:val="aa"/>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_Toc193803350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49</w:t>
        </w:r>
        <w:r>
          <w:rPr>
            <w:rFonts w:hint="eastAsia"/>
            <w:noProof/>
            <w:webHidden/>
          </w:rPr>
          <w:fldChar w:fldCharType="end"/>
        </w:r>
      </w:hyperlink>
    </w:p>
    <w:p w14:paraId="64F9E11F" w14:textId="03C9515D" w:rsidR="00B832D7" w:rsidRDefault="00B832D7" w:rsidP="00B832D7">
      <w:pPr>
        <w:rPr>
          <w:rFonts w:ascii="黑体" w:eastAsia="黑体" w:hAnsi="黑体" w:hint="eastAsia"/>
          <w:sz w:val="28"/>
          <w:szCs w:val="28"/>
        </w:rPr>
      </w:pPr>
      <w:r>
        <w:fldChar w:fldCharType="end"/>
      </w:r>
      <w:r w:rsidRPr="00B832D7">
        <w:rPr>
          <w:rFonts w:ascii="黑体" w:eastAsia="黑体" w:hAnsi="黑体" w:hint="eastAsia"/>
          <w:sz w:val="28"/>
          <w:szCs w:val="28"/>
        </w:rPr>
        <w:t>图目录：</w:t>
      </w:r>
    </w:p>
    <w:p w14:paraId="7FBC82AE" w14:textId="25A1850C" w:rsidR="00B832D7" w:rsidRDefault="00B832D7">
      <w:pPr>
        <w:pStyle w:val="ab"/>
        <w:tabs>
          <w:tab w:val="right" w:leader="dot" w:pos="8290"/>
        </w:tabs>
        <w:ind w:left="1040" w:hanging="560"/>
        <w:rPr>
          <w:rFonts w:asciiTheme="minorHAnsi" w:eastAsiaTheme="minorEastAsia" w:hAnsiTheme="minorHAnsi" w:cstheme="minorBidi"/>
          <w:noProof/>
          <w:sz w:val="22"/>
          <w:szCs w:val="24"/>
          <w14:ligatures w14:val="standardContextual"/>
        </w:rPr>
      </w:pPr>
      <w:r>
        <w:rPr>
          <w:rFonts w:ascii="黑体" w:eastAsia="黑体" w:hAnsi="黑体" w:hint="eastAsia"/>
          <w:sz w:val="28"/>
          <w:szCs w:val="28"/>
        </w:rPr>
        <w:fldChar w:fldCharType="begin"/>
      </w:r>
      <w:r>
        <w:rPr>
          <w:rFonts w:ascii="黑体" w:eastAsia="黑体" w:hAnsi="黑体" w:hint="eastAsia"/>
          <w:sz w:val="28"/>
          <w:szCs w:val="28"/>
        </w:rPr>
        <w:instrText xml:space="preserve"> TOC \h \z \t "图表1" \c </w:instrText>
      </w:r>
      <w:r>
        <w:rPr>
          <w:rFonts w:ascii="黑体" w:eastAsia="黑体" w:hAnsi="黑体" w:hint="eastAsia"/>
          <w:sz w:val="28"/>
          <w:szCs w:val="28"/>
        </w:rPr>
        <w:fldChar w:fldCharType="separate"/>
      </w:r>
      <w:hyperlink w:anchor="_Toc193803439" w:history="1">
        <w:r w:rsidRPr="00713A7A">
          <w:rPr>
            <w:rStyle w:val="aa"/>
            <w:rFonts w:hint="eastAsia"/>
            <w:noProof/>
          </w:rPr>
          <w:t>图</w:t>
        </w:r>
        <w:r w:rsidRPr="00713A7A">
          <w:rPr>
            <w:rStyle w:val="aa"/>
            <w:rFonts w:hint="eastAsia"/>
            <w:noProof/>
          </w:rPr>
          <w:t>1-1</w:t>
        </w:r>
        <w:r>
          <w:rPr>
            <w:rStyle w:val="aa"/>
            <w:rFonts w:hint="eastAsia"/>
            <w:noProof/>
          </w:rPr>
          <w:t xml:space="preserve"> </w:t>
        </w:r>
        <w:r w:rsidRPr="00713A7A">
          <w:rPr>
            <w:rStyle w:val="aa"/>
            <w:rFonts w:hint="eastAsia"/>
            <w:noProof/>
          </w:rPr>
          <w:t>AI</w:t>
        </w:r>
        <w:r w:rsidRPr="00713A7A">
          <w:rPr>
            <w:rStyle w:val="aa"/>
            <w:rFonts w:hint="eastAsia"/>
            <w:noProof/>
          </w:rPr>
          <w:t>如何提升大学生的创新能力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_Toc193803439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7</w:t>
        </w:r>
        <w:r>
          <w:rPr>
            <w:rFonts w:hint="eastAsia"/>
            <w:noProof/>
            <w:webHidden/>
          </w:rPr>
          <w:fldChar w:fldCharType="end"/>
        </w:r>
      </w:hyperlink>
    </w:p>
    <w:p w14:paraId="7DEE3954" w14:textId="21411A62"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0" w:history="1">
        <w:r w:rsidRPr="00713A7A">
          <w:rPr>
            <w:rStyle w:val="aa"/>
            <w:rFonts w:hint="eastAsia"/>
            <w:noProof/>
          </w:rPr>
          <w:t>图</w:t>
        </w:r>
        <w:r w:rsidRPr="00713A7A">
          <w:rPr>
            <w:rStyle w:val="aa"/>
            <w:rFonts w:hint="eastAsia"/>
            <w:noProof/>
          </w:rPr>
          <w:t xml:space="preserve">3-1 </w:t>
        </w:r>
        <w:r w:rsidRPr="00713A7A">
          <w:rPr>
            <w:rStyle w:val="aa"/>
            <w:rFonts w:hint="eastAsia"/>
            <w:noProof/>
          </w:rPr>
          <w:t>关键变量定义与假设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_Toc193803440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24</w:t>
        </w:r>
        <w:r>
          <w:rPr>
            <w:rFonts w:hint="eastAsia"/>
            <w:noProof/>
            <w:webHidden/>
          </w:rPr>
          <w:fldChar w:fldCharType="end"/>
        </w:r>
      </w:hyperlink>
    </w:p>
    <w:p w14:paraId="371A4FEA" w14:textId="1A8DA934"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1" w:history="1">
        <w:r w:rsidRPr="00713A7A">
          <w:rPr>
            <w:rStyle w:val="aa"/>
            <w:rFonts w:hint="eastAsia"/>
            <w:noProof/>
          </w:rPr>
          <w:t>图</w:t>
        </w:r>
        <w:r w:rsidRPr="00713A7A">
          <w:rPr>
            <w:rStyle w:val="aa"/>
            <w:rFonts w:hint="eastAsia"/>
            <w:noProof/>
          </w:rPr>
          <w:t>6-1 AI</w:t>
        </w:r>
        <w:r w:rsidRPr="00713A7A">
          <w:rPr>
            <w:rStyle w:val="aa"/>
            <w:rFonts w:hint="eastAsia"/>
            <w:noProof/>
          </w:rPr>
          <w:t>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_Toc193803441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47</w:t>
        </w:r>
        <w:r>
          <w:rPr>
            <w:rFonts w:hint="eastAsia"/>
            <w:noProof/>
            <w:webHidden/>
          </w:rPr>
          <w:fldChar w:fldCharType="end"/>
        </w:r>
      </w:hyperlink>
    </w:p>
    <w:p w14:paraId="07789C5A" w14:textId="031CB4DE"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2" w:history="1">
        <w:r w:rsidRPr="00713A7A">
          <w:rPr>
            <w:rStyle w:val="aa"/>
            <w:rFonts w:hint="eastAsia"/>
            <w:noProof/>
          </w:rPr>
          <w:t>图</w:t>
        </w:r>
        <w:r w:rsidRPr="00713A7A">
          <w:rPr>
            <w:rStyle w:val="aa"/>
            <w:rFonts w:hint="eastAsia"/>
            <w:noProof/>
          </w:rPr>
          <w:t>6-2 AI</w:t>
        </w:r>
        <w:r w:rsidRPr="00713A7A">
          <w:rPr>
            <w:rStyle w:val="aa"/>
            <w:rFonts w:hint="eastAsia"/>
            <w:noProof/>
          </w:rPr>
          <w:t>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_Toc193803442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48</w:t>
        </w:r>
        <w:r>
          <w:rPr>
            <w:rFonts w:hint="eastAsia"/>
            <w:noProof/>
            <w:webHidden/>
          </w:rPr>
          <w:fldChar w:fldCharType="end"/>
        </w:r>
      </w:hyperlink>
    </w:p>
    <w:p w14:paraId="3912E217" w14:textId="3A613C0D"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3" w:history="1">
        <w:r w:rsidRPr="00713A7A">
          <w:rPr>
            <w:rStyle w:val="aa"/>
            <w:rFonts w:hint="eastAsia"/>
            <w:noProof/>
          </w:rPr>
          <w:t>图</w:t>
        </w:r>
        <w:r w:rsidRPr="00713A7A">
          <w:rPr>
            <w:rStyle w:val="aa"/>
            <w:rFonts w:hint="eastAsia"/>
            <w:noProof/>
          </w:rPr>
          <w:t xml:space="preserve">6-3 </w:t>
        </w:r>
        <w:r w:rsidRPr="00713A7A">
          <w:rPr>
            <w:rStyle w:val="aa"/>
            <w:rFonts w:hint="eastAsia"/>
            <w:noProof/>
          </w:rPr>
          <w:t>不同年级使用</w:t>
        </w:r>
        <w:r w:rsidRPr="00713A7A">
          <w:rPr>
            <w:rStyle w:val="aa"/>
            <w:rFonts w:hint="eastAsia"/>
            <w:noProof/>
          </w:rPr>
          <w:t>AI</w:t>
        </w:r>
        <w:r w:rsidRPr="00713A7A">
          <w:rPr>
            <w:rStyle w:val="aa"/>
            <w:rFonts w:hint="eastAsia"/>
            <w:noProof/>
          </w:rPr>
          <w:t>的目的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_Toc193803443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49</w:t>
        </w:r>
        <w:r>
          <w:rPr>
            <w:rFonts w:hint="eastAsia"/>
            <w:noProof/>
            <w:webHidden/>
          </w:rPr>
          <w:fldChar w:fldCharType="end"/>
        </w:r>
      </w:hyperlink>
    </w:p>
    <w:p w14:paraId="24786B71" w14:textId="06601320"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4" w:history="1">
        <w:r w:rsidRPr="00713A7A">
          <w:rPr>
            <w:rStyle w:val="aa"/>
            <w:rFonts w:hint="eastAsia"/>
            <w:noProof/>
          </w:rPr>
          <w:t>图</w:t>
        </w:r>
        <w:r w:rsidRPr="00713A7A">
          <w:rPr>
            <w:rStyle w:val="aa"/>
            <w:rFonts w:hint="eastAsia"/>
            <w:noProof/>
          </w:rPr>
          <w:t>6-4</w:t>
        </w:r>
        <w:r>
          <w:rPr>
            <w:rStyle w:val="aa"/>
            <w:rFonts w:hint="eastAsia"/>
            <w:noProof/>
          </w:rPr>
          <w:t xml:space="preserve"> </w:t>
        </w:r>
        <w:r w:rsidRPr="00713A7A">
          <w:rPr>
            <w:rStyle w:val="aa"/>
            <w:rFonts w:hint="eastAsia"/>
            <w:noProof/>
          </w:rPr>
          <w:t>AI</w:t>
        </w:r>
        <w:r w:rsidRPr="00713A7A">
          <w:rPr>
            <w:rStyle w:val="aa"/>
            <w:rFonts w:hint="eastAsia"/>
            <w:noProof/>
          </w:rPr>
          <w:t>老师现身课堂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_Toc193803444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54</w:t>
        </w:r>
        <w:r>
          <w:rPr>
            <w:rFonts w:hint="eastAsia"/>
            <w:noProof/>
            <w:webHidden/>
          </w:rPr>
          <w:fldChar w:fldCharType="end"/>
        </w:r>
      </w:hyperlink>
    </w:p>
    <w:p w14:paraId="3ABE94C9" w14:textId="25880772"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5" w:history="1">
        <w:r w:rsidRPr="00713A7A">
          <w:rPr>
            <w:rStyle w:val="aa"/>
            <w:rFonts w:hint="eastAsia"/>
            <w:noProof/>
          </w:rPr>
          <w:t>图</w:t>
        </w:r>
        <w:r w:rsidRPr="00713A7A">
          <w:rPr>
            <w:rStyle w:val="aa"/>
            <w:rFonts w:hint="eastAsia"/>
            <w:noProof/>
          </w:rPr>
          <w:t>7-1 AI</w:t>
        </w:r>
        <w:r w:rsidRPr="00713A7A">
          <w:rPr>
            <w:rStyle w:val="aa"/>
            <w:rFonts w:hint="eastAsia"/>
            <w:noProof/>
          </w:rPr>
          <w:t>提升效率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_Toc193803445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57</w:t>
        </w:r>
        <w:r>
          <w:rPr>
            <w:rFonts w:hint="eastAsia"/>
            <w:noProof/>
            <w:webHidden/>
          </w:rPr>
          <w:fldChar w:fldCharType="end"/>
        </w:r>
      </w:hyperlink>
    </w:p>
    <w:p w14:paraId="3C5EA87B" w14:textId="03F5E676"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6" w:history="1">
        <w:r w:rsidRPr="00713A7A">
          <w:rPr>
            <w:rStyle w:val="aa"/>
            <w:rFonts w:hint="eastAsia"/>
            <w:noProof/>
          </w:rPr>
          <w:t>图</w:t>
        </w:r>
        <w:r w:rsidRPr="00713A7A">
          <w:rPr>
            <w:rStyle w:val="aa"/>
            <w:rFonts w:hint="eastAsia"/>
            <w:noProof/>
          </w:rPr>
          <w:t xml:space="preserve">7-2 </w:t>
        </w:r>
        <w:r w:rsidRPr="00713A7A">
          <w:rPr>
            <w:rStyle w:val="aa"/>
            <w:rFonts w:hint="eastAsia"/>
            <w:noProof/>
          </w:rPr>
          <w:t>风险应对与创新能力相关性热力图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_Toc193803446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58</w:t>
        </w:r>
        <w:r>
          <w:rPr>
            <w:rFonts w:hint="eastAsia"/>
            <w:noProof/>
            <w:webHidden/>
          </w:rPr>
          <w:fldChar w:fldCharType="end"/>
        </w:r>
      </w:hyperlink>
    </w:p>
    <w:p w14:paraId="167238C6" w14:textId="3A389E80"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7" w:history="1">
        <w:r w:rsidRPr="00713A7A">
          <w:rPr>
            <w:rStyle w:val="aa"/>
            <w:rFonts w:hint="eastAsia"/>
            <w:noProof/>
          </w:rPr>
          <w:t>图</w:t>
        </w:r>
        <w:r w:rsidRPr="00713A7A">
          <w:rPr>
            <w:rStyle w:val="aa"/>
            <w:rFonts w:hint="eastAsia"/>
            <w:noProof/>
          </w:rPr>
          <w:t>7-3</w:t>
        </w:r>
        <w:r>
          <w:rPr>
            <w:rStyle w:val="aa"/>
            <w:rFonts w:hint="eastAsia"/>
            <w:noProof/>
          </w:rPr>
          <w:t xml:space="preserve"> </w:t>
        </w:r>
        <w:r w:rsidRPr="00713A7A">
          <w:rPr>
            <w:rStyle w:val="aa"/>
            <w:rFonts w:hint="eastAsia"/>
            <w:noProof/>
          </w:rPr>
          <w:t>性别差异再</w:t>
        </w:r>
        <w:r w:rsidRPr="00713A7A">
          <w:rPr>
            <w:rStyle w:val="aa"/>
            <w:rFonts w:hint="eastAsia"/>
            <w:noProof/>
          </w:rPr>
          <w:t>AI</w:t>
        </w:r>
        <w:r w:rsidRPr="00713A7A">
          <w:rPr>
            <w:rStyle w:val="aa"/>
            <w:rFonts w:hint="eastAsia"/>
            <w:noProof/>
          </w:rPr>
          <w:t>学习工具中的依赖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_Toc193803447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58</w:t>
        </w:r>
        <w:r>
          <w:rPr>
            <w:rFonts w:hint="eastAsia"/>
            <w:noProof/>
            <w:webHidden/>
          </w:rPr>
          <w:fldChar w:fldCharType="end"/>
        </w:r>
      </w:hyperlink>
    </w:p>
    <w:p w14:paraId="36F8BF59" w14:textId="1C8B0B55"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8" w:history="1">
        <w:r w:rsidRPr="00713A7A">
          <w:rPr>
            <w:rStyle w:val="aa"/>
            <w:rFonts w:hint="eastAsia"/>
            <w:noProof/>
          </w:rPr>
          <w:t>图</w:t>
        </w:r>
        <w:r w:rsidRPr="00713A7A">
          <w:rPr>
            <w:rStyle w:val="aa"/>
            <w:rFonts w:hint="eastAsia"/>
            <w:noProof/>
          </w:rPr>
          <w:t xml:space="preserve">7-4 </w:t>
        </w:r>
        <w:r w:rsidRPr="00713A7A">
          <w:rPr>
            <w:rStyle w:val="aa"/>
            <w:rFonts w:hint="eastAsia"/>
            <w:noProof/>
          </w:rPr>
          <w:t>不同年级学生对</w:t>
        </w:r>
        <w:r w:rsidRPr="00713A7A">
          <w:rPr>
            <w:rStyle w:val="aa"/>
            <w:rFonts w:hint="eastAsia"/>
            <w:noProof/>
          </w:rPr>
          <w:t>AI</w:t>
        </w:r>
        <w:r w:rsidRPr="00713A7A">
          <w:rPr>
            <w:rStyle w:val="aa"/>
            <w:rFonts w:hint="eastAsia"/>
            <w:noProof/>
          </w:rPr>
          <w:t>使用的目的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_Toc193803448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59</w:t>
        </w:r>
        <w:r>
          <w:rPr>
            <w:rFonts w:hint="eastAsia"/>
            <w:noProof/>
            <w:webHidden/>
          </w:rPr>
          <w:fldChar w:fldCharType="end"/>
        </w:r>
      </w:hyperlink>
    </w:p>
    <w:p w14:paraId="7FD194BE" w14:textId="7F87C4A0"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49" w:history="1">
        <w:r w:rsidRPr="00713A7A">
          <w:rPr>
            <w:rStyle w:val="aa"/>
            <w:rFonts w:hint="eastAsia"/>
            <w:noProof/>
          </w:rPr>
          <w:t>图</w:t>
        </w:r>
        <w:r w:rsidRPr="00713A7A">
          <w:rPr>
            <w:rStyle w:val="aa"/>
            <w:rFonts w:hint="eastAsia"/>
            <w:noProof/>
          </w:rPr>
          <w:t xml:space="preserve">7-5 </w:t>
        </w:r>
        <w:r w:rsidRPr="00713A7A">
          <w:rPr>
            <w:rStyle w:val="aa"/>
            <w:rFonts w:hint="eastAsia"/>
            <w:noProof/>
          </w:rPr>
          <w:t>针对学科的</w:t>
        </w:r>
        <w:r w:rsidRPr="00713A7A">
          <w:rPr>
            <w:rStyle w:val="aa"/>
            <w:rFonts w:hint="eastAsia"/>
            <w:noProof/>
          </w:rPr>
          <w:t>AI</w:t>
        </w:r>
        <w:r w:rsidRPr="00713A7A">
          <w:rPr>
            <w:rStyle w:val="aa"/>
            <w:rFonts w:hint="eastAsia"/>
            <w:noProof/>
          </w:rPr>
          <w:t>工具开发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_Toc193803449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60</w:t>
        </w:r>
        <w:r>
          <w:rPr>
            <w:rFonts w:hint="eastAsia"/>
            <w:noProof/>
            <w:webHidden/>
          </w:rPr>
          <w:fldChar w:fldCharType="end"/>
        </w:r>
      </w:hyperlink>
    </w:p>
    <w:p w14:paraId="26442DF1" w14:textId="0A8D0553"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50" w:history="1">
        <w:r w:rsidRPr="00713A7A">
          <w:rPr>
            <w:rStyle w:val="aa"/>
            <w:rFonts w:hint="eastAsia"/>
            <w:noProof/>
          </w:rPr>
          <w:t>图</w:t>
        </w:r>
        <w:r w:rsidRPr="00713A7A">
          <w:rPr>
            <w:rStyle w:val="aa"/>
            <w:rFonts w:hint="eastAsia"/>
            <w:noProof/>
          </w:rPr>
          <w:t>7-6 AI</w:t>
        </w:r>
        <w:r w:rsidRPr="00713A7A">
          <w:rPr>
            <w:rStyle w:val="aa"/>
            <w:rFonts w:hint="eastAsia"/>
            <w:noProof/>
          </w:rPr>
          <w:t>促进教育整合影响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_Toc193803450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60</w:t>
        </w:r>
        <w:r>
          <w:rPr>
            <w:rFonts w:hint="eastAsia"/>
            <w:noProof/>
            <w:webHidden/>
          </w:rPr>
          <w:fldChar w:fldCharType="end"/>
        </w:r>
      </w:hyperlink>
    </w:p>
    <w:p w14:paraId="20A34634" w14:textId="4CA68FE5" w:rsidR="00B832D7" w:rsidRDefault="00B832D7">
      <w:pPr>
        <w:pStyle w:val="ab"/>
        <w:tabs>
          <w:tab w:val="right" w:leader="dot" w:pos="8290"/>
        </w:tabs>
        <w:ind w:left="960" w:hanging="480"/>
        <w:rPr>
          <w:rFonts w:asciiTheme="minorHAnsi" w:eastAsiaTheme="minorEastAsia" w:hAnsiTheme="minorHAnsi" w:cstheme="minorBidi"/>
          <w:noProof/>
          <w:sz w:val="22"/>
          <w:szCs w:val="24"/>
          <w14:ligatures w14:val="standardContextual"/>
        </w:rPr>
      </w:pPr>
      <w:hyperlink w:anchor="_Toc193803451" w:history="1">
        <w:r w:rsidRPr="00713A7A">
          <w:rPr>
            <w:rStyle w:val="aa"/>
            <w:rFonts w:hint="eastAsia"/>
            <w:noProof/>
          </w:rPr>
          <w:t>图</w:t>
        </w:r>
        <w:r w:rsidRPr="00713A7A">
          <w:rPr>
            <w:rStyle w:val="aa"/>
            <w:rFonts w:hint="eastAsia"/>
            <w:noProof/>
          </w:rPr>
          <w:t>7-7</w:t>
        </w:r>
        <w:r>
          <w:rPr>
            <w:rStyle w:val="aa"/>
            <w:rFonts w:hint="eastAsia"/>
            <w:noProof/>
          </w:rPr>
          <w:t xml:space="preserve"> </w:t>
        </w:r>
        <w:r w:rsidRPr="00713A7A">
          <w:rPr>
            <w:rStyle w:val="aa"/>
            <w:rFonts w:hint="eastAsia"/>
            <w:noProof/>
          </w:rPr>
          <w:t>AI</w:t>
        </w:r>
        <w:r w:rsidRPr="00713A7A">
          <w:rPr>
            <w:rStyle w:val="aa"/>
            <w:rFonts w:hint="eastAsia"/>
            <w:noProof/>
          </w:rPr>
          <w:t>技能与创新的联系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_Toc193803451 \h</w:instrText>
        </w:r>
        <w:r>
          <w:rPr>
            <w:rFonts w:hint="eastAsia"/>
            <w:noProof/>
            <w:webHidden/>
          </w:rPr>
          <w:instrText xml:space="preserve"> </w:instrText>
        </w:r>
        <w:r>
          <w:rPr>
            <w:rFonts w:hint="eastAsia"/>
            <w:noProof/>
            <w:webHidden/>
          </w:rPr>
        </w:r>
        <w:r>
          <w:rPr>
            <w:rFonts w:hint="eastAsia"/>
            <w:noProof/>
            <w:webHidden/>
          </w:rPr>
          <w:fldChar w:fldCharType="separate"/>
        </w:r>
        <w:r w:rsidR="000D721C">
          <w:rPr>
            <w:noProof/>
            <w:webHidden/>
          </w:rPr>
          <w:t>62</w:t>
        </w:r>
        <w:r>
          <w:rPr>
            <w:rFonts w:hint="eastAsia"/>
            <w:noProof/>
            <w:webHidden/>
          </w:rPr>
          <w:fldChar w:fldCharType="end"/>
        </w:r>
      </w:hyperlink>
    </w:p>
    <w:p w14:paraId="3B8EEA9A" w14:textId="32C8EF97" w:rsidR="00B832D7" w:rsidRPr="00B832D7" w:rsidRDefault="00B832D7" w:rsidP="00B832D7">
      <w:pPr>
        <w:rPr>
          <w:rFonts w:ascii="黑体" w:eastAsia="黑体" w:hAnsi="黑体" w:hint="eastAsia"/>
          <w:sz w:val="28"/>
          <w:szCs w:val="28"/>
        </w:rPr>
      </w:pPr>
      <w:r>
        <w:rPr>
          <w:rFonts w:ascii="黑体" w:eastAsia="黑体" w:hAnsi="黑体" w:hint="eastAsia"/>
          <w:sz w:val="28"/>
          <w:szCs w:val="28"/>
        </w:rPr>
        <w:fldChar w:fldCharType="end"/>
      </w:r>
    </w:p>
    <w:p w14:paraId="1E038CCC" w14:textId="77777777" w:rsidR="00E24518" w:rsidRPr="00E24518" w:rsidRDefault="00E24518" w:rsidP="007D0781">
      <w:pPr>
        <w:pStyle w:val="a3"/>
      </w:pPr>
      <w:bookmarkStart w:id="1" w:name="_Toc193574980"/>
      <w:bookmarkEnd w:id="0"/>
    </w:p>
    <w:p w14:paraId="2F88192B" w14:textId="77777777" w:rsidR="00553527" w:rsidRDefault="00553527" w:rsidP="007D0781">
      <w:pPr>
        <w:pStyle w:val="a3"/>
      </w:pPr>
    </w:p>
    <w:p w14:paraId="365AFDBE" w14:textId="34B8C5C6" w:rsidR="00820F9C" w:rsidRDefault="007D0781" w:rsidP="007D0781">
      <w:pPr>
        <w:pStyle w:val="a3"/>
      </w:pPr>
      <w:bookmarkStart w:id="2" w:name="_Toc193840912"/>
      <w:r>
        <w:rPr>
          <w:rFonts w:hint="eastAsia"/>
        </w:rPr>
        <w:lastRenderedPageBreak/>
        <w:t>第一章、</w:t>
      </w:r>
      <w:r w:rsidR="00820F9C">
        <w:rPr>
          <w:rFonts w:hint="eastAsia"/>
        </w:rPr>
        <w:t>引言</w:t>
      </w:r>
      <w:bookmarkEnd w:id="1"/>
      <w:bookmarkEnd w:id="2"/>
    </w:p>
    <w:p w14:paraId="41338A15" w14:textId="7E09A720" w:rsidR="00AD051A" w:rsidRDefault="007D0781" w:rsidP="007D0781">
      <w:pPr>
        <w:pStyle w:val="1"/>
      </w:pPr>
      <w:bookmarkStart w:id="3" w:name="_Toc193574981"/>
      <w:bookmarkStart w:id="4" w:name="_Toc193840913"/>
      <w:r>
        <w:rPr>
          <w:rFonts w:hint="eastAsia"/>
        </w:rPr>
        <w:t>一、</w:t>
      </w:r>
      <w:r w:rsidR="00820F9C">
        <w:t>背景与意义</w:t>
      </w:r>
      <w:bookmarkEnd w:id="3"/>
      <w:bookmarkEnd w:id="4"/>
    </w:p>
    <w:p w14:paraId="07962A1D" w14:textId="47F7E84B" w:rsidR="007D0781" w:rsidRDefault="007D0781" w:rsidP="004442EE">
      <w:pPr>
        <w:pStyle w:val="2"/>
        <w:spacing w:line="300" w:lineRule="auto"/>
      </w:pPr>
      <w:bookmarkStart w:id="5" w:name="_Toc193574982"/>
      <w:bookmarkStart w:id="6" w:name="_Toc193840914"/>
      <w:bookmarkStart w:id="7" w:name="OLE_LINK10"/>
      <w:r>
        <w:rPr>
          <w:rFonts w:hint="eastAsia"/>
        </w:rPr>
        <w:t>（一）当前教育改革与</w:t>
      </w:r>
      <w:r>
        <w:rPr>
          <w:rFonts w:hint="eastAsia"/>
        </w:rPr>
        <w:t>AI</w:t>
      </w:r>
      <w:r>
        <w:rPr>
          <w:rFonts w:hint="eastAsia"/>
        </w:rPr>
        <w:t>技术发展的背景</w:t>
      </w:r>
      <w:bookmarkEnd w:id="5"/>
      <w:bookmarkEnd w:id="6"/>
    </w:p>
    <w:p w14:paraId="26DA50B6" w14:textId="77777777" w:rsidR="007D0781" w:rsidRDefault="007D0781" w:rsidP="004442EE">
      <w:pPr>
        <w:spacing w:beforeLines="50" w:before="163" w:line="300" w:lineRule="auto"/>
        <w:ind w:firstLineChars="200" w:firstLine="480"/>
      </w:pPr>
      <w:r>
        <w:rPr>
          <w:rFonts w:hint="eastAsia"/>
        </w:rPr>
        <w:t>数字经济与智能技术蓬勃发展，全球教育体系正经历深刻的数字化转型。人工智能（</w:t>
      </w:r>
      <w:r>
        <w:rPr>
          <w:rFonts w:hint="eastAsia"/>
        </w:rPr>
        <w:t>AI</w:t>
      </w:r>
      <w:r>
        <w:rPr>
          <w:rFonts w:hint="eastAsia"/>
        </w:rPr>
        <w:t>）技术也渗透至教育领域的各个环节，以</w:t>
      </w:r>
      <w:r>
        <w:rPr>
          <w:rFonts w:hint="eastAsia"/>
        </w:rPr>
        <w:t>ChatGPT</w:t>
      </w:r>
      <w:r>
        <w:rPr>
          <w:rFonts w:hint="eastAsia"/>
        </w:rPr>
        <w:t>、</w:t>
      </w:r>
      <w:proofErr w:type="spellStart"/>
      <w:r>
        <w:rPr>
          <w:rFonts w:hint="eastAsia"/>
        </w:rPr>
        <w:t>DeepSeek</w:t>
      </w:r>
      <w:proofErr w:type="spellEnd"/>
      <w:r>
        <w:rPr>
          <w:rFonts w:hint="eastAsia"/>
        </w:rPr>
        <w:t>、文心一言等为代表的大语言模型，逐步成为大学生学习、研究和创新的重要工具。这些工具通过自然语言处理、知识图谱构建和个性化推荐，为学习者提供了高效的信息检索、创意激发</w:t>
      </w:r>
      <w:bookmarkStart w:id="8" w:name="_Hlk193580371"/>
      <w:r>
        <w:rPr>
          <w:rFonts w:hint="eastAsia"/>
        </w:rPr>
        <w:t>和跨学科资源整合能力。越来越多的大学生使用</w:t>
      </w:r>
      <w:r>
        <w:rPr>
          <w:rFonts w:hint="eastAsia"/>
        </w:rPr>
        <w:t>AI</w:t>
      </w:r>
      <w:r>
        <w:rPr>
          <w:rFonts w:hint="eastAsia"/>
        </w:rPr>
        <w:t>，甚至开始依赖</w:t>
      </w:r>
      <w:r>
        <w:rPr>
          <w:rFonts w:hint="eastAsia"/>
        </w:rPr>
        <w:t>AI</w:t>
      </w:r>
      <w:r>
        <w:rPr>
          <w:rFonts w:hint="eastAsia"/>
        </w:rPr>
        <w:t>。我国《新一代人</w:t>
      </w:r>
      <w:bookmarkEnd w:id="8"/>
      <w:r>
        <w:rPr>
          <w:rFonts w:hint="eastAsia"/>
        </w:rPr>
        <w:t>工智能发展规划》还明确提出推动</w:t>
      </w:r>
      <w:r>
        <w:rPr>
          <w:rFonts w:hint="eastAsia"/>
        </w:rPr>
        <w:t>AI</w:t>
      </w:r>
      <w:r>
        <w:rPr>
          <w:rFonts w:hint="eastAsia"/>
        </w:rPr>
        <w:t>与教育深度融合，教育部亦将“智能教育”列为教育改革的重要方向，强调技术赋能下的创新能力培养。</w:t>
      </w:r>
      <w:r>
        <w:rPr>
          <w:rFonts w:hint="eastAsia"/>
        </w:rPr>
        <w:t>AI</w:t>
      </w:r>
      <w:r>
        <w:rPr>
          <w:rFonts w:hint="eastAsia"/>
        </w:rPr>
        <w:t>对大学生创新能力的影响不容小觑，如何使用</w:t>
      </w:r>
      <w:r>
        <w:rPr>
          <w:rFonts w:hint="eastAsia"/>
        </w:rPr>
        <w:t>AI</w:t>
      </w:r>
      <w:r>
        <w:rPr>
          <w:rFonts w:hint="eastAsia"/>
        </w:rPr>
        <w:t>也成为现在大学生掌握新技术的重要课题。</w:t>
      </w:r>
    </w:p>
    <w:p w14:paraId="2057161C" w14:textId="77777777" w:rsidR="007D0781" w:rsidRDefault="007D0781" w:rsidP="004442EE">
      <w:pPr>
        <w:spacing w:beforeLines="50" w:before="163" w:line="300" w:lineRule="auto"/>
        <w:ind w:firstLineChars="200" w:firstLine="480"/>
      </w:pPr>
      <w:r>
        <w:rPr>
          <w:rFonts w:hint="eastAsia"/>
        </w:rPr>
        <w:t>AI</w:t>
      </w:r>
      <w:r>
        <w:rPr>
          <w:rFonts w:hint="eastAsia"/>
        </w:rPr>
        <w:t>的发展极为迅速，大数据分析能为学生个性化学习提供数据支持，自然语言的处理技术可以使人机交互更加自然，提升教学成果，更有利于学生的使用。中国传统的教育模式也亟待升级，传统教育中把学生束缚在教室里，一味地靠背书本知识，靠学生的想象来描绘书本晦涩的知识，这样长期的模式会使学生的思维模式固化，大大降低学生的创新思维。随着</w:t>
      </w:r>
      <w:r>
        <w:rPr>
          <w:rFonts w:hint="eastAsia"/>
        </w:rPr>
        <w:t>AI</w:t>
      </w:r>
      <w:r>
        <w:rPr>
          <w:rFonts w:hint="eastAsia"/>
        </w:rPr>
        <w:t>的发展，传统的教育也得到改善和发展，教育需求也得到升级，对个性化学习需求、创新人才需求极大提高。教育发展的需求同</w:t>
      </w:r>
      <w:r>
        <w:rPr>
          <w:rFonts w:hint="eastAsia"/>
        </w:rPr>
        <w:t>AI</w:t>
      </w:r>
      <w:r>
        <w:rPr>
          <w:rFonts w:hint="eastAsia"/>
        </w:rPr>
        <w:t>的发展进化不谋而合。如何把</w:t>
      </w:r>
      <w:r>
        <w:rPr>
          <w:rFonts w:hint="eastAsia"/>
        </w:rPr>
        <w:t>AI</w:t>
      </w:r>
      <w:r>
        <w:rPr>
          <w:rFonts w:hint="eastAsia"/>
        </w:rPr>
        <w:t>运用到教育中去，提高学生的思维创新能力，成为本篇关注的重点。</w:t>
      </w:r>
    </w:p>
    <w:p w14:paraId="3C818113" w14:textId="4DFF7E4F" w:rsidR="00820F9C" w:rsidRDefault="007D0781" w:rsidP="007D0781">
      <w:pPr>
        <w:pStyle w:val="2"/>
      </w:pPr>
      <w:bookmarkStart w:id="9" w:name="_Toc193574983"/>
      <w:bookmarkStart w:id="10" w:name="_Toc193840915"/>
      <w:bookmarkEnd w:id="7"/>
      <w:r>
        <w:rPr>
          <w:rFonts w:hint="eastAsia"/>
        </w:rPr>
        <w:t>（二）</w:t>
      </w:r>
      <w:r w:rsidR="00820F9C">
        <w:rPr>
          <w:rFonts w:hint="eastAsia"/>
        </w:rPr>
        <w:t>大学生创新能力培养的迫切性</w:t>
      </w:r>
      <w:bookmarkEnd w:id="9"/>
      <w:bookmarkEnd w:id="10"/>
    </w:p>
    <w:p w14:paraId="22E64A2B" w14:textId="1BCA0A94" w:rsidR="00820F9C" w:rsidRDefault="00820F9C" w:rsidP="004442EE">
      <w:pPr>
        <w:spacing w:beforeLines="50" w:before="163" w:line="300" w:lineRule="auto"/>
        <w:ind w:firstLineChars="200" w:firstLine="480"/>
      </w:pPr>
      <w:r>
        <w:rPr>
          <w:rFonts w:hint="eastAsia"/>
        </w:rPr>
        <w:t>全球化竞争与产业升级对人才素质提出了更高要求，创新能力成为大学生核心竞争力之一。然而，传统教育模式在激发学生批判性思维、问题解决能力和跨学科协作方面存在局限。调查数据显示（见附件），部分学生在面对挫折时选择“休息一段时间再继续投入”或“感到沮丧并怀疑自己”，反映出抗压能力与创新韧性的不足；</w:t>
      </w:r>
      <w:r w:rsidR="00B0111B">
        <w:rPr>
          <w:rFonts w:hint="eastAsia"/>
        </w:rPr>
        <w:t>而且根据我们小组的调查问卷所知，很多人对着自己未来的规划不确定，并且面对风险时处理问题的能力较弱。</w:t>
      </w:r>
      <w:r>
        <w:rPr>
          <w:rFonts w:hint="eastAsia"/>
        </w:rPr>
        <w:t>而总分较高的学生（如</w:t>
      </w:r>
      <w:r>
        <w:rPr>
          <w:rFonts w:hint="eastAsia"/>
        </w:rPr>
        <w:t>129</w:t>
      </w:r>
      <w:r>
        <w:rPr>
          <w:rFonts w:hint="eastAsia"/>
        </w:rPr>
        <w:t>分案例）在“制定规划能力”“团队领导力”“风险预案设计”等维</w:t>
      </w:r>
      <w:proofErr w:type="gramStart"/>
      <w:r>
        <w:rPr>
          <w:rFonts w:hint="eastAsia"/>
        </w:rPr>
        <w:t>度表现</w:t>
      </w:r>
      <w:proofErr w:type="gramEnd"/>
      <w:r>
        <w:rPr>
          <w:rFonts w:hint="eastAsia"/>
        </w:rPr>
        <w:t>突出，表明创新能力需系统化培养。在此背景下，如何借助新兴技术弥补传统教育短板，成为亟待解决的课题。</w:t>
      </w:r>
    </w:p>
    <w:p w14:paraId="1553F163" w14:textId="08F0935F" w:rsidR="00B0111B" w:rsidRDefault="00B0111B" w:rsidP="004442EE">
      <w:pPr>
        <w:spacing w:beforeLines="50" w:before="163" w:line="300" w:lineRule="auto"/>
        <w:ind w:firstLineChars="200" w:firstLine="480"/>
      </w:pPr>
      <w:r>
        <w:rPr>
          <w:rFonts w:hint="eastAsia"/>
        </w:rPr>
        <w:lastRenderedPageBreak/>
        <w:t>不仅如此，</w:t>
      </w:r>
      <w:r>
        <w:rPr>
          <w:rFonts w:hint="eastAsia"/>
        </w:rPr>
        <w:t>AI</w:t>
      </w:r>
      <w:r>
        <w:rPr>
          <w:rFonts w:hint="eastAsia"/>
        </w:rPr>
        <w:t>迅速发展导致很多大学生的竞争压力急剧上升，很多人对未来产生消极情绪，如何使用</w:t>
      </w:r>
      <w:r>
        <w:rPr>
          <w:rFonts w:hint="eastAsia"/>
        </w:rPr>
        <w:t>AI</w:t>
      </w:r>
      <w:r>
        <w:rPr>
          <w:rFonts w:hint="eastAsia"/>
        </w:rPr>
        <w:t>帮助大学生提高自己的能力，把新兴科技化为己用，增强自己的能力与竞争优势成为重中之重。</w:t>
      </w:r>
    </w:p>
    <w:p w14:paraId="77B8248A" w14:textId="6F9EEE9B" w:rsidR="00820F9C" w:rsidRDefault="007D0781" w:rsidP="007D0781">
      <w:pPr>
        <w:pStyle w:val="2"/>
      </w:pPr>
      <w:bookmarkStart w:id="11" w:name="_Toc193574984"/>
      <w:bookmarkStart w:id="12" w:name="_Toc193840916"/>
      <w:r>
        <w:rPr>
          <w:rFonts w:hint="eastAsia"/>
        </w:rPr>
        <w:t>（三）</w:t>
      </w:r>
      <w:r w:rsidR="00820F9C">
        <w:rPr>
          <w:rFonts w:hint="eastAsia"/>
        </w:rPr>
        <w:t>AI</w:t>
      </w:r>
      <w:r w:rsidR="00820F9C">
        <w:rPr>
          <w:rFonts w:hint="eastAsia"/>
        </w:rPr>
        <w:t>在教育领域的应用潜力与研究价值</w:t>
      </w:r>
      <w:bookmarkEnd w:id="11"/>
      <w:bookmarkEnd w:id="12"/>
    </w:p>
    <w:p w14:paraId="2BF42BB6" w14:textId="36F563B4" w:rsidR="007D0781" w:rsidRDefault="007D0781" w:rsidP="004442EE">
      <w:pPr>
        <w:spacing w:beforeLines="50" w:before="163" w:line="300" w:lineRule="auto"/>
        <w:ind w:firstLineChars="200" w:firstLine="480"/>
      </w:pPr>
      <w:r>
        <w:rPr>
          <w:rFonts w:hint="eastAsia"/>
        </w:rPr>
        <w:t>1</w:t>
      </w:r>
      <w:r>
        <w:rPr>
          <w:rFonts w:hint="eastAsia"/>
        </w:rPr>
        <w:t>、</w:t>
      </w:r>
      <w:r w:rsidRPr="007D0781">
        <w:rPr>
          <w:rFonts w:hint="eastAsia"/>
        </w:rPr>
        <w:t>AI</w:t>
      </w:r>
      <w:r w:rsidRPr="007D0781">
        <w:rPr>
          <w:rFonts w:hint="eastAsia"/>
        </w:rPr>
        <w:t>在教育中的普及与应用场景</w:t>
      </w:r>
    </w:p>
    <w:p w14:paraId="553BCE10" w14:textId="77777777" w:rsidR="007D0781" w:rsidRPr="007D0781" w:rsidRDefault="007D0781" w:rsidP="004442EE">
      <w:pPr>
        <w:spacing w:beforeLines="50" w:before="163" w:line="300" w:lineRule="auto"/>
        <w:ind w:firstLineChars="200" w:firstLine="480"/>
      </w:pPr>
      <w:r w:rsidRPr="007D0781">
        <w:t>调查显示，</w:t>
      </w:r>
      <w:r w:rsidRPr="007D0781">
        <w:t>96.9%</w:t>
      </w:r>
      <w:r w:rsidRPr="007D0781">
        <w:t>的大学生使用过</w:t>
      </w:r>
      <w:r w:rsidRPr="007D0781">
        <w:t>AI</w:t>
      </w:r>
      <w:r w:rsidRPr="007D0781">
        <w:t>工具，其中高频使用者（每天多次或每周多次）占比达</w:t>
      </w:r>
      <w:r w:rsidRPr="007D0781">
        <w:t>45.8%</w:t>
      </w:r>
      <w:r w:rsidRPr="007D0781">
        <w:t>，</w:t>
      </w:r>
      <w:r w:rsidRPr="007D0781">
        <w:t>ChatGPT</w:t>
      </w:r>
      <w:r w:rsidRPr="007D0781">
        <w:t>、</w:t>
      </w:r>
      <w:proofErr w:type="spellStart"/>
      <w:r w:rsidRPr="007D0781">
        <w:t>DeepSeek</w:t>
      </w:r>
      <w:proofErr w:type="spellEnd"/>
      <w:r w:rsidRPr="007D0781">
        <w:t>、豆包等工具成为主流选择。</w:t>
      </w:r>
      <w:r w:rsidRPr="007D0781">
        <w:t>AI</w:t>
      </w:r>
      <w:r w:rsidRPr="007D0781">
        <w:t>的应用场景呈现多元化特征：</w:t>
      </w:r>
    </w:p>
    <w:p w14:paraId="725D28AE" w14:textId="77777777" w:rsidR="007D0781" w:rsidRPr="007D0781" w:rsidRDefault="007D0781" w:rsidP="004442EE">
      <w:pPr>
        <w:spacing w:beforeLines="50" w:before="163" w:line="300" w:lineRule="auto"/>
        <w:ind w:firstLineChars="200" w:firstLine="480"/>
      </w:pPr>
      <w:r w:rsidRPr="007D0781">
        <w:rPr>
          <w:rFonts w:asciiTheme="majorEastAsia" w:eastAsiaTheme="majorEastAsia" w:hAnsiTheme="majorEastAsia"/>
        </w:rPr>
        <w:t>学习辅助：4</w:t>
      </w:r>
      <w:r w:rsidRPr="007D0781">
        <w:t>1.4%</w:t>
      </w:r>
      <w:r w:rsidRPr="007D0781">
        <w:t>的学生将</w:t>
      </w:r>
      <w:r w:rsidRPr="007D0781">
        <w:t>AI</w:t>
      </w:r>
      <w:r w:rsidRPr="007D0781">
        <w:t>用于语言学习、文献检索等，</w:t>
      </w:r>
      <w:r w:rsidRPr="007D0781">
        <w:t>AI</w:t>
      </w:r>
      <w:r w:rsidRPr="007D0781">
        <w:t>通过即时答疑、知识图谱构建等功能，显著提升学习效率。</w:t>
      </w:r>
    </w:p>
    <w:p w14:paraId="7AEE987D" w14:textId="77777777" w:rsidR="007D0781" w:rsidRPr="007D0781" w:rsidRDefault="007D0781" w:rsidP="004442EE">
      <w:pPr>
        <w:spacing w:beforeLines="50" w:before="163" w:line="300" w:lineRule="auto"/>
        <w:ind w:firstLineChars="200" w:firstLine="480"/>
      </w:pPr>
      <w:r w:rsidRPr="007D0781">
        <w:t>创意启发：</w:t>
      </w:r>
      <w:r w:rsidRPr="007D0781">
        <w:t>33.9%</w:t>
      </w:r>
      <w:r w:rsidRPr="007D0781">
        <w:t>的学生借助生成式</w:t>
      </w:r>
      <w:r w:rsidRPr="007D0781">
        <w:t>AI</w:t>
      </w:r>
      <w:r w:rsidRPr="007D0781">
        <w:t>（如文心一言）进行头脑风暴，突破思维定式，尤其在跨学科项目中，</w:t>
      </w:r>
      <w:r w:rsidRPr="007D0781">
        <w:t>AI</w:t>
      </w:r>
      <w:r w:rsidRPr="007D0781">
        <w:t>的模拟仿真能力助力复杂问题解决。</w:t>
      </w:r>
    </w:p>
    <w:p w14:paraId="2E5CE83A" w14:textId="77777777" w:rsidR="007D0781" w:rsidRPr="007D0781" w:rsidRDefault="007D0781" w:rsidP="004442EE">
      <w:pPr>
        <w:spacing w:beforeLines="50" w:before="163" w:line="300" w:lineRule="auto"/>
        <w:ind w:firstLineChars="200" w:firstLine="480"/>
      </w:pPr>
      <w:r w:rsidRPr="007D0781">
        <w:t>职业准备：</w:t>
      </w:r>
      <w:r w:rsidRPr="007D0781">
        <w:t>27.3%</w:t>
      </w:r>
      <w:r w:rsidRPr="007D0781">
        <w:t>的学生利用</w:t>
      </w:r>
      <w:r w:rsidRPr="007D0781">
        <w:t>AI</w:t>
      </w:r>
      <w:r w:rsidRPr="007D0781">
        <w:t>优化简历、模拟面试，体现</w:t>
      </w:r>
      <w:r w:rsidRPr="007D0781">
        <w:t>AI</w:t>
      </w:r>
      <w:r w:rsidRPr="007D0781">
        <w:t>在实践技能训练中的工具价值。</w:t>
      </w:r>
      <w:r w:rsidRPr="007D0781">
        <w:br/>
      </w:r>
      <w:r w:rsidRPr="007D0781">
        <w:t>数据表明，</w:t>
      </w:r>
      <w:r w:rsidRPr="007D0781">
        <w:t>AI</w:t>
      </w:r>
      <w:r w:rsidRPr="007D0781">
        <w:t>已从辅助工具发展为创新能力培养的核心载体，其技术特性（数据驱动、生成式创作）与教育需求高度契合。</w:t>
      </w:r>
    </w:p>
    <w:p w14:paraId="121DA49B" w14:textId="0D6504D8" w:rsidR="007D0781" w:rsidRDefault="007D0781" w:rsidP="004442EE">
      <w:pPr>
        <w:spacing w:beforeLines="50" w:before="163" w:line="300" w:lineRule="auto"/>
        <w:ind w:firstLineChars="200" w:firstLine="480"/>
      </w:pPr>
      <w:r>
        <w:rPr>
          <w:rFonts w:hint="eastAsia"/>
        </w:rPr>
        <w:t>2</w:t>
      </w:r>
      <w:r>
        <w:rPr>
          <w:rFonts w:hint="eastAsia"/>
        </w:rPr>
        <w:t>、</w:t>
      </w:r>
      <w:r w:rsidRPr="007D0781">
        <w:rPr>
          <w:rFonts w:hint="eastAsia"/>
        </w:rPr>
        <w:t>AI</w:t>
      </w:r>
      <w:r w:rsidRPr="007D0781">
        <w:rPr>
          <w:rFonts w:hint="eastAsia"/>
        </w:rPr>
        <w:t>赋能教育的核心机制</w:t>
      </w:r>
    </w:p>
    <w:p w14:paraId="6AC33EAB" w14:textId="1A8CA74C" w:rsidR="007D0781" w:rsidRDefault="007D0781" w:rsidP="004442EE">
      <w:pPr>
        <w:spacing w:beforeLines="50" w:before="163" w:line="300" w:lineRule="auto"/>
        <w:ind w:firstLineChars="200" w:firstLine="480"/>
      </w:pPr>
      <w:r>
        <w:rPr>
          <w:rFonts w:hint="eastAsia"/>
        </w:rPr>
        <w:t>个性化学习路径设计：传统教育受限于师资与资源，难以实现因材施教。</w:t>
      </w:r>
      <w:r>
        <w:rPr>
          <w:rFonts w:hint="eastAsia"/>
        </w:rPr>
        <w:t>AI</w:t>
      </w:r>
      <w:r>
        <w:rPr>
          <w:rFonts w:hint="eastAsia"/>
        </w:rPr>
        <w:t>通过分析学生行为数据（如学习效率、知识盲点），可构建自适应学习系统。例如，调查中</w:t>
      </w:r>
      <w:r>
        <w:rPr>
          <w:rFonts w:hint="eastAsia"/>
        </w:rPr>
        <w:t>46.3%</w:t>
      </w:r>
      <w:r>
        <w:rPr>
          <w:rFonts w:hint="eastAsia"/>
        </w:rPr>
        <w:t>的学生认为自身规划能力一般，而</w:t>
      </w:r>
      <w:r>
        <w:rPr>
          <w:rFonts w:hint="eastAsia"/>
        </w:rPr>
        <w:t>AI</w:t>
      </w:r>
      <w:r>
        <w:rPr>
          <w:rFonts w:hint="eastAsia"/>
        </w:rPr>
        <w:t>能根据个体目标（如</w:t>
      </w:r>
      <w:r>
        <w:rPr>
          <w:rFonts w:hint="eastAsia"/>
        </w:rPr>
        <w:t>30.0%</w:t>
      </w:r>
      <w:r>
        <w:rPr>
          <w:rFonts w:hint="eastAsia"/>
        </w:rPr>
        <w:t>的学生有明确阶段目标）推荐学习资源，动态调整难度，提升自主学习效能。</w:t>
      </w:r>
    </w:p>
    <w:p w14:paraId="6DF02FF3" w14:textId="4E3F7FD0" w:rsidR="007D0781" w:rsidRDefault="007D0781" w:rsidP="004442EE">
      <w:pPr>
        <w:spacing w:beforeLines="50" w:before="163" w:line="300" w:lineRule="auto"/>
        <w:ind w:firstLineChars="200" w:firstLine="480"/>
      </w:pPr>
      <w:r>
        <w:rPr>
          <w:rFonts w:hint="eastAsia"/>
        </w:rPr>
        <w:t>创新思维培养的突破：</w:t>
      </w:r>
      <w:r>
        <w:rPr>
          <w:rFonts w:hint="eastAsia"/>
        </w:rPr>
        <w:t>AI</w:t>
      </w:r>
      <w:r>
        <w:rPr>
          <w:rFonts w:hint="eastAsia"/>
        </w:rPr>
        <w:t>通过两大路径激发创新潜能：一是拓展认知边界，如利用大数据分析揭示学科间隐性关联，辅助</w:t>
      </w:r>
      <w:r>
        <w:rPr>
          <w:rFonts w:hint="eastAsia"/>
        </w:rPr>
        <w:t>72.2%</w:t>
      </w:r>
      <w:r>
        <w:rPr>
          <w:rFonts w:hint="eastAsia"/>
        </w:rPr>
        <w:t>的学生在接触新技术时主动探索潜在机会；二是</w:t>
      </w:r>
      <w:bookmarkStart w:id="13" w:name="_Hlk193583045"/>
      <w:r>
        <w:rPr>
          <w:rFonts w:hint="eastAsia"/>
        </w:rPr>
        <w:t>降低试错成本，虚拟实验室和模拟仿真技术使</w:t>
      </w:r>
      <w:r>
        <w:rPr>
          <w:rFonts w:hint="eastAsia"/>
        </w:rPr>
        <w:t>63.0%</w:t>
      </w:r>
      <w:r>
        <w:rPr>
          <w:rFonts w:hint="eastAsia"/>
        </w:rPr>
        <w:t>的学生在遇到挫折时选择“分析原因、调整策略”，而非放弃。</w:t>
      </w:r>
    </w:p>
    <w:p w14:paraId="13EDC7DF" w14:textId="239AFC8E" w:rsidR="00B0111B" w:rsidRDefault="007D0781" w:rsidP="004442EE">
      <w:pPr>
        <w:spacing w:beforeLines="50" w:before="163" w:line="300" w:lineRule="auto"/>
        <w:ind w:firstLineChars="200" w:firstLine="480"/>
      </w:pPr>
      <w:r>
        <w:rPr>
          <w:rFonts w:hint="eastAsia"/>
        </w:rPr>
        <w:t>教育资源公平化：</w:t>
      </w:r>
      <w:r>
        <w:rPr>
          <w:rFonts w:hint="eastAsia"/>
        </w:rPr>
        <w:t>AI</w:t>
      </w:r>
      <w:r>
        <w:rPr>
          <w:rFonts w:hint="eastAsia"/>
        </w:rPr>
        <w:t>技术突破时空限制，缓解区域教育资源不均问题。例如，校企共建的</w:t>
      </w:r>
      <w:r>
        <w:rPr>
          <w:rFonts w:hint="eastAsia"/>
        </w:rPr>
        <w:t>AI</w:t>
      </w:r>
      <w:r>
        <w:rPr>
          <w:rFonts w:hint="eastAsia"/>
        </w:rPr>
        <w:t>实验室（</w:t>
      </w:r>
      <w:bookmarkStart w:id="14" w:name="_Hlk193583056"/>
      <w:r>
        <w:rPr>
          <w:rFonts w:hint="eastAsia"/>
        </w:rPr>
        <w:t>如</w:t>
      </w:r>
      <w:r>
        <w:rPr>
          <w:rFonts w:hint="eastAsia"/>
        </w:rPr>
        <w:t>MIT</w:t>
      </w:r>
      <w:r>
        <w:rPr>
          <w:rFonts w:hint="eastAsia"/>
        </w:rPr>
        <w:t>媒体实验室模式）可为学生提供高端实验环境，调查中</w:t>
      </w:r>
      <w:r>
        <w:rPr>
          <w:rFonts w:hint="eastAsia"/>
        </w:rPr>
        <w:t>22.9%</w:t>
      </w:r>
      <w:r>
        <w:rPr>
          <w:rFonts w:hint="eastAsia"/>
        </w:rPr>
        <w:t>的学生通过</w:t>
      </w:r>
      <w:r>
        <w:rPr>
          <w:rFonts w:hint="eastAsia"/>
        </w:rPr>
        <w:t>AI</w:t>
      </w:r>
      <w:r>
        <w:rPr>
          <w:rFonts w:hint="eastAsia"/>
        </w:rPr>
        <w:t>工具完成跨校协作项目，印证了技术赋能的普惠性。</w:t>
      </w:r>
    </w:p>
    <w:p w14:paraId="0FE7D892" w14:textId="4176CE46" w:rsidR="007D0781" w:rsidRDefault="007D0781" w:rsidP="004442EE">
      <w:pPr>
        <w:spacing w:beforeLines="50" w:before="163" w:line="300" w:lineRule="auto"/>
        <w:ind w:firstLineChars="200" w:firstLine="480"/>
      </w:pPr>
      <w:r>
        <w:rPr>
          <w:rFonts w:hint="eastAsia"/>
        </w:rPr>
        <w:t>3</w:t>
      </w:r>
      <w:r>
        <w:rPr>
          <w:rFonts w:hint="eastAsia"/>
        </w:rPr>
        <w:t>、</w:t>
      </w:r>
      <w:r w:rsidRPr="007D0781">
        <w:rPr>
          <w:rFonts w:hint="eastAsia"/>
        </w:rPr>
        <w:t>未来研究方向与社会价值</w:t>
      </w:r>
    </w:p>
    <w:p w14:paraId="460F86BA" w14:textId="3639A0A1" w:rsidR="007D0781" w:rsidRDefault="007D0781" w:rsidP="004442EE">
      <w:pPr>
        <w:spacing w:beforeLines="50" w:before="163" w:line="300" w:lineRule="auto"/>
        <w:ind w:firstLineChars="200" w:firstLine="480"/>
      </w:pPr>
      <w:r>
        <w:rPr>
          <w:rFonts w:hint="eastAsia"/>
        </w:rPr>
        <w:lastRenderedPageBreak/>
        <w:t>技术融合创新：探索</w:t>
      </w:r>
      <w:r>
        <w:rPr>
          <w:rFonts w:hint="eastAsia"/>
        </w:rPr>
        <w:t>AI</w:t>
      </w:r>
      <w:r>
        <w:rPr>
          <w:rFonts w:hint="eastAsia"/>
        </w:rPr>
        <w:t>与元</w:t>
      </w:r>
      <w:bookmarkEnd w:id="13"/>
      <w:r>
        <w:rPr>
          <w:rFonts w:hint="eastAsia"/>
        </w:rPr>
        <w:t>宇宙、</w:t>
      </w:r>
      <w:proofErr w:type="gramStart"/>
      <w:r>
        <w:rPr>
          <w:rFonts w:hint="eastAsia"/>
        </w:rPr>
        <w:t>脑机接口</w:t>
      </w:r>
      <w:proofErr w:type="gramEnd"/>
      <w:r>
        <w:rPr>
          <w:rFonts w:hint="eastAsia"/>
        </w:rPr>
        <w:t>等技术的结合，构建沉浸式学习环境。例如，利用</w:t>
      </w:r>
      <w:r>
        <w:rPr>
          <w:rFonts w:hint="eastAsia"/>
        </w:rPr>
        <w:t>VR+AI</w:t>
      </w:r>
      <w:r>
        <w:rPr>
          <w:rFonts w:hint="eastAsia"/>
        </w:rPr>
        <w:t>模拟跨文化协作场景，提升</w:t>
      </w:r>
      <w:r>
        <w:rPr>
          <w:rFonts w:hint="eastAsia"/>
        </w:rPr>
        <w:t>33.9%</w:t>
      </w:r>
      <w:r>
        <w:rPr>
          <w:rFonts w:hint="eastAsia"/>
        </w:rPr>
        <w:t>学生的团队问题解决能力。</w:t>
      </w:r>
    </w:p>
    <w:p w14:paraId="7833DC08" w14:textId="70F1F1FB" w:rsidR="007D0781" w:rsidRDefault="007D0781" w:rsidP="004442EE">
      <w:pPr>
        <w:spacing w:beforeLines="50" w:before="163" w:line="300" w:lineRule="auto"/>
        <w:ind w:firstLineChars="200" w:firstLine="480"/>
      </w:pPr>
      <w:r>
        <w:rPr>
          <w:rFonts w:hint="eastAsia"/>
        </w:rPr>
        <w:t>教育生态重构：推动“高校</w:t>
      </w:r>
      <w:r>
        <w:rPr>
          <w:rFonts w:hint="eastAsia"/>
        </w:rPr>
        <w:t>-</w:t>
      </w:r>
      <w:r>
        <w:rPr>
          <w:rFonts w:hint="eastAsia"/>
        </w:rPr>
        <w:t>企</w:t>
      </w:r>
      <w:bookmarkEnd w:id="14"/>
      <w:r>
        <w:rPr>
          <w:rFonts w:hint="eastAsia"/>
        </w:rPr>
        <w:t>业</w:t>
      </w:r>
      <w:r>
        <w:rPr>
          <w:rFonts w:hint="eastAsia"/>
        </w:rPr>
        <w:t>-</w:t>
      </w:r>
      <w:r>
        <w:rPr>
          <w:rFonts w:hint="eastAsia"/>
        </w:rPr>
        <w:t>平台”协同，开发垂直领域</w:t>
      </w:r>
      <w:r>
        <w:rPr>
          <w:rFonts w:hint="eastAsia"/>
        </w:rPr>
        <w:t>AI</w:t>
      </w:r>
      <w:r>
        <w:rPr>
          <w:rFonts w:hint="eastAsia"/>
        </w:rPr>
        <w:t>工具（如“</w:t>
      </w:r>
      <w:r>
        <w:rPr>
          <w:rFonts w:hint="eastAsia"/>
        </w:rPr>
        <w:t>AI+</w:t>
      </w:r>
      <w:r>
        <w:rPr>
          <w:rFonts w:hint="eastAsia"/>
        </w:rPr>
        <w:t>生物实验”模拟系统），同时制定数据隐私与知识产权保护规范，防范技术滥用。</w:t>
      </w:r>
    </w:p>
    <w:p w14:paraId="57F8F4FA" w14:textId="1A45BA02" w:rsidR="007D0781" w:rsidRDefault="007D0781" w:rsidP="004442EE">
      <w:pPr>
        <w:spacing w:beforeLines="50" w:before="163" w:line="300" w:lineRule="auto"/>
        <w:ind w:firstLineChars="200" w:firstLine="480"/>
      </w:pPr>
      <w:r>
        <w:rPr>
          <w:rFonts w:hint="eastAsia"/>
        </w:rPr>
        <w:t>范式转型支持：教师角色需从知识传授者转向创新引导者，</w:t>
      </w:r>
      <w:r>
        <w:rPr>
          <w:rFonts w:hint="eastAsia"/>
        </w:rPr>
        <w:t>67.4%</w:t>
      </w:r>
      <w:r>
        <w:rPr>
          <w:rFonts w:hint="eastAsia"/>
        </w:rPr>
        <w:t>的学生认为教师应更多关注思维训练而非知识点灌输。需通过师资培训与课程改革，构建以</w:t>
      </w:r>
      <w:r>
        <w:rPr>
          <w:rFonts w:hint="eastAsia"/>
        </w:rPr>
        <w:t>AI</w:t>
      </w:r>
      <w:r>
        <w:rPr>
          <w:rFonts w:hint="eastAsia"/>
        </w:rPr>
        <w:t>为支撑的“探究式教学”体系。</w:t>
      </w:r>
    </w:p>
    <w:p w14:paraId="3B398F1E" w14:textId="528C88A7" w:rsidR="00820F9C" w:rsidRDefault="007D0781" w:rsidP="007D0781">
      <w:pPr>
        <w:pStyle w:val="1"/>
      </w:pPr>
      <w:bookmarkStart w:id="15" w:name="_Toc193574985"/>
      <w:bookmarkStart w:id="16" w:name="_Toc193840917"/>
      <w:r>
        <w:rPr>
          <w:rFonts w:hint="eastAsia"/>
        </w:rPr>
        <w:t>二、</w:t>
      </w:r>
      <w:r w:rsidR="00820F9C">
        <w:rPr>
          <w:rFonts w:hint="eastAsia"/>
        </w:rPr>
        <w:t>研究目的与问题</w:t>
      </w:r>
      <w:bookmarkEnd w:id="15"/>
      <w:bookmarkEnd w:id="16"/>
    </w:p>
    <w:p w14:paraId="2A343D34" w14:textId="121A0910" w:rsidR="00820F9C" w:rsidRDefault="007D0781" w:rsidP="007D0781">
      <w:pPr>
        <w:pStyle w:val="2"/>
      </w:pPr>
      <w:bookmarkStart w:id="17" w:name="_Toc193574986"/>
      <w:bookmarkStart w:id="18" w:name="_Toc193840918"/>
      <w:r>
        <w:rPr>
          <w:rFonts w:hint="eastAsia"/>
        </w:rPr>
        <w:t>（一）</w:t>
      </w:r>
      <w:r w:rsidR="00820F9C">
        <w:rPr>
          <w:rFonts w:hint="eastAsia"/>
        </w:rPr>
        <w:t>研究的核心问题</w:t>
      </w:r>
      <w:bookmarkEnd w:id="17"/>
      <w:bookmarkEnd w:id="18"/>
    </w:p>
    <w:p w14:paraId="33667897" w14:textId="56F8F579" w:rsidR="00820F9C" w:rsidRDefault="00B0111B" w:rsidP="004442EE">
      <w:pPr>
        <w:spacing w:beforeLines="50" w:before="163" w:line="300" w:lineRule="auto"/>
        <w:ind w:firstLineChars="200" w:firstLine="480"/>
      </w:pPr>
      <w:r>
        <w:rPr>
          <w:rFonts w:hint="eastAsia"/>
        </w:rPr>
        <w:t>此次市场调研，我们研究的核心问题是</w:t>
      </w:r>
      <w:r w:rsidR="00820F9C">
        <w:rPr>
          <w:rFonts w:hint="eastAsia"/>
        </w:rPr>
        <w:t>“</w:t>
      </w:r>
      <w:r w:rsidR="00820F9C">
        <w:rPr>
          <w:rFonts w:hint="eastAsia"/>
        </w:rPr>
        <w:t>AI</w:t>
      </w:r>
      <w:r>
        <w:rPr>
          <w:rFonts w:hint="eastAsia"/>
        </w:rPr>
        <w:t>与大学生</w:t>
      </w:r>
      <w:r w:rsidR="00820F9C">
        <w:rPr>
          <w:rFonts w:hint="eastAsia"/>
        </w:rPr>
        <w:t>创新能力</w:t>
      </w:r>
      <w:r>
        <w:rPr>
          <w:rFonts w:hint="eastAsia"/>
        </w:rPr>
        <w:t>的关联度如何</w:t>
      </w:r>
      <w:r w:rsidR="00820F9C">
        <w:rPr>
          <w:rFonts w:hint="eastAsia"/>
        </w:rPr>
        <w:t>”，具体</w:t>
      </w:r>
      <w:r>
        <w:rPr>
          <w:rFonts w:hint="eastAsia"/>
        </w:rPr>
        <w:t>分为以下小问题。</w:t>
      </w:r>
    </w:p>
    <w:p w14:paraId="44D9EC58" w14:textId="77777777" w:rsidR="00820F9C" w:rsidRDefault="00820F9C" w:rsidP="004442EE">
      <w:pPr>
        <w:spacing w:beforeLines="50" w:before="163" w:line="300" w:lineRule="auto"/>
        <w:ind w:firstLineChars="200" w:firstLine="480"/>
      </w:pPr>
      <w:r>
        <w:rPr>
          <w:rFonts w:hint="eastAsia"/>
        </w:rPr>
        <w:t>AI</w:t>
      </w:r>
      <w:r>
        <w:rPr>
          <w:rFonts w:hint="eastAsia"/>
        </w:rPr>
        <w:t>工具的类型、使用频率及目的如何影响创新能力的多维表现（如批判性思维、领导力、抗挫力）？</w:t>
      </w:r>
    </w:p>
    <w:p w14:paraId="5924D2A9" w14:textId="77777777" w:rsidR="00820F9C" w:rsidRDefault="00820F9C" w:rsidP="004442EE">
      <w:pPr>
        <w:spacing w:beforeLines="50" w:before="163" w:line="300" w:lineRule="auto"/>
        <w:ind w:firstLineChars="200" w:firstLine="480"/>
      </w:pPr>
      <w:r>
        <w:rPr>
          <w:rFonts w:hint="eastAsia"/>
        </w:rPr>
        <w:t>不同性别、年级的学生在使用</w:t>
      </w:r>
      <w:r>
        <w:rPr>
          <w:rFonts w:hint="eastAsia"/>
        </w:rPr>
        <w:t>AI</w:t>
      </w:r>
      <w:r>
        <w:rPr>
          <w:rFonts w:hint="eastAsia"/>
        </w:rPr>
        <w:t>工具时是否存在显著差异？这些差异是否导致创新能力的分化？</w:t>
      </w:r>
    </w:p>
    <w:p w14:paraId="7FBCF1A2" w14:textId="77777777" w:rsidR="00820F9C" w:rsidRDefault="00820F9C" w:rsidP="004442EE">
      <w:pPr>
        <w:spacing w:beforeLines="50" w:before="163" w:line="300" w:lineRule="auto"/>
        <w:ind w:firstLineChars="200" w:firstLine="480"/>
      </w:pPr>
      <w:proofErr w:type="gramStart"/>
      <w:r>
        <w:rPr>
          <w:rFonts w:hint="eastAsia"/>
        </w:rPr>
        <w:t>高创新</w:t>
      </w:r>
      <w:proofErr w:type="gramEnd"/>
      <w:r>
        <w:rPr>
          <w:rFonts w:hint="eastAsia"/>
        </w:rPr>
        <w:t>能力群体在</w:t>
      </w:r>
      <w:r>
        <w:rPr>
          <w:rFonts w:hint="eastAsia"/>
        </w:rPr>
        <w:t>AI</w:t>
      </w:r>
      <w:r>
        <w:rPr>
          <w:rFonts w:hint="eastAsia"/>
        </w:rPr>
        <w:t>使用行为（如工具组合、风险评估策略）上有何共性？</w:t>
      </w:r>
    </w:p>
    <w:p w14:paraId="4EB72B36" w14:textId="640192DA" w:rsidR="0098586E" w:rsidRDefault="00B0111B" w:rsidP="00553527">
      <w:pPr>
        <w:spacing w:beforeLines="50" w:before="163" w:line="300" w:lineRule="auto"/>
        <w:ind w:firstLineChars="200" w:firstLine="480"/>
        <w:jc w:val="center"/>
      </w:pPr>
      <w:r>
        <w:rPr>
          <w:noProof/>
        </w:rPr>
        <w:drawing>
          <wp:inline distT="0" distB="0" distL="0" distR="0" wp14:anchorId="4C6AE1BC" wp14:editId="4C8599A0">
            <wp:extent cx="3924300" cy="1865697"/>
            <wp:effectExtent l="0" t="0" r="0" b="0"/>
            <wp:docPr id="1816959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2575" cy="1874385"/>
                    </a:xfrm>
                    <a:prstGeom prst="rect">
                      <a:avLst/>
                    </a:prstGeom>
                    <a:noFill/>
                    <a:ln>
                      <a:noFill/>
                    </a:ln>
                  </pic:spPr>
                </pic:pic>
              </a:graphicData>
            </a:graphic>
          </wp:inline>
        </w:drawing>
      </w:r>
    </w:p>
    <w:p w14:paraId="5BCD963D" w14:textId="6597D8B8" w:rsidR="0098586E" w:rsidRDefault="0098586E" w:rsidP="004442EE">
      <w:pPr>
        <w:pStyle w:val="11"/>
        <w:spacing w:beforeLines="50" w:before="163" w:line="300" w:lineRule="auto"/>
      </w:pPr>
      <w:bookmarkStart w:id="19" w:name="_Toc193584409"/>
      <w:bookmarkStart w:id="20" w:name="_Toc193803439"/>
      <w:r>
        <w:rPr>
          <w:rFonts w:hint="eastAsia"/>
        </w:rPr>
        <w:t>图</w:t>
      </w:r>
      <w:r>
        <w:rPr>
          <w:rFonts w:hint="eastAsia"/>
        </w:rPr>
        <w:t>1-1 AI</w:t>
      </w:r>
      <w:r>
        <w:rPr>
          <w:rFonts w:hint="eastAsia"/>
        </w:rPr>
        <w:t>如何提升大学生的创新能力</w:t>
      </w:r>
      <w:bookmarkEnd w:id="19"/>
      <w:bookmarkEnd w:id="20"/>
    </w:p>
    <w:p w14:paraId="3FF31B70" w14:textId="6235C2D6" w:rsidR="002120EA" w:rsidRDefault="002120EA" w:rsidP="004442EE">
      <w:pPr>
        <w:spacing w:beforeLines="50" w:before="163" w:line="300" w:lineRule="auto"/>
        <w:ind w:firstLineChars="200" w:firstLine="480"/>
      </w:pPr>
      <w:r>
        <w:rPr>
          <w:rFonts w:hint="eastAsia"/>
        </w:rPr>
        <w:t>本文以调查问卷的方式，探索</w:t>
      </w:r>
      <w:r>
        <w:rPr>
          <w:rFonts w:hint="eastAsia"/>
        </w:rPr>
        <w:t>AI</w:t>
      </w:r>
      <w:r>
        <w:rPr>
          <w:rFonts w:hint="eastAsia"/>
        </w:rPr>
        <w:t>与大学生创新能力的关联度，深入研究，</w:t>
      </w:r>
      <w:r>
        <w:rPr>
          <w:rFonts w:hint="eastAsia"/>
        </w:rPr>
        <w:t>AI</w:t>
      </w:r>
      <w:r>
        <w:rPr>
          <w:rFonts w:hint="eastAsia"/>
        </w:rPr>
        <w:t>在哪些方面影响大学生的创新能力，如何发挥在教育方面的优势。</w:t>
      </w:r>
    </w:p>
    <w:p w14:paraId="3C36DD7E" w14:textId="00C48768" w:rsidR="00820F9C" w:rsidRDefault="007D0781" w:rsidP="007D0781">
      <w:pPr>
        <w:pStyle w:val="2"/>
      </w:pPr>
      <w:bookmarkStart w:id="21" w:name="_Toc193574987"/>
      <w:bookmarkStart w:id="22" w:name="_Toc193840919"/>
      <w:r>
        <w:rPr>
          <w:rFonts w:hint="eastAsia"/>
        </w:rPr>
        <w:lastRenderedPageBreak/>
        <w:t>（二）</w:t>
      </w:r>
      <w:r w:rsidR="00820F9C">
        <w:rPr>
          <w:rFonts w:hint="eastAsia"/>
        </w:rPr>
        <w:t>研究目标</w:t>
      </w:r>
      <w:bookmarkEnd w:id="21"/>
      <w:bookmarkEnd w:id="22"/>
    </w:p>
    <w:p w14:paraId="1A865686" w14:textId="5529E644" w:rsidR="00820F9C" w:rsidRDefault="00BB371F" w:rsidP="004442EE">
      <w:pPr>
        <w:spacing w:beforeLines="50" w:before="163" w:line="300" w:lineRule="auto"/>
        <w:ind w:firstLineChars="200" w:firstLine="480"/>
      </w:pPr>
      <w:r>
        <w:rPr>
          <w:rFonts w:hint="eastAsia"/>
        </w:rPr>
        <w:t>1.</w:t>
      </w:r>
      <w:r w:rsidR="00820F9C">
        <w:rPr>
          <w:rFonts w:hint="eastAsia"/>
        </w:rPr>
        <w:t>基于调查数据，本研究旨在实现以下目标：</w:t>
      </w:r>
    </w:p>
    <w:p w14:paraId="7E7D9FE1" w14:textId="26D80D0C" w:rsidR="00820F9C" w:rsidRDefault="00B0111B" w:rsidP="004442EE">
      <w:pPr>
        <w:spacing w:beforeLines="50" w:before="163" w:line="300" w:lineRule="auto"/>
        <w:ind w:firstLineChars="200" w:firstLine="480"/>
      </w:pPr>
      <w:r>
        <w:rPr>
          <w:rFonts w:hint="eastAsia"/>
        </w:rPr>
        <w:t>通过调查问卷，得出</w:t>
      </w:r>
      <w:r>
        <w:rPr>
          <w:rFonts w:hint="eastAsia"/>
        </w:rPr>
        <w:t>AI</w:t>
      </w:r>
      <w:r>
        <w:rPr>
          <w:rFonts w:hint="eastAsia"/>
        </w:rPr>
        <w:t>与大学生创新能力的关系密切。</w:t>
      </w:r>
      <w:r w:rsidR="00820F9C">
        <w:rPr>
          <w:rFonts w:hint="eastAsia"/>
        </w:rPr>
        <w:t>通过总分与</w:t>
      </w:r>
      <w:proofErr w:type="gramStart"/>
      <w:r w:rsidR="00820F9C">
        <w:rPr>
          <w:rFonts w:hint="eastAsia"/>
        </w:rPr>
        <w:t>各题项得分</w:t>
      </w:r>
      <w:proofErr w:type="gramEnd"/>
      <w:r w:rsidR="00820F9C">
        <w:rPr>
          <w:rFonts w:hint="eastAsia"/>
        </w:rPr>
        <w:t>的相关性检验，明确</w:t>
      </w:r>
      <w:r w:rsidR="00820F9C">
        <w:rPr>
          <w:rFonts w:hint="eastAsia"/>
        </w:rPr>
        <w:t>AI</w:t>
      </w:r>
      <w:r w:rsidR="00820F9C">
        <w:rPr>
          <w:rFonts w:hint="eastAsia"/>
        </w:rPr>
        <w:t>使用行为（如“每天多次”使用、多工具协同）对创新能力的关键驱动因素。</w:t>
      </w:r>
    </w:p>
    <w:p w14:paraId="1C8E87BF" w14:textId="43807BC3" w:rsidR="00820F9C" w:rsidRDefault="00820F9C" w:rsidP="004442EE">
      <w:pPr>
        <w:spacing w:beforeLines="50" w:before="163" w:line="300" w:lineRule="auto"/>
        <w:ind w:firstLineChars="200" w:firstLine="480"/>
      </w:pPr>
      <w:r>
        <w:rPr>
          <w:rFonts w:hint="eastAsia"/>
        </w:rPr>
        <w:t>对比性别（男</w:t>
      </w:r>
      <w:r>
        <w:rPr>
          <w:rFonts w:hint="eastAsia"/>
        </w:rPr>
        <w:t>/</w:t>
      </w:r>
      <w:r>
        <w:rPr>
          <w:rFonts w:hint="eastAsia"/>
        </w:rPr>
        <w:t>女）、年级（大</w:t>
      </w:r>
      <w:proofErr w:type="gramStart"/>
      <w:r>
        <w:rPr>
          <w:rFonts w:hint="eastAsia"/>
        </w:rPr>
        <w:t>一</w:t>
      </w:r>
      <w:proofErr w:type="gramEnd"/>
      <w:r>
        <w:rPr>
          <w:rFonts w:hint="eastAsia"/>
        </w:rPr>
        <w:t>至大四）在</w:t>
      </w:r>
      <w:r>
        <w:rPr>
          <w:rFonts w:hint="eastAsia"/>
        </w:rPr>
        <w:t>AI</w:t>
      </w:r>
      <w:r>
        <w:rPr>
          <w:rFonts w:hint="eastAsia"/>
        </w:rPr>
        <w:t>使用目的（如学习辅助</w:t>
      </w:r>
      <w:r>
        <w:rPr>
          <w:rFonts w:hint="eastAsia"/>
        </w:rPr>
        <w:t>vs.</w:t>
      </w:r>
      <w:r>
        <w:rPr>
          <w:rFonts w:hint="eastAsia"/>
        </w:rPr>
        <w:t>创意启发）与创新能力指标（如“制定规划能力”“解决冲突能力”）上的差异。</w:t>
      </w:r>
    </w:p>
    <w:p w14:paraId="7EAFA240" w14:textId="3C92F48E" w:rsidR="00820F9C" w:rsidRDefault="00820F9C" w:rsidP="004442EE">
      <w:pPr>
        <w:spacing w:beforeLines="50" w:before="163" w:line="300" w:lineRule="auto"/>
        <w:ind w:firstLineChars="200" w:firstLine="480"/>
      </w:pPr>
      <w:r>
        <w:rPr>
          <w:rFonts w:hint="eastAsia"/>
        </w:rPr>
        <w:t>结合高分案例（如总分</w:t>
      </w:r>
      <w:r>
        <w:rPr>
          <w:rFonts w:hint="eastAsia"/>
        </w:rPr>
        <w:t>129</w:t>
      </w:r>
      <w:r>
        <w:rPr>
          <w:rFonts w:hint="eastAsia"/>
        </w:rPr>
        <w:t>分学生使用</w:t>
      </w:r>
      <w:r>
        <w:rPr>
          <w:rFonts w:hint="eastAsia"/>
        </w:rPr>
        <w:t>5</w:t>
      </w:r>
      <w:r>
        <w:rPr>
          <w:rFonts w:hint="eastAsia"/>
        </w:rPr>
        <w:t>种</w:t>
      </w:r>
      <w:r>
        <w:rPr>
          <w:rFonts w:hint="eastAsia"/>
        </w:rPr>
        <w:t>AI</w:t>
      </w:r>
      <w:r>
        <w:rPr>
          <w:rFonts w:hint="eastAsia"/>
        </w:rPr>
        <w:t>工具并制定详细风险预案），提出</w:t>
      </w:r>
      <w:r>
        <w:rPr>
          <w:rFonts w:hint="eastAsia"/>
        </w:rPr>
        <w:t>AI</w:t>
      </w:r>
      <w:r>
        <w:rPr>
          <w:rFonts w:hint="eastAsia"/>
        </w:rPr>
        <w:t>赋能创新能力发展的实践路径，包括工具选择指导、课程设计优化及心理韧性培养方案。</w:t>
      </w:r>
      <w:r w:rsidR="002120EA">
        <w:rPr>
          <w:rFonts w:hint="eastAsia"/>
        </w:rPr>
        <w:t>AI</w:t>
      </w:r>
      <w:r w:rsidR="002120EA">
        <w:rPr>
          <w:rFonts w:hint="eastAsia"/>
        </w:rPr>
        <w:t>赋能学生创新能力，为他们提供了很多机会和工具，提供了更多应用教育情景。</w:t>
      </w:r>
    </w:p>
    <w:p w14:paraId="7DF312CD" w14:textId="5FF82C28" w:rsidR="00BB371F" w:rsidRPr="00BB371F" w:rsidRDefault="00BB371F" w:rsidP="004442EE">
      <w:pPr>
        <w:spacing w:beforeLines="50" w:before="163" w:line="300" w:lineRule="auto"/>
        <w:ind w:firstLineChars="200" w:firstLine="480"/>
      </w:pPr>
      <w:r>
        <w:rPr>
          <w:rFonts w:hint="eastAsia"/>
        </w:rPr>
        <w:t>探究</w:t>
      </w:r>
      <w:r>
        <w:t>AI</w:t>
      </w:r>
      <w:r>
        <w:rPr>
          <w:rFonts w:hint="eastAsia"/>
        </w:rPr>
        <w:t>技术对大学生创新活思维培养模式的作用，构建</w:t>
      </w:r>
      <w:r>
        <w:t>AI</w:t>
      </w:r>
      <w:r>
        <w:rPr>
          <w:rFonts w:hint="eastAsia"/>
        </w:rPr>
        <w:t>赋能创新能力的理论框架为高等教育理论框架的构建奠定基础。挖掘</w:t>
      </w:r>
      <w:r>
        <w:t>AI</w:t>
      </w:r>
      <w:r>
        <w:rPr>
          <w:rFonts w:hint="eastAsia"/>
        </w:rPr>
        <w:t>工具在大学生使用中的现实场景，提出可实现，可落地提升大学生创新能力的策略。推动</w:t>
      </w:r>
      <w:r>
        <w:t>AI</w:t>
      </w:r>
      <w:r>
        <w:rPr>
          <w:rFonts w:hint="eastAsia"/>
        </w:rPr>
        <w:t>与教育的融合，为社会提供高素质创新型人才。</w:t>
      </w:r>
    </w:p>
    <w:p w14:paraId="4AA53EB0" w14:textId="4886F1F0" w:rsidR="00820F9C" w:rsidRDefault="00BB371F" w:rsidP="004442EE">
      <w:pPr>
        <w:spacing w:beforeLines="50" w:before="163" w:line="300" w:lineRule="auto"/>
        <w:ind w:firstLineChars="200" w:firstLine="480"/>
      </w:pPr>
      <w:r>
        <w:rPr>
          <w:rFonts w:hint="eastAsia"/>
        </w:rPr>
        <w:t>2.</w:t>
      </w:r>
      <w:r w:rsidR="00820F9C">
        <w:rPr>
          <w:rFonts w:hint="eastAsia"/>
        </w:rPr>
        <w:t>数据支撑示例：</w:t>
      </w:r>
    </w:p>
    <w:p w14:paraId="2641B407" w14:textId="24A3648C" w:rsidR="00820F9C" w:rsidRDefault="00820F9C" w:rsidP="004442EE">
      <w:pPr>
        <w:spacing w:beforeLines="50" w:before="163" w:line="300" w:lineRule="auto"/>
        <w:ind w:firstLineChars="200" w:firstLine="480"/>
      </w:pPr>
      <w:r>
        <w:rPr>
          <w:rFonts w:hint="eastAsia"/>
        </w:rPr>
        <w:t>数据显示，每天多次使用</w:t>
      </w:r>
      <w:r>
        <w:rPr>
          <w:rFonts w:hint="eastAsia"/>
        </w:rPr>
        <w:t>AI</w:t>
      </w:r>
      <w:r>
        <w:rPr>
          <w:rFonts w:hint="eastAsia"/>
        </w:rPr>
        <w:t>的学生中，</w:t>
      </w:r>
      <w:r>
        <w:rPr>
          <w:rFonts w:hint="eastAsia"/>
        </w:rPr>
        <w:t>65%</w:t>
      </w:r>
      <w:r>
        <w:rPr>
          <w:rFonts w:hint="eastAsia"/>
        </w:rPr>
        <w:t>在“制定规划能力”评分高于均值，而低频使用者（如每月一次）该比例仅为</w:t>
      </w:r>
      <w:r>
        <w:rPr>
          <w:rFonts w:hint="eastAsia"/>
        </w:rPr>
        <w:t>32%</w:t>
      </w:r>
      <w:r>
        <w:rPr>
          <w:rFonts w:hint="eastAsia"/>
        </w:rPr>
        <w:t>。</w:t>
      </w:r>
      <w:r w:rsidR="002120EA">
        <w:rPr>
          <w:rFonts w:hint="eastAsia"/>
        </w:rPr>
        <w:t>体现了大学生群体的使用频率。</w:t>
      </w:r>
    </w:p>
    <w:p w14:paraId="55D7CE02" w14:textId="6C929921" w:rsidR="00820F9C" w:rsidRDefault="00820F9C" w:rsidP="004442EE">
      <w:pPr>
        <w:spacing w:beforeLines="50" w:before="163" w:line="300" w:lineRule="auto"/>
        <w:ind w:firstLineChars="200" w:firstLine="480"/>
      </w:pPr>
      <w:r>
        <w:rPr>
          <w:rFonts w:hint="eastAsia"/>
        </w:rPr>
        <w:t>工具多样性与创新实践</w:t>
      </w:r>
      <w:r w:rsidR="002120EA">
        <w:rPr>
          <w:rFonts w:hint="eastAsia"/>
        </w:rPr>
        <w:t>方面，</w:t>
      </w:r>
      <w:r>
        <w:rPr>
          <w:rFonts w:hint="eastAsia"/>
        </w:rPr>
        <w:t>使用</w:t>
      </w:r>
      <w:r>
        <w:rPr>
          <w:rFonts w:hint="eastAsia"/>
        </w:rPr>
        <w:t>3</w:t>
      </w:r>
      <w:r>
        <w:rPr>
          <w:rFonts w:hint="eastAsia"/>
        </w:rPr>
        <w:t>种以上</w:t>
      </w:r>
      <w:r>
        <w:rPr>
          <w:rFonts w:hint="eastAsia"/>
        </w:rPr>
        <w:t>AI</w:t>
      </w:r>
      <w:r>
        <w:rPr>
          <w:rFonts w:hint="eastAsia"/>
        </w:rPr>
        <w:t>工具的学生更倾向于“主动担任团队领导角色”（占比</w:t>
      </w:r>
      <w:r>
        <w:rPr>
          <w:rFonts w:hint="eastAsia"/>
        </w:rPr>
        <w:t>58%</w:t>
      </w:r>
      <w:r>
        <w:rPr>
          <w:rFonts w:hint="eastAsia"/>
        </w:rPr>
        <w:t>），单一工具使用者则更多选择“</w:t>
      </w:r>
      <w:proofErr w:type="gramStart"/>
      <w:r>
        <w:rPr>
          <w:rFonts w:hint="eastAsia"/>
        </w:rPr>
        <w:t>不</w:t>
      </w:r>
      <w:proofErr w:type="gramEnd"/>
      <w:r>
        <w:rPr>
          <w:rFonts w:hint="eastAsia"/>
        </w:rPr>
        <w:t>主导改进过程”（</w:t>
      </w:r>
      <w:r>
        <w:rPr>
          <w:rFonts w:hint="eastAsia"/>
        </w:rPr>
        <w:t>72%</w:t>
      </w:r>
      <w:r>
        <w:rPr>
          <w:rFonts w:hint="eastAsia"/>
        </w:rPr>
        <w:t>）。</w:t>
      </w:r>
    </w:p>
    <w:p w14:paraId="4D873EAF" w14:textId="77777777" w:rsidR="00820F9C" w:rsidRDefault="00820F9C" w:rsidP="004442EE">
      <w:pPr>
        <w:spacing w:beforeLines="50" w:before="163" w:line="300" w:lineRule="auto"/>
        <w:ind w:firstLineChars="200" w:firstLine="480"/>
      </w:pPr>
      <w:r>
        <w:rPr>
          <w:rFonts w:hint="eastAsia"/>
        </w:rPr>
        <w:t>性别差异：女生更关注</w:t>
      </w:r>
      <w:r>
        <w:rPr>
          <w:rFonts w:hint="eastAsia"/>
        </w:rPr>
        <w:t>AI</w:t>
      </w:r>
      <w:r>
        <w:rPr>
          <w:rFonts w:hint="eastAsia"/>
        </w:rPr>
        <w:t>的“学习辅助”功能（占比</w:t>
      </w:r>
      <w:r>
        <w:rPr>
          <w:rFonts w:hint="eastAsia"/>
        </w:rPr>
        <w:t>68%</w:t>
      </w:r>
      <w:r>
        <w:rPr>
          <w:rFonts w:hint="eastAsia"/>
        </w:rPr>
        <w:t>），而男生在“创意启发”和“职业准备”上的使用率更高（分别达</w:t>
      </w:r>
      <w:r>
        <w:rPr>
          <w:rFonts w:hint="eastAsia"/>
        </w:rPr>
        <w:t>54%</w:t>
      </w:r>
      <w:r>
        <w:rPr>
          <w:rFonts w:hint="eastAsia"/>
        </w:rPr>
        <w:t>和</w:t>
      </w:r>
      <w:r>
        <w:rPr>
          <w:rFonts w:hint="eastAsia"/>
        </w:rPr>
        <w:t>49%</w:t>
      </w:r>
      <w:r>
        <w:rPr>
          <w:rFonts w:hint="eastAsia"/>
        </w:rPr>
        <w:t>）。</w:t>
      </w:r>
    </w:p>
    <w:p w14:paraId="772773AB" w14:textId="6EF47DFD" w:rsidR="00AD051A" w:rsidRDefault="002120EA" w:rsidP="004442EE">
      <w:pPr>
        <w:spacing w:beforeLines="50" w:before="163" w:line="300" w:lineRule="auto"/>
        <w:ind w:firstLineChars="200" w:firstLine="480"/>
      </w:pPr>
      <w:bookmarkStart w:id="23" w:name="OLE_LINK1"/>
      <w:r>
        <w:rPr>
          <w:rFonts w:hint="eastAsia"/>
        </w:rPr>
        <w:t>3.</w:t>
      </w:r>
      <w:r>
        <w:t>研究方法与框架</w:t>
      </w:r>
    </w:p>
    <w:p w14:paraId="4DD79A9C" w14:textId="77777777" w:rsidR="00BB371F" w:rsidRDefault="00BB371F" w:rsidP="004442EE">
      <w:pPr>
        <w:spacing w:beforeLines="50" w:before="163" w:line="300" w:lineRule="auto"/>
        <w:ind w:firstLineChars="200" w:firstLine="480"/>
      </w:pPr>
      <w:r>
        <w:rPr>
          <w:rFonts w:hint="eastAsia"/>
        </w:rPr>
        <w:t>采用的混合研究方法（文献分析、问卷调查、案例研究、访谈等）</w:t>
      </w:r>
    </w:p>
    <w:p w14:paraId="63533D5E" w14:textId="77777777" w:rsidR="00BB371F" w:rsidRDefault="00BB371F" w:rsidP="004442EE">
      <w:pPr>
        <w:spacing w:beforeLines="50" w:before="163" w:line="300" w:lineRule="auto"/>
        <w:ind w:firstLineChars="200" w:firstLine="480"/>
      </w:pPr>
      <w:r>
        <w:rPr>
          <w:rFonts w:hint="eastAsia"/>
        </w:rPr>
        <w:t>本文采用多种研究调查方式，相辅相成，互相论证补充。本文查阅了很多文献，对问卷调查的数据也做了很多分析，进而进行案例研究及访谈。</w:t>
      </w:r>
    </w:p>
    <w:p w14:paraId="0B66322B" w14:textId="77777777" w:rsidR="00BB371F" w:rsidRDefault="00BB371F" w:rsidP="004442EE">
      <w:pPr>
        <w:spacing w:beforeLines="50" w:before="163" w:line="300" w:lineRule="auto"/>
        <w:ind w:firstLineChars="200" w:firstLine="480"/>
      </w:pPr>
      <w:r>
        <w:rPr>
          <w:rFonts w:hint="eastAsia"/>
        </w:rPr>
        <w:lastRenderedPageBreak/>
        <w:t>通过问卷调研，设置对照组，比如高频使用者，低频使用者。收集大学生创新能力与</w:t>
      </w:r>
      <w:r>
        <w:rPr>
          <w:rFonts w:hint="eastAsia"/>
        </w:rPr>
        <w:t>AI</w:t>
      </w:r>
      <w:r>
        <w:rPr>
          <w:rFonts w:hint="eastAsia"/>
        </w:rPr>
        <w:t>的量化数据。</w:t>
      </w:r>
    </w:p>
    <w:p w14:paraId="6A9F4820" w14:textId="77777777" w:rsidR="00BB371F" w:rsidRDefault="00BB371F" w:rsidP="004442EE">
      <w:pPr>
        <w:spacing w:beforeLines="50" w:before="163" w:line="300" w:lineRule="auto"/>
        <w:ind w:firstLineChars="200" w:firstLine="480"/>
      </w:pPr>
      <w:r>
        <w:rPr>
          <w:rFonts w:hint="eastAsia"/>
        </w:rPr>
        <w:t>本文还对</w:t>
      </w:r>
      <w:r>
        <w:rPr>
          <w:rFonts w:hint="eastAsia"/>
        </w:rPr>
        <w:t>AI</w:t>
      </w:r>
      <w:r>
        <w:rPr>
          <w:rFonts w:hint="eastAsia"/>
        </w:rPr>
        <w:t>辅助创新等典型案例进行分析，还对大学生进行深度访谈与参与式观察，发现</w:t>
      </w:r>
      <w:r>
        <w:rPr>
          <w:rFonts w:hint="eastAsia"/>
        </w:rPr>
        <w:t>AI</w:t>
      </w:r>
      <w:r>
        <w:rPr>
          <w:rFonts w:hint="eastAsia"/>
        </w:rPr>
        <w:t>对大学生创新能力的关键因素。</w:t>
      </w:r>
    </w:p>
    <w:p w14:paraId="2EDB781D" w14:textId="19951733" w:rsidR="00AD051A" w:rsidRDefault="007D0781" w:rsidP="007D0781">
      <w:pPr>
        <w:pStyle w:val="a3"/>
      </w:pPr>
      <w:bookmarkStart w:id="24" w:name="_Toc193574988"/>
      <w:bookmarkStart w:id="25" w:name="_Toc193840920"/>
      <w:r>
        <w:rPr>
          <w:rFonts w:hint="eastAsia"/>
        </w:rPr>
        <w:t>第二章、</w:t>
      </w:r>
      <w:r>
        <w:t>文献综述</w:t>
      </w:r>
      <w:bookmarkEnd w:id="24"/>
      <w:bookmarkEnd w:id="25"/>
    </w:p>
    <w:p w14:paraId="7B5D5830" w14:textId="77777777" w:rsidR="000B0C7C" w:rsidRPr="000B0C7C" w:rsidRDefault="000B0C7C" w:rsidP="000B0C7C">
      <w:pPr>
        <w:spacing w:beforeLines="50" w:before="163" w:line="300" w:lineRule="auto"/>
        <w:outlineLvl w:val="1"/>
        <w:rPr>
          <w:rFonts w:ascii="黑体" w:eastAsia="黑体" w:hAnsi="黑体" w:cs="Times New Roman" w:hint="eastAsia"/>
          <w:sz w:val="28"/>
          <w:szCs w:val="28"/>
        </w:rPr>
      </w:pPr>
      <w:bookmarkStart w:id="26" w:name="_Toc193840921"/>
      <w:bookmarkStart w:id="27" w:name="_Toc193574999"/>
      <w:bookmarkEnd w:id="23"/>
      <w:r w:rsidRPr="000B0C7C">
        <w:rPr>
          <w:rFonts w:ascii="黑体" w:eastAsia="黑体" w:hAnsi="黑体" w:cs="Times New Roman" w:hint="eastAsia"/>
          <w:sz w:val="28"/>
          <w:szCs w:val="28"/>
        </w:rPr>
        <w:t>一、AI技术发展现状</w:t>
      </w:r>
      <w:bookmarkEnd w:id="26"/>
    </w:p>
    <w:p w14:paraId="470D1E53" w14:textId="77777777" w:rsidR="000B0C7C" w:rsidRPr="000B0C7C" w:rsidRDefault="000B0C7C" w:rsidP="000B0C7C">
      <w:pPr>
        <w:spacing w:beforeLines="50" w:before="163" w:line="300" w:lineRule="auto"/>
        <w:outlineLvl w:val="1"/>
        <w:rPr>
          <w:rFonts w:ascii="黑体" w:eastAsia="黑体" w:hAnsi="黑体" w:cs="Times New Roman" w:hint="eastAsia"/>
          <w:sz w:val="28"/>
          <w:szCs w:val="28"/>
        </w:rPr>
      </w:pPr>
      <w:bookmarkStart w:id="28" w:name="_Toc193840922"/>
      <w:r w:rsidRPr="000B0C7C">
        <w:rPr>
          <w:rFonts w:ascii="黑体" w:eastAsia="黑体" w:hAnsi="黑体" w:cs="Times New Roman" w:hint="eastAsia"/>
          <w:sz w:val="28"/>
          <w:szCs w:val="28"/>
        </w:rPr>
        <w:t>（一）AI核心技术发展现状</w:t>
      </w:r>
      <w:bookmarkEnd w:id="28"/>
    </w:p>
    <w:p w14:paraId="5D513DC7"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1. 机器学习：从数据驱动到认知跃迁</w:t>
      </w:r>
    </w:p>
    <w:p w14:paraId="10BBDD27"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机器学习作为AI的基石，其核心在于通过算法从数据中自动学习规律并做出预测或决策。近年来，其发展呈现三大趋势：</w:t>
      </w:r>
    </w:p>
    <w:p w14:paraId="121FDD30"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 xml:space="preserve"> 深度学习的持续深化：以卷积神经网络（CNN）、循环神经网络（RNN）为代表的模型在图像识别、语音处理等领域达到人类水平。例如，ResNet-152在ImageNet数据集上的分类准确率已达96.4%，接近人类视觉能力。从发展趋势看，未来深度学习将在更复杂的图像理解任务，如场景语义分割、图像生成的可控性等方面取得进展。这为大学生在计算机视觉、图像编辑、虚拟现实等相关领域的创新提供了强大工具。例如，在虚拟现实项目中，更精准的图像识别技术可以提升虚拟场景的真实感和交互性。然而，深度学习模型的训练需要大量的计算资源和数据，这对大学生个人的硬件条件和数据获取能力提出了挑战。同时，模型的复杂性也增加了理解和优化的难度，要求大学生具备深厚的数学和算法基础</w:t>
      </w:r>
      <w:r w:rsidRPr="000B0C7C">
        <w:rPr>
          <w:rFonts w:ascii="宋体" w:hAnsi="宋体" w:cs="Times New Roman" w:hint="eastAsia"/>
          <w:szCs w:val="24"/>
          <w:vertAlign w:val="superscript"/>
        </w:rPr>
        <w:t>[1]</w:t>
      </w:r>
      <w:r w:rsidRPr="000B0C7C">
        <w:rPr>
          <w:rFonts w:ascii="宋体" w:hAnsi="宋体" w:cs="Times New Roman" w:hint="eastAsia"/>
          <w:szCs w:val="24"/>
        </w:rPr>
        <w:t>。</w:t>
      </w:r>
    </w:p>
    <w:p w14:paraId="6B7540DE"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 xml:space="preserve"> 小样本与迁移学习的突破：传统机器学习依赖海量标注数据，而Meta-Learning（元学习）等技术使模型能够通过少量样本快速适应新任务。如Google的Big Transfer（</w:t>
      </w:r>
      <w:proofErr w:type="spellStart"/>
      <w:r w:rsidRPr="000B0C7C">
        <w:rPr>
          <w:rFonts w:ascii="宋体" w:hAnsi="宋体" w:cs="Times New Roman" w:hint="eastAsia"/>
          <w:szCs w:val="24"/>
        </w:rPr>
        <w:t>BiT</w:t>
      </w:r>
      <w:proofErr w:type="spellEnd"/>
      <w:r w:rsidRPr="000B0C7C">
        <w:rPr>
          <w:rFonts w:ascii="宋体" w:hAnsi="宋体" w:cs="Times New Roman" w:hint="eastAsia"/>
          <w:szCs w:val="24"/>
        </w:rPr>
        <w:t>）模型在医疗影像诊断中，仅需数十张标注图片即可达到高精度。未来，小样本与迁移学习技术将使AI模型在更多数据稀缺的场景中发挥作用，比如一些小众学科的研究或特定场景下的数据处理。对于大学生创新而言，这意味着可以在数据有限的情况下开展创新性研究，降低了研究的门槛。例如，在一些冷门的生物物种研究中，学生可以利用小样本学习技术对有限的样本数据进行分析。但这些技术的应用也需要学生具备对算法原理的深入理解，以及对模型性能的评估和调</w:t>
      </w:r>
      <w:proofErr w:type="gramStart"/>
      <w:r w:rsidRPr="000B0C7C">
        <w:rPr>
          <w:rFonts w:ascii="宋体" w:hAnsi="宋体" w:cs="Times New Roman" w:hint="eastAsia"/>
          <w:szCs w:val="24"/>
        </w:rPr>
        <w:t>优能力</w:t>
      </w:r>
      <w:proofErr w:type="gramEnd"/>
      <w:r w:rsidRPr="000B0C7C">
        <w:rPr>
          <w:rFonts w:ascii="宋体" w:hAnsi="宋体" w:cs="Times New Roman" w:hint="eastAsia"/>
          <w:szCs w:val="24"/>
          <w:vertAlign w:val="superscript"/>
        </w:rPr>
        <w:t>[1]</w:t>
      </w:r>
      <w:r w:rsidRPr="000B0C7C">
        <w:rPr>
          <w:rFonts w:ascii="宋体" w:hAnsi="宋体" w:cs="Times New Roman" w:hint="eastAsia"/>
          <w:szCs w:val="24"/>
        </w:rPr>
        <w:t>。</w:t>
      </w:r>
    </w:p>
    <w:p w14:paraId="0C467AF7"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lastRenderedPageBreak/>
        <w:t>强化学习的场景扩展：AlphaGo的胜利标志着强化学习在复杂决策中的潜力，如今其应用已扩展至机器人控制（如波士顿动力Atlas）、教育资源分配优化等领域。未来，强化学习有望在更多领域实现自动化决策和优化，如智能交通系统的流量控制、能源管理系统的资源调度等。对于大学生创新能力培养，强化学习提供了在实际系统中进行优化和决策的实践机会，培养学生解决复杂问题的能力。例如，学生可以通过强化学习算法对校园内的交通流量进行优化。但强化学习面临的奖励函数设计困难、训练过程不稳定等问题，也需要学生在实践中不断探索和解决，对学生的理论和实践能力都提出了较高要求</w:t>
      </w:r>
      <w:r w:rsidRPr="000B0C7C">
        <w:rPr>
          <w:rFonts w:ascii="宋体" w:hAnsi="宋体" w:cs="Times New Roman" w:hint="eastAsia"/>
          <w:szCs w:val="24"/>
          <w:vertAlign w:val="superscript"/>
        </w:rPr>
        <w:t>[1]</w:t>
      </w:r>
      <w:r w:rsidRPr="000B0C7C">
        <w:rPr>
          <w:rFonts w:ascii="宋体" w:hAnsi="宋体" w:cs="Times New Roman" w:hint="eastAsia"/>
          <w:szCs w:val="24"/>
        </w:rPr>
        <w:t>。</w:t>
      </w:r>
    </w:p>
    <w:p w14:paraId="06E80204"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技术瓶颈与突破方向：当前机器学习仍面临数据偏见、模型可解释性不足等问题。联邦学习（Federated Learning）通过分布式数据训练缓解隐私泄露风险，而因果推理（Causal Inference）技术则致力于从相关性中挖掘因果逻辑，提升决策可靠性。这些技术的发展为机器学习的未来提供了方向，也为大学生在数据隐私保护、模型解释性等方面的创新研究提供了新的课题。例如，大学生可以研究如何在联邦学习中更好地平衡数据隐私和模型性能，或者利用因果推理技术改进机器学习模型的决策过程</w:t>
      </w:r>
      <w:r w:rsidRPr="000B0C7C">
        <w:rPr>
          <w:rFonts w:ascii="宋体" w:hAnsi="宋体" w:cs="Times New Roman" w:hint="eastAsia"/>
          <w:szCs w:val="24"/>
          <w:vertAlign w:val="superscript"/>
        </w:rPr>
        <w:t>[1]</w:t>
      </w:r>
      <w:r w:rsidRPr="000B0C7C">
        <w:rPr>
          <w:rFonts w:ascii="宋体" w:hAnsi="宋体" w:cs="Times New Roman" w:hint="eastAsia"/>
          <w:szCs w:val="24"/>
        </w:rPr>
        <w:t>。</w:t>
      </w:r>
    </w:p>
    <w:p w14:paraId="0DA21458"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2.自然语言处理：从理解到创造</w:t>
      </w:r>
    </w:p>
    <w:p w14:paraId="1DF332FC"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NLP技术已从早期的规则匹配迈入“预训练-微调”范式，核心进展包括：</w:t>
      </w:r>
    </w:p>
    <w:p w14:paraId="15F7BE2C"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Transformer架构的革命：2017年提出的Transformer模型取代RNN，成为NLP主流框架。其自注意力机制（Self-Attention）能够捕捉长距离语义依赖，支撑了BERT、GPT等里程碑模型。未来，Transformer架构可能会在多模态融合、跨语言理解等方面取得更大突破。这将为大学生在自然语言处理领域的创新带来更多机遇，如开发更智能的跨语言交流工具、多模态信息处理系统等。然而，Transformer架构的复杂性也使得模型的训练和优化变得更加困难，需要大学生掌握更高级的算法和计算资源管理技巧</w:t>
      </w:r>
      <w:r w:rsidRPr="000B0C7C">
        <w:rPr>
          <w:rFonts w:ascii="宋体" w:hAnsi="宋体" w:cs="Times New Roman" w:hint="eastAsia"/>
          <w:szCs w:val="24"/>
          <w:vertAlign w:val="superscript"/>
        </w:rPr>
        <w:t>[1]</w:t>
      </w:r>
      <w:r w:rsidRPr="000B0C7C">
        <w:rPr>
          <w:rFonts w:ascii="宋体" w:hAnsi="宋体" w:cs="Times New Roman" w:hint="eastAsia"/>
          <w:szCs w:val="24"/>
        </w:rPr>
        <w:t>。</w:t>
      </w:r>
    </w:p>
    <w:p w14:paraId="5C47628B"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大语言模型（LLM）的崛起：OpenAI的GPT-4参数规模达1.8</w:t>
      </w:r>
      <w:proofErr w:type="gramStart"/>
      <w:r w:rsidRPr="000B0C7C">
        <w:rPr>
          <w:rFonts w:ascii="宋体" w:hAnsi="宋体" w:cs="Times New Roman" w:hint="eastAsia"/>
          <w:szCs w:val="24"/>
        </w:rPr>
        <w:t>万亿</w:t>
      </w:r>
      <w:proofErr w:type="gramEnd"/>
      <w:r w:rsidRPr="000B0C7C">
        <w:rPr>
          <w:rFonts w:ascii="宋体" w:hAnsi="宋体" w:cs="Times New Roman" w:hint="eastAsia"/>
          <w:szCs w:val="24"/>
        </w:rPr>
        <w:t>，具备多轮对话、代码生成、跨语言翻译等能力。2023年，其在Bar考试中得分超越90%的人类考生，展现类人推理水平。随着大语言模型的不断发展，其在知识获取、信息生成等方面的能力将进一步提升。对于大学生来说，大语言模型可以作为学习和研究的强大助手，如辅助文献综述、生成创意想法等。但同时，大语言模型存在的“幻觉”（生成错误事实）和语境理解偏差问题，也要求大学生在使用时保持批判性思维，对生成的内容进行验证和筛选。</w:t>
      </w:r>
    </w:p>
    <w:p w14:paraId="399C500E"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lastRenderedPageBreak/>
        <w:t>多模态融合：CLIP（Contrastive Language-Image Pre-training）模型打通文本与图像的语义关联，支撑了DALL·E 2等文生图应用，推动教育内容向沉浸式交互演进。未来，多模态融合技术将拓展到更多领域，如音频、视频等，创造更加丰富的交互体验。这为大学生在跨媒体内容创作、智能教育应用等方面提供了创新空间。例如，学生可以开发结合文本、图像和音频的交互式学习工具。但多模态数据的处理和融合需要学生具备多领域的知识和技能，对学生的综合能力提出了挑战。</w:t>
      </w:r>
    </w:p>
    <w:p w14:paraId="3CB7EF98"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尽管NLP技术突飞猛进，其仍受限于“幻觉”（生成错误事实）和语境理解偏差。学术界正通过知识图谱嵌入、检索增强生成（RAG）等技术提升可靠性。这些技术的发展为大学生在NLP领域的创新研究提供了方向，鼓励学生探索如何改进模型，提高自然语言处理的准确性和可靠性。</w:t>
      </w:r>
    </w:p>
    <w:p w14:paraId="776F7122"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3.生成式AI：从内容生产到思维协同</w:t>
      </w:r>
    </w:p>
    <w:p w14:paraId="09541A2B"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生成式AI通过模拟人类创作过程，实现文本、图像、代码等内容的自动化生成，关键技术包括：</w:t>
      </w:r>
    </w:p>
    <w:p w14:paraId="7A7C9DFD"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生成对抗网络（GAN）：通过生成器与</w:t>
      </w:r>
      <w:proofErr w:type="gramStart"/>
      <w:r w:rsidRPr="000B0C7C">
        <w:rPr>
          <w:rFonts w:ascii="宋体" w:hAnsi="宋体" w:cs="Times New Roman" w:hint="eastAsia"/>
          <w:szCs w:val="24"/>
        </w:rPr>
        <w:t>判别器</w:t>
      </w:r>
      <w:proofErr w:type="gramEnd"/>
      <w:r w:rsidRPr="000B0C7C">
        <w:rPr>
          <w:rFonts w:ascii="宋体" w:hAnsi="宋体" w:cs="Times New Roman" w:hint="eastAsia"/>
          <w:szCs w:val="24"/>
        </w:rPr>
        <w:t>的对抗训练，GAN可合成高保真图像，如NVIDIA的StyleGAN3已能生成以假乱真的人脸。未来，GAN在图像生成领域将继续发展，可能会在更复杂的图像生成任务，如动态场景生成、3D图像生成等方面取得突破。这为大学生在艺术设计、游戏开发、虚拟现实等领域的创新提供了强大的图像生成工具。但同时，GAN的训练过程较为复杂，对计算资源要求高，且生成的图像可能存在版权和伦理问题，需要学生在使用时加以注意。</w:t>
      </w:r>
    </w:p>
    <w:p w14:paraId="19C5DFDC"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扩散模型（Diffusion Model）：凭借</w:t>
      </w:r>
      <w:proofErr w:type="gramStart"/>
      <w:r w:rsidRPr="000B0C7C">
        <w:rPr>
          <w:rFonts w:ascii="宋体" w:hAnsi="宋体" w:cs="Times New Roman" w:hint="eastAsia"/>
          <w:szCs w:val="24"/>
        </w:rPr>
        <w:t>渐进式去噪过程</w:t>
      </w:r>
      <w:proofErr w:type="gramEnd"/>
      <w:r w:rsidRPr="000B0C7C">
        <w:rPr>
          <w:rFonts w:ascii="宋体" w:hAnsi="宋体" w:cs="Times New Roman" w:hint="eastAsia"/>
          <w:szCs w:val="24"/>
        </w:rPr>
        <w:t>，Stable Diffusion在艺术创作、教育素材生成中广泛应用，其开源生态催生了超过10万个定制化模型。随着扩散模型技术的不断优化，其生成效率和质量将进一步提升，为大学生提供更多个性化创作的可能性。例如，学生可以利用扩散模型生成独特的艺术作品或教育资源。但扩散模型的原理相对复杂，需要学生具备一定的数学和算法基础才能理解和应用</w:t>
      </w:r>
      <w:r w:rsidRPr="000B0C7C">
        <w:rPr>
          <w:rFonts w:ascii="宋体" w:hAnsi="宋体" w:cs="Times New Roman" w:hint="eastAsia"/>
          <w:szCs w:val="24"/>
          <w:vertAlign w:val="superscript"/>
        </w:rPr>
        <w:t>[1]</w:t>
      </w:r>
      <w:r w:rsidRPr="000B0C7C">
        <w:rPr>
          <w:rFonts w:ascii="宋体" w:hAnsi="宋体" w:cs="Times New Roman" w:hint="eastAsia"/>
          <w:szCs w:val="24"/>
        </w:rPr>
        <w:t>。</w:t>
      </w:r>
    </w:p>
    <w:p w14:paraId="5729B298"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代码生成工具：GitHub Copilot基于Codex模型，可根据注释自动生成代码片段，提升编程教学效率。测试显示，其帮助学生完成作业的时间缩短40%。未来，代码生成工具将更加智能，能够理解更复杂的编程意图，生成更高效、准确的代码。这将极大地提高大学生的编程学习效率和创新能力，使学生能够更快速地实现自己的想法。但也可能使部分学生忽视代码底层逻辑的学习，教育者需</w:t>
      </w:r>
      <w:r w:rsidRPr="000B0C7C">
        <w:rPr>
          <w:rFonts w:ascii="宋体" w:hAnsi="宋体" w:cs="Times New Roman" w:hint="eastAsia"/>
          <w:szCs w:val="24"/>
        </w:rPr>
        <w:lastRenderedPageBreak/>
        <w:t>要引导学生在使用工具的同时，深入理解编程原理。</w:t>
      </w:r>
    </w:p>
    <w:p w14:paraId="75B5497B"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生成式AI正在重构知识生产链条。例如，纽约大学允许学生在论文中使用ChatGPT辅助研究，但需注明AI贡献部分，凸显技术工具与学术伦理的平衡需求。在未来，生成式AI将更深入地参与到大学生的学习和研究中，成为创新思维的有力助推器。但如何在享受技术便利的同时，遵守学术规范和伦理道德，是大学生必须面对的问题，需要高校加强学术诚信教育，引导学生合理、合</w:t>
      </w:r>
      <w:proofErr w:type="gramStart"/>
      <w:r w:rsidRPr="000B0C7C">
        <w:rPr>
          <w:rFonts w:ascii="宋体" w:hAnsi="宋体" w:cs="Times New Roman" w:hint="eastAsia"/>
          <w:szCs w:val="24"/>
        </w:rPr>
        <w:t>规</w:t>
      </w:r>
      <w:proofErr w:type="gramEnd"/>
      <w:r w:rsidRPr="000B0C7C">
        <w:rPr>
          <w:rFonts w:ascii="宋体" w:hAnsi="宋体" w:cs="Times New Roman" w:hint="eastAsia"/>
          <w:szCs w:val="24"/>
        </w:rPr>
        <w:t>地使用生成式AI技术。</w:t>
      </w:r>
    </w:p>
    <w:p w14:paraId="46D0F2D6" w14:textId="77777777" w:rsidR="000B0C7C" w:rsidRPr="000B0C7C" w:rsidRDefault="000B0C7C" w:rsidP="000B0C7C">
      <w:pPr>
        <w:spacing w:beforeLines="50" w:before="163" w:line="300" w:lineRule="auto"/>
        <w:outlineLvl w:val="1"/>
        <w:rPr>
          <w:rFonts w:ascii="黑体" w:eastAsia="黑体" w:hAnsi="黑体" w:cs="Times New Roman" w:hint="eastAsia"/>
          <w:sz w:val="28"/>
          <w:szCs w:val="28"/>
        </w:rPr>
      </w:pPr>
      <w:bookmarkStart w:id="29" w:name="_Toc193840923"/>
      <w:r w:rsidRPr="000B0C7C">
        <w:rPr>
          <w:rFonts w:ascii="黑体" w:eastAsia="黑体" w:hAnsi="黑体" w:cs="Times New Roman" w:hint="eastAsia"/>
          <w:sz w:val="28"/>
          <w:szCs w:val="28"/>
        </w:rPr>
        <w:t>（二）AI在教育领域的应用案例</w:t>
      </w:r>
      <w:bookmarkEnd w:id="29"/>
    </w:p>
    <w:p w14:paraId="5900DF05"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1. 智能教学系统：个性化学习的终极方案</w:t>
      </w:r>
    </w:p>
    <w:p w14:paraId="1178B682"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自适应学习平台：如</w:t>
      </w:r>
      <w:proofErr w:type="spellStart"/>
      <w:r w:rsidRPr="000B0C7C">
        <w:rPr>
          <w:rFonts w:ascii="宋体" w:hAnsi="宋体" w:cs="Times New Roman" w:hint="eastAsia"/>
          <w:szCs w:val="24"/>
        </w:rPr>
        <w:t>Knewton</w:t>
      </w:r>
      <w:proofErr w:type="spellEnd"/>
      <w:r w:rsidRPr="000B0C7C">
        <w:rPr>
          <w:rFonts w:ascii="宋体" w:hAnsi="宋体" w:cs="Times New Roman" w:hint="eastAsia"/>
          <w:szCs w:val="24"/>
        </w:rPr>
        <w:t>平台通过机器学习分析学生答题数据，动态调整学习路径。实验表明，使用该系统的学生通过率提升35%，学习时间减少28%。</w:t>
      </w:r>
    </w:p>
    <w:p w14:paraId="5EFE5E16"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基础教育适用性：在基础教育中，自适应学习平台可以根据学生的基础知识掌握情况，为学生量身定制学习计划，帮助学生弥补知识漏洞，提高学习成绩。例如，对于数学基础薄弱的学生，平台可以针对性地推送相关知识点的练习题和讲解视频。但部分基础教育阶段的学生自主学习能力较弱，可能无法充分利用自适应学习平台的优势，需要教师和家长给予更多引导和监督。同时，平台的算法可能无法完全适应基础教育阶段学生的认知发展特点，导致学习路径的调整不够精准。</w:t>
      </w:r>
    </w:p>
    <w:p w14:paraId="5F6C490F"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高等教育适用性：在高等教育中，自适应学习平台能够满足不同专业、不同层次学生的学习需求，助力学生深入学习专业知识。比如，对于计算机专业的学生，平台可以根据学生的编程水平和学习进度，提供不同难度的项目案例和学习资源。然而，对于一些前沿交叉学科，由于知识更新快，平台的数据和算法可能无法及时跟上学科发展，影响学习效果。</w:t>
      </w:r>
    </w:p>
    <w:p w14:paraId="583BA0D6"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职业教育适用性：在职业教育中，自适应学习平台可以根据不同职业技能要求，为学生提供针对性的学习资源和训练，提高学生的职业技能水平。例如，对于电工专业的学生，平台可以模拟实际工作场景，让学生进行操作训练。但职业教育的实践教学环节复杂多样，自适应学习平台在模拟实践场景方面可能存在局限性，无法完全替代实际的操作训练。</w:t>
      </w:r>
    </w:p>
    <w:p w14:paraId="02960A29"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AI导师与智能答疑：Carnegie Learning的</w:t>
      </w:r>
      <w:proofErr w:type="spellStart"/>
      <w:r w:rsidRPr="000B0C7C">
        <w:rPr>
          <w:rFonts w:ascii="宋体" w:hAnsi="宋体" w:cs="Times New Roman" w:hint="eastAsia"/>
          <w:szCs w:val="24"/>
        </w:rPr>
        <w:t>MATHia</w:t>
      </w:r>
      <w:proofErr w:type="spellEnd"/>
      <w:r w:rsidRPr="000B0C7C">
        <w:rPr>
          <w:rFonts w:ascii="宋体" w:hAnsi="宋体" w:cs="Times New Roman" w:hint="eastAsia"/>
          <w:szCs w:val="24"/>
        </w:rPr>
        <w:t>系统结合认知科学原理，模拟人类教师的分步引导。在代数教学中，学生成绩标准差从22%降至9%，证明</w:t>
      </w:r>
      <w:r w:rsidRPr="000B0C7C">
        <w:rPr>
          <w:rFonts w:ascii="宋体" w:hAnsi="宋体" w:cs="Times New Roman" w:hint="eastAsia"/>
          <w:szCs w:val="24"/>
        </w:rPr>
        <w:lastRenderedPageBreak/>
        <w:t>其缩小个体差异的有效性。</w:t>
      </w:r>
    </w:p>
    <w:p w14:paraId="51108742"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基础教育适用性：在基础教育阶段，AI导师能够随时为学生解答学习中的疑问，提供即时反馈，有助于提高学生的学习积极性和自信心。例如，学生在做作业时遇到难题，可以向AI导师寻求帮助。但AI导师可能无法完全理解学生在情感和心理方面的需求，在处理学生学习压力和情绪问题上存在不足。</w:t>
      </w:r>
    </w:p>
    <w:p w14:paraId="0221C9F2"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高等教育适用性：在高等教育中，AI导师可辅助教师进行课程教学，为学生提供个性化学习建议，帮助学生深入理解专业知识。比如，在复杂的数学课程中，AI导师可以针对学生的理解难点进行详细讲解。但对于一些需要深度探讨和创新性思维的课程，AI导师的引导可能不够灵活和深入，无法满足学生的需求。</w:t>
      </w:r>
    </w:p>
    <w:p w14:paraId="654D00A9"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职业教育适用性：在职业教育中，AI导师可以针对职业技能操作中的问题进行实时指导，提高学生的实践能力。例如，在汽车维修专业的实践教学中，AI导师可以通过视频监控和分析，及时发现学生操作中的错误并给予纠正。但职业教育的技能培训需要与实际工作场景紧密结合，AI导师在真实场景模拟方面可能存在一定差距，无法完全替代有经验的师傅的指导。</w:t>
      </w:r>
    </w:p>
    <w:p w14:paraId="561F32A1"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情感计算的应用：</w:t>
      </w:r>
      <w:proofErr w:type="spellStart"/>
      <w:r w:rsidRPr="000B0C7C">
        <w:rPr>
          <w:rFonts w:ascii="宋体" w:hAnsi="宋体" w:cs="Times New Roman" w:hint="eastAsia"/>
          <w:szCs w:val="24"/>
        </w:rPr>
        <w:t>Affectiva</w:t>
      </w:r>
      <w:proofErr w:type="spellEnd"/>
      <w:r w:rsidRPr="000B0C7C">
        <w:rPr>
          <w:rFonts w:ascii="宋体" w:hAnsi="宋体" w:cs="Times New Roman" w:hint="eastAsia"/>
          <w:szCs w:val="24"/>
        </w:rPr>
        <w:t>公司的情绪识别技术可分析学生面部表情与语音语调，实时反馈学习状态。在北京某试点学校，教师据此调整教学策略后，课堂参与度提高47%。</w:t>
      </w:r>
    </w:p>
    <w:p w14:paraId="05E6362A"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基础教育适用性：在基础教育阶段，情感计算技术能够帮助教师及时了解学生的学习情绪，调整教学节奏和方法，营造良好的课堂氛围。例如，当发现学生注意力不集中时，教师可以通过改变教学方式来吸引学生的注意力。但该技术的准确性可能受到多种因素影响，如学生的个体差异、环境干扰等，导致情绪识别结果不够准确。</w:t>
      </w:r>
    </w:p>
    <w:p w14:paraId="6BB89D68"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高等教育适用性：在高等教育中，情感计算技术可用于评估学生在小组讨论、项目汇报等活动中的参与度和情绪状态，为教师评价学生提供参考。例如，通过分析学生在小组讨论中的表情和语音语调，判断学生的参与度和对讨论内容的兴趣程度。但在复杂的学术研究和创新活动中，情感计算技术难以全面评估学生的思维过程和创新潜力，只能作为一种辅助工具。</w:t>
      </w:r>
    </w:p>
    <w:p w14:paraId="247B88CF"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职业教育适用性：在职业教育中，情感计算技术可以帮助教师了解学生在技能训练中的情绪变化，及时给予心理支持。例如，当学生在技能训练中遇到困难而感到沮丧时，教师可以通过情感计算技术及时发现并给予鼓励。但职业教育的工作环境复杂多变，情感计算技术在模拟真实工作场景中的情绪变化方面还需进</w:t>
      </w:r>
      <w:r w:rsidRPr="000B0C7C">
        <w:rPr>
          <w:rFonts w:ascii="宋体" w:hAnsi="宋体" w:cs="Times New Roman" w:hint="eastAsia"/>
          <w:szCs w:val="24"/>
        </w:rPr>
        <w:lastRenderedPageBreak/>
        <w:t>一步完善，以更准确地反映学生在实际工作中的情绪状态。</w:t>
      </w:r>
    </w:p>
    <w:p w14:paraId="323C2193"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2.虚拟实验室：打破资源壁垒的实践革命</w:t>
      </w:r>
    </w:p>
    <w:p w14:paraId="47E0DCF8"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VR/AR+AI的沉浸式实验：</w:t>
      </w:r>
      <w:proofErr w:type="spellStart"/>
      <w:r w:rsidRPr="000B0C7C">
        <w:rPr>
          <w:rFonts w:ascii="宋体" w:hAnsi="宋体" w:cs="Times New Roman" w:hint="eastAsia"/>
          <w:szCs w:val="24"/>
        </w:rPr>
        <w:t>Labster</w:t>
      </w:r>
      <w:proofErr w:type="spellEnd"/>
      <w:r w:rsidRPr="000B0C7C">
        <w:rPr>
          <w:rFonts w:ascii="宋体" w:hAnsi="宋体" w:cs="Times New Roman" w:hint="eastAsia"/>
          <w:szCs w:val="24"/>
        </w:rPr>
        <w:t>平台提供300 +虚拟实验场景，学生可在安全环境中操作高危化学试剂或昂贵仪器。哥本哈根大学研究表明，使用</w:t>
      </w:r>
      <w:proofErr w:type="spellStart"/>
      <w:r w:rsidRPr="000B0C7C">
        <w:rPr>
          <w:rFonts w:ascii="宋体" w:hAnsi="宋体" w:cs="Times New Roman" w:hint="eastAsia"/>
          <w:szCs w:val="24"/>
        </w:rPr>
        <w:t>Labster</w:t>
      </w:r>
      <w:proofErr w:type="spellEnd"/>
      <w:r w:rsidRPr="000B0C7C">
        <w:rPr>
          <w:rFonts w:ascii="宋体" w:hAnsi="宋体" w:cs="Times New Roman" w:hint="eastAsia"/>
          <w:szCs w:val="24"/>
        </w:rPr>
        <w:t>的学生实操考核成绩较传统组高23%。</w:t>
      </w:r>
    </w:p>
    <w:p w14:paraId="1889E466"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基础教育适用性：在基础教育阶段，VR/AR + AI的沉浸式实验能够为学生提供生动、直观的学习体验，激发学生的学习兴趣，帮助学生更好地理解抽象的科学知识。例如，在物理课程中，学生可以通过VR设备模拟实验操作，观察物理现象的发生过程。但由于基础教育阶段学生的认知水平有限，在使用过程中可能会过度关注体验的趣味性，而忽略了知识的学习。同时，VR/AR设备的成本较高，可能无法在基础教育阶段广泛普及。</w:t>
      </w:r>
    </w:p>
    <w:p w14:paraId="7D0BC969"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高等教育适用性：在高等教育中，沉浸式实验为学生提供了更多探索前沿科学研究的机会，有助于培养学生的创新能力和实践能力。例如，在化学专业的研究中，学生可以通过虚拟实验室进行复杂的化学实验，探索新的化学反应和物质性质。但建设和维护沉浸式实验平台的成本较高，部分高校可能无法承担，限制了其推广应用。此外，虚拟实验与实际实验之间可能存在一定差异，学生在将虚拟实验结果应用到实际中时需要进行一定的调整。</w:t>
      </w:r>
    </w:p>
    <w:p w14:paraId="483AAF5D"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职业教育适用性：在职业教育中，沉浸式实验可以模拟真实的工作场景，让学生在虚拟环境中进行职业技能训练，提高学生的职业素养和就业竞争力。例如，在航空维修专业的培训中，学生可以通过VR设备模拟飞机维修的操作过程，熟悉各种维修工具和流程。但虚拟环境与真实工作场景仍存在一定差距，学生在过渡到实际工作时可能需要一定的适应期。同时，职业教育对实践操作的准确性和规范性要求较高，虚拟实验在模拟实际操作的细节方面可能还不够完善。</w:t>
      </w:r>
    </w:p>
    <w:p w14:paraId="0BFE6E3A"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AI驱动的实验设计：斯坦福大学利用生成式AI自动生成生物实验方案，学生在此基础上优化创新。2023年，该校本科生凭借AI辅助设计的基因编辑方案获</w:t>
      </w:r>
      <w:proofErr w:type="spellStart"/>
      <w:r w:rsidRPr="000B0C7C">
        <w:rPr>
          <w:rFonts w:ascii="宋体" w:hAnsi="宋体" w:cs="Times New Roman" w:hint="eastAsia"/>
          <w:szCs w:val="24"/>
        </w:rPr>
        <w:t>iGEM</w:t>
      </w:r>
      <w:proofErr w:type="spellEnd"/>
      <w:r w:rsidRPr="000B0C7C">
        <w:rPr>
          <w:rFonts w:ascii="宋体" w:hAnsi="宋体" w:cs="Times New Roman" w:hint="eastAsia"/>
          <w:szCs w:val="24"/>
        </w:rPr>
        <w:t>金奖。</w:t>
      </w:r>
    </w:p>
    <w:p w14:paraId="3AD757C6"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高等教育适用性：在高等教育中，AI驱动的实验设计能够为学生提供创新思路，帮助学生突破传统实验设计的局限，提高实验效率和创新性。例如，在生物科学专业的研究中，学生可以利用生成式AI快速生成多种实验方案，然后从中选择最优方案进行实验。但学生在使用AI生成实验方案时，可能会过度依赖技术，缺乏对实验原理和科学方法的深入理解。同时，AI生成的实验方案可能存</w:t>
      </w:r>
      <w:r w:rsidRPr="000B0C7C">
        <w:rPr>
          <w:rFonts w:ascii="宋体" w:hAnsi="宋体" w:cs="Times New Roman" w:hint="eastAsia"/>
          <w:szCs w:val="24"/>
        </w:rPr>
        <w:lastRenderedPageBreak/>
        <w:t>在一定的局限性，需要学生结合自己的专业知识进行进一步的验证和优化。</w:t>
      </w:r>
    </w:p>
    <w:p w14:paraId="724F2350"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职业教育适用性：在职业教育中，AI驱动的实验设计可以帮助学生设计更贴近实际工作需求的实验，提高学生的实践能力和创新能力。例如，在食品加工专业的实践教学中，学生可以利用AI生成食品配方和加工工艺的实验方案，然后进行实际操作和验证。但职业教育中的实验往往受到实际工作条件和成本的限制，AI生成的实验方案可能需要进一步调整和优化，以满足实际生产的需求。</w:t>
      </w:r>
    </w:p>
    <w:p w14:paraId="610AB2D7"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基础教育适用性：在基础教育阶段，AI驱动的实验设计可作为一种启发式教学工具，引导学生进行科学探究，培养学生的创新思维和实践能力。例如，在科学课程中，教师可以利用AI生成一些简单的实验方案，让学生进行尝试和改进。但需要教师进行详细讲解和指导，确保学生理解实验背后的科学原理，避免学生只是机械地按照AI生成的方案进行操作。</w:t>
      </w:r>
    </w:p>
    <w:p w14:paraId="727BC8D4"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3.教育管理与评价的创新</w:t>
      </w:r>
    </w:p>
    <w:p w14:paraId="11D46E58"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智能测评系统：ETS（美国教育考试服务中心）将NLP用于作文自动评分其系统与人类</w:t>
      </w:r>
      <w:proofErr w:type="gramStart"/>
      <w:r w:rsidRPr="000B0C7C">
        <w:rPr>
          <w:rFonts w:ascii="宋体" w:hAnsi="宋体" w:cs="Times New Roman" w:hint="eastAsia"/>
          <w:szCs w:val="24"/>
        </w:rPr>
        <w:t>评分员</w:t>
      </w:r>
      <w:proofErr w:type="gramEnd"/>
      <w:r w:rsidRPr="000B0C7C">
        <w:rPr>
          <w:rFonts w:ascii="宋体" w:hAnsi="宋体" w:cs="Times New Roman" w:hint="eastAsia"/>
          <w:szCs w:val="24"/>
        </w:rPr>
        <w:t>的相关系数达0.85，大幅降低阅卷成本。</w:t>
      </w:r>
    </w:p>
    <w:p w14:paraId="1D99ED3A"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基础教育适用性：在基础教育阶段，智能测评系统能快速、大规模地对学生作业和测验进行评分，极大减轻教师工作负担，使教师有更多精力关注学生个体学习情况。例如在语文作文批改中，系统可迅速给出基础评价，指出语法错误、语句通顺度等问题。然而，智能测评在评价学生作文的创新性、情感深度和个性化表达方面存在明显短板。基础教育阶段学生正处于语言和思维发展的关键期，作文不仅是语言运用的体现，更是情感与想象力的抒发。智能测评系统可能无法准确识别学生独特的创意和细腻的情感表达，长期依赖可能抑制学生创造性写作能力的发展</w:t>
      </w:r>
      <w:r w:rsidRPr="000B0C7C">
        <w:rPr>
          <w:rFonts w:ascii="宋体" w:hAnsi="宋体" w:cs="Times New Roman" w:hint="eastAsia"/>
          <w:szCs w:val="24"/>
          <w:vertAlign w:val="superscript"/>
        </w:rPr>
        <w:t>[1]</w:t>
      </w:r>
      <w:r w:rsidRPr="000B0C7C">
        <w:rPr>
          <w:rFonts w:ascii="宋体" w:hAnsi="宋体" w:cs="Times New Roman" w:hint="eastAsia"/>
          <w:szCs w:val="24"/>
        </w:rPr>
        <w:t>。</w:t>
      </w:r>
    </w:p>
    <w:p w14:paraId="352E99F2"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高等教育适用性：对于高等教育而言，智能测评系统在标准化考试如大学英语</w:t>
      </w:r>
      <w:proofErr w:type="gramStart"/>
      <w:r w:rsidRPr="000B0C7C">
        <w:rPr>
          <w:rFonts w:ascii="宋体" w:hAnsi="宋体" w:cs="Times New Roman" w:hint="eastAsia"/>
          <w:szCs w:val="24"/>
        </w:rPr>
        <w:t>四六</w:t>
      </w:r>
      <w:proofErr w:type="gramEnd"/>
      <w:r w:rsidRPr="000B0C7C">
        <w:rPr>
          <w:rFonts w:ascii="宋体" w:hAnsi="宋体" w:cs="Times New Roman" w:hint="eastAsia"/>
          <w:szCs w:val="24"/>
        </w:rPr>
        <w:t>级、部分公共课考试的阅卷中具有显著优势，能保证评分的一致性和高效性。在专业课程的论文评价方面，系统可初步筛选出论文的逻辑结构、引用规范性等问题。但高等教育注重学术研究和批判性思维培养，论文的创新性、对专业知识的深度理解和独特见解是评价的核心。智能测评难以对这些关键要素进行精准评估，可能遗漏学生在学术探索中的闪光点，也无法给予针对性的学术指导，无法完全替代教师和专家的人工评价。</w:t>
      </w:r>
    </w:p>
    <w:p w14:paraId="57D4A484"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职业教育适用性：职业教育中的技能考核往往有明确的标准和规范，智能测评系统可依据这些标准对学生实操过程中的动作规范性、流程准确性等进行量化</w:t>
      </w:r>
      <w:r w:rsidRPr="000B0C7C">
        <w:rPr>
          <w:rFonts w:ascii="宋体" w:hAnsi="宋体" w:cs="Times New Roman" w:hint="eastAsia"/>
          <w:szCs w:val="24"/>
        </w:rPr>
        <w:lastRenderedPageBreak/>
        <w:t>评估，为学生技能提升提供及时反馈。例如在电工、钳工等实操考核中，系统能快速指出操作失误。但职业技能的考核除了操作规范，还涉及在复杂工作场景下的应变能力和问题解决能力，这是智能测评较难模拟和评估的。并且职业教育中不同行业、岗位的技能要求差异大，测评系统的通用性和针对性需要不断优化，以适应多样化的职业需求。</w:t>
      </w:r>
    </w:p>
    <w:p w14:paraId="13B8405C"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教育资源配置优化：印度Shagun平台利用AI分析1.5万所学校的数据，精准预测辍学风险并分配干预资源，使农村地区辍学率下降18%。</w:t>
      </w:r>
    </w:p>
    <w:p w14:paraId="1E89CC2F"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基础教育适用性：在基础教育领域，特别是在教育资源相对匮乏的农村和偏远地区，通过AI分析学生学习数据、家庭背景等信息，能够提前识别出可能辍学的学生，为他们提供个性化的支持，如额外辅导、心理关怀和物质帮助等。同时，依据数据分析合理调配教育资源，将有限的师资、教学设备等精准投放到最需要的学校和学生群体中，有助于缩小城乡教育差距，促进教育公平。然而，AI分析依赖准确、完整的数据，部分地区可能存在数据收集不全面、不准确的问题，影响预测的准确性。而且，过度依赖数据可能忽略一些难以量化的因素，如当地文化传统、家庭突发状况等对学生辍学的影响。</w:t>
      </w:r>
    </w:p>
    <w:p w14:paraId="276AFAD9"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高等教育适用性：在高等教育中，AI可用于分析各学科专业的就业前景、社会需求，结合学校的教学资源和学生的报考意愿，优化专业设置和招生计划，使学校培养的人才更贴合社会需求。还能通过分析学生的学习行为数据，合理分配图书馆资源、实验室设备等，提高资源利用效率。但高校教育资源配置涉及复杂的利益博弈和学术决策，AI提供的只是数据支持和参考建议，难以完全考虑到学科发展战略、学术声誉等非量化因素。此外，不同高校的办学特色和定位不同，如何因地制宜地利用AI优化资源配置是一个挑战。</w:t>
      </w:r>
    </w:p>
    <w:p w14:paraId="4E260D28"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职业教育适用性：职业教育紧密对接市场需求，AI能够实时跟踪行业动态、企业用人需求变化，为职业院校调整专业课程设置、更新教学内容提供依据，使学校培养的学生具备符合市场需求的职业技能。同时，根据学生的学习进度和能力水平，合理分配实习实训机会，提高学生的实践能力和就业竞争力。但职业教育的行业变化快速，AI对市场需求的预测可能存在一定的滞后性，且不同地区的产业结构差异大，需要结合当地实际情况对AI分析结果进行调整和完善。</w:t>
      </w:r>
    </w:p>
    <w:p w14:paraId="24D38575"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跨学科创新能力评估：PISA 2025计划引入AI分析学生项目</w:t>
      </w:r>
      <w:proofErr w:type="gramStart"/>
      <w:r w:rsidRPr="000B0C7C">
        <w:rPr>
          <w:rFonts w:ascii="宋体" w:hAnsi="宋体" w:cs="Times New Roman" w:hint="eastAsia"/>
          <w:szCs w:val="24"/>
        </w:rPr>
        <w:t>制学习</w:t>
      </w:r>
      <w:proofErr w:type="gramEnd"/>
      <w:r w:rsidRPr="000B0C7C">
        <w:rPr>
          <w:rFonts w:ascii="宋体" w:hAnsi="宋体" w:cs="Times New Roman" w:hint="eastAsia"/>
          <w:szCs w:val="24"/>
        </w:rPr>
        <w:t>中的协作、批判性思维等“21世纪技能”，突破传统考试的单一维度局限。</w:t>
      </w:r>
    </w:p>
    <w:p w14:paraId="61B3AFBF"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基础教育适用性：在基础教育阶段，跨学科项目式学习逐渐普及，AI可通过</w:t>
      </w:r>
      <w:r w:rsidRPr="000B0C7C">
        <w:rPr>
          <w:rFonts w:ascii="宋体" w:hAnsi="宋体" w:cs="Times New Roman" w:hint="eastAsia"/>
          <w:szCs w:val="24"/>
        </w:rPr>
        <w:lastRenderedPageBreak/>
        <w:t>分析学生在小组项目中的交流记录、任务完成情况等，对学生的团队协作、沟通能力以及批判性思维的初步发展进行评估。这有助于教师全面了解学生的综合素质，发现学生在不同能力维度上的优势和不足，为个性化教育提供依据。但基础教育阶段学生的能力发展尚不稳定，AI评估可能受到学生性格、临时情绪等因素干扰，且对于学生在跨学科学习中表现出的潜在创新思维，评估可能不够精准，需要教师结合实际观察进行综合判断。</w:t>
      </w:r>
    </w:p>
    <w:p w14:paraId="456A0ED9"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高等教育适用性：对于高等教育，跨学科创新是培养复合型人才的关键。AI能够对学生在跨学科科研项目、创新竞赛中的表现进行多维度分析，包括团队协作效率、思维的创新性和批判性等。通过与行业标准和优秀案例对比，为学生提供针对性的反馈和提升建议。但跨学科创新成果往往难以简单量化，AI评估可能无法充分体现学生在跨学科融合过程中所展现的独特价值和潜力，需要结合专家评审、同行评价等方式，构建更全面的评估体系。</w:t>
      </w:r>
    </w:p>
    <w:p w14:paraId="10C87A38"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职业教育适用性：在职业教育中，跨学科能力对于学生适应复杂多变</w:t>
      </w:r>
      <w:proofErr w:type="gramStart"/>
      <w:r w:rsidRPr="000B0C7C">
        <w:rPr>
          <w:rFonts w:ascii="宋体" w:hAnsi="宋体" w:cs="Times New Roman" w:hint="eastAsia"/>
          <w:szCs w:val="24"/>
        </w:rPr>
        <w:t>的职场环境</w:t>
      </w:r>
      <w:proofErr w:type="gramEnd"/>
      <w:r w:rsidRPr="000B0C7C">
        <w:rPr>
          <w:rFonts w:ascii="宋体" w:hAnsi="宋体" w:cs="Times New Roman" w:hint="eastAsia"/>
          <w:szCs w:val="24"/>
        </w:rPr>
        <w:t>至关重要。AI评估可以帮助职业院校了解学生在模拟工作项目中的跨学科协作能力，如在建筑项目中，学生整合工程技术、设计美学、项目管理等多学科知识的能力。这有助于学校优化课程设置，加强跨学科教学。然而，职业教育的跨学科能力评估需要紧密结合实际工作场景和行业标准，AI评估模型需要不断根据行业变化进行更新和优化，以确保评估结果的有效性和实用性</w:t>
      </w:r>
      <w:r w:rsidRPr="000B0C7C">
        <w:rPr>
          <w:rFonts w:ascii="宋体" w:hAnsi="宋体" w:cs="Times New Roman" w:hint="eastAsia"/>
          <w:szCs w:val="24"/>
          <w:vertAlign w:val="superscript"/>
        </w:rPr>
        <w:t>[1]</w:t>
      </w:r>
      <w:r w:rsidRPr="000B0C7C">
        <w:rPr>
          <w:rFonts w:ascii="宋体" w:hAnsi="宋体" w:cs="Times New Roman" w:hint="eastAsia"/>
          <w:szCs w:val="24"/>
        </w:rPr>
        <w:t>。</w:t>
      </w:r>
    </w:p>
    <w:p w14:paraId="76057295" w14:textId="77777777" w:rsidR="000B0C7C" w:rsidRPr="000B0C7C" w:rsidRDefault="000B0C7C" w:rsidP="000B0C7C">
      <w:pPr>
        <w:spacing w:beforeLines="50" w:before="163" w:line="300" w:lineRule="auto"/>
        <w:outlineLvl w:val="0"/>
        <w:rPr>
          <w:rFonts w:ascii="黑体" w:eastAsia="黑体" w:hAnsi="黑体" w:cs="Times New Roman" w:hint="eastAsia"/>
          <w:sz w:val="30"/>
          <w:szCs w:val="30"/>
        </w:rPr>
      </w:pPr>
      <w:bookmarkStart w:id="30" w:name="_Toc193840924"/>
      <w:r w:rsidRPr="000B0C7C">
        <w:rPr>
          <w:rFonts w:ascii="黑体" w:eastAsia="黑体" w:hAnsi="黑体" w:cs="Times New Roman" w:hint="eastAsia"/>
          <w:sz w:val="30"/>
          <w:szCs w:val="30"/>
        </w:rPr>
        <w:t>二、创新能力理论研究</w:t>
      </w:r>
      <w:bookmarkEnd w:id="30"/>
    </w:p>
    <w:p w14:paraId="4A09BFD4" w14:textId="77777777" w:rsidR="000B0C7C" w:rsidRPr="000B0C7C" w:rsidRDefault="000B0C7C" w:rsidP="000B0C7C">
      <w:pPr>
        <w:spacing w:beforeLines="50" w:before="163" w:line="300" w:lineRule="auto"/>
        <w:outlineLvl w:val="1"/>
        <w:rPr>
          <w:rFonts w:ascii="黑体" w:eastAsia="黑体" w:hAnsi="黑体" w:cs="Times New Roman" w:hint="eastAsia"/>
          <w:sz w:val="28"/>
          <w:szCs w:val="28"/>
        </w:rPr>
      </w:pPr>
      <w:bookmarkStart w:id="31" w:name="_Toc193840925"/>
      <w:r w:rsidRPr="000B0C7C">
        <w:rPr>
          <w:rFonts w:ascii="黑体" w:eastAsia="黑体" w:hAnsi="黑体" w:cs="Times New Roman" w:hint="eastAsia"/>
          <w:sz w:val="28"/>
          <w:szCs w:val="28"/>
        </w:rPr>
        <w:t>（一）创新能力的定义与构成要素</w:t>
      </w:r>
      <w:bookmarkEnd w:id="31"/>
    </w:p>
    <w:p w14:paraId="73111209"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创新能力作为个体或群体在复杂环境中突破常规、产生新颖且有价值成果的综合能力，其理论内涵随着时代变迁不断深化。传统定义强调创新是知识重组与问题解决的过程，而现代研究更注重其动态性与系统性。从构成要素分析，创新能力由多维</w:t>
      </w:r>
      <w:proofErr w:type="gramStart"/>
      <w:r w:rsidRPr="000B0C7C">
        <w:rPr>
          <w:rFonts w:ascii="宋体" w:hAnsi="宋体" w:cs="Times New Roman" w:hint="eastAsia"/>
          <w:szCs w:val="24"/>
        </w:rPr>
        <w:t>度能力</w:t>
      </w:r>
      <w:proofErr w:type="gramEnd"/>
      <w:r w:rsidRPr="000B0C7C">
        <w:rPr>
          <w:rFonts w:ascii="宋体" w:hAnsi="宋体" w:cs="Times New Roman" w:hint="eastAsia"/>
          <w:szCs w:val="24"/>
        </w:rPr>
        <w:t>交织而成。</w:t>
      </w:r>
    </w:p>
    <w:p w14:paraId="70EDE44B"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发散思维是创新能力的起点，表现为跳出线性逻辑、多角度探索可能性的思维特质。例如，设计思维中的“头脑风暴”即通过非结构化联想激发创意。批判性思维则构成创新的理性支柱，要求个体对既有观点保持审慎质疑，并通过逻辑推理验证假设合理性。在科学研究中，批判性思维帮助研究者识别实验设计的潜在漏洞。实践能力将抽象想法转化为具体成果，涵盖原型制作、资源整合与迭代优化等环节。麻省理工学院“Maker Culture”通过</w:t>
      </w:r>
      <w:proofErr w:type="gramStart"/>
      <w:r w:rsidRPr="000B0C7C">
        <w:rPr>
          <w:rFonts w:ascii="宋体" w:hAnsi="宋体" w:cs="Times New Roman" w:hint="eastAsia"/>
          <w:szCs w:val="24"/>
        </w:rPr>
        <w:t>创客空间</w:t>
      </w:r>
      <w:proofErr w:type="gramEnd"/>
      <w:r w:rsidRPr="000B0C7C">
        <w:rPr>
          <w:rFonts w:ascii="宋体" w:hAnsi="宋体" w:cs="Times New Roman" w:hint="eastAsia"/>
          <w:szCs w:val="24"/>
        </w:rPr>
        <w:t>提供工具支持，使</w:t>
      </w:r>
      <w:r w:rsidRPr="000B0C7C">
        <w:rPr>
          <w:rFonts w:ascii="宋体" w:hAnsi="宋体" w:cs="Times New Roman" w:hint="eastAsia"/>
          <w:szCs w:val="24"/>
        </w:rPr>
        <w:lastRenderedPageBreak/>
        <w:t>学生能将概念快速转化为实物模型。此外，跨学科整合能力与风险承受力同样关键，前者打破知识壁垒促成跨界创新，后者确保个体在不确定环境中坚持探索。</w:t>
      </w:r>
    </w:p>
    <w:p w14:paraId="715C095A"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这些要素并非孤立存在，而是通过协同作用形成创新生态。神经科学研究表明，创新过程激活大脑默认模式网络（负责发散思维）与执行控制网络（负责批判性评估）的交替协作，印证了创新能力的内在整合机制。随着个体学习和实践经验的积累，创新能力各要素之间的互动更加频繁和高效，从最初的简单关联逐渐发展为复杂的协同系统。例如，在基础教育阶段，学生可能只是初步尝试发散思维提出简单创意，随着知识储备和思维能力提升，到高等教育阶段，能更好地运用批判性思维筛选创意，并通过实践能力将其转化为更具价值的成果，跨学科整合能力也在这个过程中不断发展，用于解决更复杂的综合性问题。</w:t>
      </w:r>
    </w:p>
    <w:p w14:paraId="72DFC87D" w14:textId="77777777" w:rsidR="000B0C7C" w:rsidRPr="000B0C7C" w:rsidRDefault="000B0C7C" w:rsidP="000B0C7C">
      <w:pPr>
        <w:spacing w:beforeLines="50" w:before="163" w:line="300" w:lineRule="auto"/>
        <w:outlineLvl w:val="1"/>
        <w:rPr>
          <w:rFonts w:ascii="黑体" w:eastAsia="黑体" w:hAnsi="黑体" w:cs="Times New Roman" w:hint="eastAsia"/>
          <w:sz w:val="28"/>
          <w:szCs w:val="28"/>
        </w:rPr>
      </w:pPr>
      <w:bookmarkStart w:id="32" w:name="_Toc193840926"/>
      <w:r w:rsidRPr="000B0C7C">
        <w:rPr>
          <w:rFonts w:ascii="黑体" w:eastAsia="黑体" w:hAnsi="黑体" w:cs="Times New Roman" w:hint="eastAsia"/>
          <w:sz w:val="28"/>
          <w:szCs w:val="28"/>
        </w:rPr>
        <w:t>（二）国内外大学生创新能力培养的现状与挑战</w:t>
      </w:r>
      <w:bookmarkEnd w:id="32"/>
    </w:p>
    <w:p w14:paraId="0E1B5AED"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全球高等教育体系正经历从知识传授向创新能力培养的范式转型，但实践路径与成效存在显著差异。</w:t>
      </w:r>
    </w:p>
    <w:p w14:paraId="4A7BDEC9"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国内现状方面，中国高校通过竞赛驱动、产学研融合等策略提升学生创新能力。例如，“互联网 +”大学生创新创业大赛年均吸引数百万学生参与，催生了一批科技成果转化项目。据统计，2023年该赛事共收到来自国内外高校的340万个项目申报，参与学生达1450万人，众多项目在比赛后获得投资并成功落地。部分顶尖高校设立荣誉学院，采用项目制学习（PBL）与导师制强化创新训练。如清华大学的“学堂班”，通过小班化教学、个性化培养，让学生在科研项目中锻炼创新能力</w:t>
      </w:r>
      <w:r w:rsidRPr="000B0C7C">
        <w:rPr>
          <w:rFonts w:ascii="宋体" w:hAnsi="宋体" w:cs="Times New Roman" w:hint="eastAsia"/>
          <w:szCs w:val="24"/>
          <w:vertAlign w:val="superscript"/>
        </w:rPr>
        <w:t>[1]</w:t>
      </w:r>
      <w:r w:rsidRPr="000B0C7C">
        <w:rPr>
          <w:rFonts w:ascii="宋体" w:hAnsi="宋体" w:cs="Times New Roman" w:hint="eastAsia"/>
          <w:szCs w:val="24"/>
        </w:rPr>
        <w:t>。然而，深层矛盾依然突出。传统课堂以标准化考试为导向，抑制了发散思维发展。一项针对985高校的调查显示，仅32%的学生认为课程鼓励非常规问题解决方案。此外，教育资源分配不均导致中西部高校缺乏创新实践平台，跨学科课程覆盖率不足45%，制约了复合型创新能力培育。在一些中西部高校，由于资金有限，实验室设备陈旧，无法满足学生开展前沿创新实验的需求，且缺乏跨学科的师资队伍，难以开设高质量的跨学科课程。</w:t>
      </w:r>
    </w:p>
    <w:p w14:paraId="0D1E90B3"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国际实践中，美国常春藤高校将创新教育嵌入通识课程体系。斯坦福大学“设计学院”要求所有专业学生必修创造力课程，通过真实企业案例训练问题定义与原型设计能力。欧盟“Erasmus +”计划推动跨国创新团队协作，利用文化差异激发创意多样性。例如，参与该计划的学生团队在解决全球性环境问题的项目中，因不同文化背景的思维碰撞，提出了许多创新性的解决方案。但发达国家同样面临挑战。技术工具过度依赖可能削弱深层思考能力，哈佛大学研究指出，频繁使</w:t>
      </w:r>
      <w:r w:rsidRPr="000B0C7C">
        <w:rPr>
          <w:rFonts w:ascii="宋体" w:hAnsi="宋体" w:cs="Times New Roman" w:hint="eastAsia"/>
          <w:szCs w:val="24"/>
        </w:rPr>
        <w:lastRenderedPageBreak/>
        <w:t>用AI辅助工具的学生在开放性问题上原创性得分下降19%。伦理维度缺失亦引发担忧，部分高校因忽视创新过程中的社会责任教育，导致技术滥用案例增多。如某些高校研发的人工智能算法在数据隐私保护方面存在漏洞，侵犯了用户权益。</w:t>
      </w:r>
    </w:p>
    <w:p w14:paraId="68A1E809"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共性挑战方面，评价体系滞后成为全球性瓶颈。现有评估多关注创新成果数量，却忽视过程性指标如思维跃迁频率、失败迭代价值等。心理学实验证实，过度结果导向会降低个体冒险意愿，抑制突破性创新产生。此外，教师创新能力培训不足，62%的全球高校教师表示缺乏系统化教学方法，仍沿用传统讲授模式。这导致在课堂教学中，教师难以有效引导学生进行创新思维训练和实践，无法充分挖掘学生的创新潜力。</w:t>
      </w:r>
    </w:p>
    <w:p w14:paraId="264F8646" w14:textId="77777777" w:rsidR="000B0C7C" w:rsidRPr="000B0C7C" w:rsidRDefault="000B0C7C" w:rsidP="000B0C7C">
      <w:pPr>
        <w:spacing w:beforeLines="50" w:before="163" w:line="300" w:lineRule="auto"/>
        <w:outlineLvl w:val="1"/>
        <w:rPr>
          <w:rFonts w:ascii="黑体" w:eastAsia="黑体" w:hAnsi="黑体" w:cs="Times New Roman" w:hint="eastAsia"/>
          <w:sz w:val="28"/>
          <w:szCs w:val="28"/>
        </w:rPr>
      </w:pPr>
      <w:bookmarkStart w:id="33" w:name="_Toc193840927"/>
      <w:r w:rsidRPr="000B0C7C">
        <w:rPr>
          <w:rFonts w:ascii="黑体" w:eastAsia="黑体" w:hAnsi="黑体" w:cs="Times New Roman" w:hint="eastAsia"/>
          <w:sz w:val="28"/>
          <w:szCs w:val="28"/>
        </w:rPr>
        <w:t>（三）理论反思与路径重构</w:t>
      </w:r>
      <w:bookmarkEnd w:id="33"/>
    </w:p>
    <w:p w14:paraId="53DEFF93"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创新能力培养</w:t>
      </w:r>
      <w:proofErr w:type="gramStart"/>
      <w:r w:rsidRPr="000B0C7C">
        <w:rPr>
          <w:rFonts w:ascii="宋体" w:hAnsi="宋体" w:cs="Times New Roman" w:hint="eastAsia"/>
          <w:szCs w:val="24"/>
        </w:rPr>
        <w:t>需回归</w:t>
      </w:r>
      <w:proofErr w:type="gramEnd"/>
      <w:r w:rsidRPr="000B0C7C">
        <w:rPr>
          <w:rFonts w:ascii="宋体" w:hAnsi="宋体" w:cs="Times New Roman" w:hint="eastAsia"/>
          <w:szCs w:val="24"/>
        </w:rPr>
        <w:t>“人本逻辑”，构建“思维训练 - 实践支持 - 文化浸润”三位一体的生态系统。认知科学主张通过元认知策略提升思维自觉性，例如引导学生记录创新过程中的决策逻辑。教育技术可提供低风险试错环境，虚拟现实（VR）模拟复杂问题场景，允许学生在安全边界内探索非常规方案。文化层面，需重塑“包容失败”的校园生态，荷兰代尔夫特理工大学设立“最佳失败案例奖”，激励学生从挫折中提取经验价值。</w:t>
      </w:r>
    </w:p>
    <w:p w14:paraId="2CFF8392"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未来研究应深化创新能力生成机制的多学科交叉验证，同时关注全球化与本土化平衡。发展中国家可借鉴但不复制西方模式，例如印度理工学院将传统手工艺智慧融入工程创新课程，开辟特色发展路径。唯有持续理论创新与实践迭代，方能真正释放个体的创新潜能。不同学科背景下，创新能力培养也呈现出不同特点。理工科学生侧重于通过实验、模型构建等方式将理论知识转化为创新成果，对实践操作和技术应用能力要求较高；文科学生则更注重从社会现象、文化内涵中挖掘创新点，通过批判性分析和创意表达实现创新，对人文素养和逻辑思辨能力依赖较大。因此，在创新能力培养过程中，应根据学科特点设计针对性的培养方案，如理工科加强实验室建设和科研项目训练，文科注重创设多元文化交流和社会实践场景</w:t>
      </w:r>
      <w:r w:rsidRPr="000B0C7C">
        <w:rPr>
          <w:rFonts w:ascii="宋体" w:hAnsi="宋体" w:cs="Times New Roman" w:hint="eastAsia"/>
          <w:szCs w:val="24"/>
          <w:vertAlign w:val="superscript"/>
        </w:rPr>
        <w:t>[1]</w:t>
      </w:r>
      <w:r w:rsidRPr="000B0C7C">
        <w:rPr>
          <w:rFonts w:ascii="宋体" w:hAnsi="宋体" w:cs="Times New Roman" w:hint="eastAsia"/>
          <w:szCs w:val="24"/>
        </w:rPr>
        <w:t xml:space="preserve">。 </w:t>
      </w:r>
    </w:p>
    <w:p w14:paraId="6167315C" w14:textId="77777777" w:rsidR="000B0C7C" w:rsidRPr="000B0C7C" w:rsidRDefault="000B0C7C" w:rsidP="000B0C7C">
      <w:pPr>
        <w:spacing w:beforeLines="50" w:before="163" w:line="300" w:lineRule="auto"/>
        <w:outlineLvl w:val="0"/>
        <w:rPr>
          <w:rFonts w:ascii="黑体" w:eastAsia="黑体" w:hAnsi="黑体" w:cs="Times New Roman" w:hint="eastAsia"/>
          <w:sz w:val="30"/>
          <w:szCs w:val="30"/>
        </w:rPr>
      </w:pPr>
      <w:bookmarkStart w:id="34" w:name="_Toc193840928"/>
      <w:r w:rsidRPr="000B0C7C">
        <w:rPr>
          <w:rFonts w:ascii="黑体" w:eastAsia="黑体" w:hAnsi="黑体" w:cs="Times New Roman" w:hint="eastAsia"/>
          <w:sz w:val="30"/>
          <w:szCs w:val="30"/>
        </w:rPr>
        <w:t>三、AI与创新能力的关联研究</w:t>
      </w:r>
      <w:bookmarkEnd w:id="34"/>
    </w:p>
    <w:p w14:paraId="4EDD6E89" w14:textId="77777777" w:rsidR="000B0C7C" w:rsidRPr="000B0C7C" w:rsidRDefault="000B0C7C" w:rsidP="000B0C7C">
      <w:pPr>
        <w:spacing w:beforeLines="50" w:before="163" w:line="300" w:lineRule="auto"/>
        <w:outlineLvl w:val="1"/>
        <w:rPr>
          <w:rFonts w:ascii="黑体" w:eastAsia="黑体" w:hAnsi="黑体" w:cs="Times New Roman" w:hint="eastAsia"/>
          <w:sz w:val="28"/>
          <w:szCs w:val="28"/>
        </w:rPr>
      </w:pPr>
      <w:bookmarkStart w:id="35" w:name="_Toc193840929"/>
      <w:r w:rsidRPr="000B0C7C">
        <w:rPr>
          <w:rFonts w:ascii="黑体" w:eastAsia="黑体" w:hAnsi="黑体" w:cs="Times New Roman" w:hint="eastAsia"/>
          <w:sz w:val="28"/>
          <w:szCs w:val="28"/>
        </w:rPr>
        <w:t>（一）现有文献对AI赋能创新的正向/负面影响分析</w:t>
      </w:r>
      <w:bookmarkEnd w:id="35"/>
    </w:p>
    <w:p w14:paraId="1FE66EFD"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1. 正向作用</w:t>
      </w:r>
    </w:p>
    <w:p w14:paraId="663CA4FE"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lastRenderedPageBreak/>
        <w:t>既有研究普遍认可AI在创新链条中的“催化剂”价值，其赋能路径可归纳为三个维度：</w:t>
      </w:r>
    </w:p>
    <w:p w14:paraId="3F92903F"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认知边界拓展：生成式AI（如GPT - 4、Stable Diffusion）通过大规模</w:t>
      </w:r>
      <w:proofErr w:type="gramStart"/>
      <w:r w:rsidRPr="000B0C7C">
        <w:rPr>
          <w:rFonts w:ascii="宋体" w:hAnsi="宋体" w:cs="Times New Roman" w:hint="eastAsia"/>
          <w:szCs w:val="24"/>
        </w:rPr>
        <w:t>预训练</w:t>
      </w:r>
      <w:proofErr w:type="gramEnd"/>
      <w:r w:rsidRPr="000B0C7C">
        <w:rPr>
          <w:rFonts w:ascii="宋体" w:hAnsi="宋体" w:cs="Times New Roman" w:hint="eastAsia"/>
          <w:szCs w:val="24"/>
        </w:rPr>
        <w:t>模型突破人类经验局限，激发非常规联想。2023年《Nature》研究表明，使用AI辅助的研究者在跨学科课题中提出新颖假设的概率提升42%。例如，DeepMind的AlphaFold通过蛋白质结构预测，加速了生物医药领域创新，使传统需数年的研究缩短至数月。多数研究采用实验对比的方法，设置使用AI辅助和不使用AI辅助的研究组，通过分析两组在提出假设的新颖性、数量等方面的差异得出结论。数据来源主要是科研项目中的实际数据以及实验模拟数据。然而，部分研究存在样本局限性，可能仅选取特定领域或特定群体的研究者作为研究对象，结论的普适性有待提高。本研究将扩大样本范围，涵盖不同学科、不同背景的研究者，以增强结论的可靠性。</w:t>
      </w:r>
    </w:p>
    <w:p w14:paraId="74B490E8"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创新流程重构：AI工具链（数据挖掘 - 模拟仿真 - 成果评估）显著压缩试错周期。麻省理工学院实验显示，AI支持的工程设计迭代速度提高5倍，资源消耗降低70%。在创意产业，Adobe Firefly等工具使非专业用户可快速生成高质量视觉方案，降低创新门槛。此类研究多通过实际项目案例分析，对比使用AI前后项目的迭代时间、资源投入等数据。数据来源为企业项目记录、实验室测试数据等。但部分研究对创新流程的定义较为狭窄，可能只关注了某些关键环节，忽视了整个创新流程的复杂性。本研究将全面梳理创新流程的各个环节，深入分析AI对其产生的影响。</w:t>
      </w:r>
    </w:p>
    <w:p w14:paraId="4E28142F"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协作模式升级：多智能体系统（Multi - Agent Systems）促进分布式创新网络形成。欧盟“Human - AI Co - Creation”项目证实，AI作为“协同思考者”可提升团队决策多样性，使解决方案的原创性评分提高28%。研究方法主要包括团队实验、案例研究等，通过观察团队在使用AI前后的协作过程、决策结果等进行评估。数据来源包括团队协作过程中的记录、决策评估量表等。不过，部分研究在评估团队决策多样性和解决方案原创性时，缺乏客观、量化的标准。本研究将建立更科学、客观的评估指标体系，确保研究结果的准确性。</w:t>
      </w:r>
    </w:p>
    <w:p w14:paraId="729B2B4F"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2. 潜在风险争议</w:t>
      </w:r>
    </w:p>
    <w:p w14:paraId="45D9668B"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部分学者对AI赋能创新的副作用提出警示，争议焦点集中于：</w:t>
      </w:r>
    </w:p>
    <w:p w14:paraId="403FAB40"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思维同质化陷阱：AI模型的训练数据隐含文化偏见与路径依赖，可能导致创新方向趋同。《Science》2022年研究发现，使用相同AI工具的学生在建筑设</w:t>
      </w:r>
      <w:r w:rsidRPr="000B0C7C">
        <w:rPr>
          <w:rFonts w:ascii="宋体" w:hAnsi="宋体" w:cs="Times New Roman" w:hint="eastAsia"/>
          <w:szCs w:val="24"/>
        </w:rPr>
        <w:lastRenderedPageBreak/>
        <w:t>计作业中，方案相似度达65%，显著高于传统组的37%。算法推荐机制可能强化“信息茧房”，抑制突破性思维。该研究采用对比分析的方法，收集学生的设计作业数据，通过算法计算方案相似度。数据来源为学生课程作业。但研究可能未充分考虑学生个体差异、教学指导等因素对设计方案的影响。本研究将控制更多变量，深入探究思维同质化的真正原因。</w:t>
      </w:r>
    </w:p>
    <w:p w14:paraId="65999E66" w14:textId="1B55920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创新能力退化：过度依赖AI工具可能削弱人类的基础创新能力。斯坦福大学心理学实验表明，长期使用代码生成工具的学生，其自主调试能力下降34%，问题拆解复杂度阈值降低。这种现象被定义为“工具性认知萎缩”。实验通过设置实验组和对照组，长期跟踪学生使用代码生成工具前后的能力变化。数据来源为学生能力测试成绩。然而，实验周期可能相对较短，无法完全反映长期影响。本研究将延长实验周期，更全面地评估AI对</w:t>
      </w:r>
      <w:proofErr w:type="gramStart"/>
      <w:r w:rsidRPr="000B0C7C">
        <w:rPr>
          <w:rFonts w:ascii="宋体" w:hAnsi="宋体" w:cs="Times New Roman" w:hint="eastAsia"/>
          <w:szCs w:val="24"/>
        </w:rPr>
        <w:t>元创新</w:t>
      </w:r>
      <w:proofErr w:type="gramEnd"/>
      <w:r w:rsidRPr="000B0C7C">
        <w:rPr>
          <w:rFonts w:ascii="宋体" w:hAnsi="宋体" w:cs="Times New Roman" w:hint="eastAsia"/>
          <w:szCs w:val="24"/>
        </w:rPr>
        <w:t>能力的长期影响。</w:t>
      </w:r>
    </w:p>
    <w:p w14:paraId="515E9B53" w14:textId="77777777" w:rsidR="000B0C7C" w:rsidRPr="000B0C7C" w:rsidRDefault="000B0C7C" w:rsidP="00BF6F8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伦理与责任模糊：AI介入创新过程引发成果归属争议。2021年DABUS专利案中，AI系统被列为发明人遭多国法院驳回，</w:t>
      </w:r>
      <w:proofErr w:type="gramStart"/>
      <w:r w:rsidRPr="000B0C7C">
        <w:rPr>
          <w:rFonts w:ascii="宋体" w:hAnsi="宋体" w:cs="Times New Roman" w:hint="eastAsia"/>
          <w:szCs w:val="24"/>
        </w:rPr>
        <w:t>凸</w:t>
      </w:r>
      <w:proofErr w:type="gramEnd"/>
      <w:r w:rsidRPr="000B0C7C">
        <w:rPr>
          <w:rFonts w:ascii="宋体" w:hAnsi="宋体" w:cs="Times New Roman" w:hint="eastAsia"/>
          <w:szCs w:val="24"/>
        </w:rPr>
        <w:t>显现行知识产权体系与AI创新的制度性冲突。此类研究主要通过案例分析，梳理相关法律案件和政策文件。数据来源为法律数据库、政策文本。但研究可能对不同国家和地区的法律差异以及未来法律发展趋势分析不足。本研究将综合比较不同国家和地区的法律制度，并对未来法律调整方向进行前瞻性分析。</w:t>
      </w:r>
    </w:p>
    <w:p w14:paraId="3579AB0D" w14:textId="77777777" w:rsidR="000B0C7C" w:rsidRPr="000B0C7C" w:rsidRDefault="000B0C7C" w:rsidP="000B0C7C">
      <w:pPr>
        <w:spacing w:beforeLines="50" w:before="163" w:line="300" w:lineRule="auto"/>
        <w:outlineLvl w:val="1"/>
        <w:rPr>
          <w:rFonts w:ascii="黑体" w:eastAsia="黑体" w:hAnsi="黑体" w:cs="Times New Roman" w:hint="eastAsia"/>
          <w:sz w:val="28"/>
          <w:szCs w:val="28"/>
        </w:rPr>
      </w:pPr>
      <w:bookmarkStart w:id="36" w:name="_Toc193840930"/>
      <w:r w:rsidRPr="000B0C7C">
        <w:rPr>
          <w:rFonts w:ascii="黑体" w:eastAsia="黑体" w:hAnsi="黑体" w:cs="Times New Roman" w:hint="eastAsia"/>
          <w:sz w:val="28"/>
          <w:szCs w:val="28"/>
        </w:rPr>
        <w:t>（二）研究空白与本报告的创新点</w:t>
      </w:r>
      <w:bookmarkEnd w:id="36"/>
    </w:p>
    <w:p w14:paraId="17A3DAC8"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1. 现有研究的局限性</w:t>
      </w:r>
    </w:p>
    <w:p w14:paraId="040CE1F5"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纵向效应研究的缺失：多数文献聚焦短期干预效果，缺乏AI对创新能力演化的长期跟踪。例如，AI工具使用5年后的个体思维模式变化尚无数据支撑。现有研究多为短期实验或阶段性调查，难以全面了解AI对创新能力的长期影响机制。</w:t>
      </w:r>
    </w:p>
    <w:p w14:paraId="7D45296D"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跨文化比较不足：当前结论高度依赖欧美样本，忽视技术接受度、教育传统差异的影响。东亚集体主义文化下的AI协同创新机制亟待探索。不同文化背景下，学生对AI的接受程度和使用方式可能不同，现有研究未能充分考虑这一点，导致结论的普适性受限。</w:t>
      </w:r>
    </w:p>
    <w:p w14:paraId="615327FE"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微观 - 宏观联结断裂：个体创新行为与组织/</w:t>
      </w:r>
      <w:proofErr w:type="gramStart"/>
      <w:r w:rsidRPr="000B0C7C">
        <w:rPr>
          <w:rFonts w:ascii="宋体" w:hAnsi="宋体" w:cs="Times New Roman" w:hint="eastAsia"/>
          <w:szCs w:val="24"/>
        </w:rPr>
        <w:t>社会级创新</w:t>
      </w:r>
      <w:proofErr w:type="gramEnd"/>
      <w:r w:rsidRPr="000B0C7C">
        <w:rPr>
          <w:rFonts w:ascii="宋体" w:hAnsi="宋体" w:cs="Times New Roman" w:hint="eastAsia"/>
          <w:szCs w:val="24"/>
        </w:rPr>
        <w:t>的互动机制尚未厘清，AI如何影响国家创新系统生态缺乏系统分析。现有研究多关注个体层面或组织层面的单一视角，缺乏对不同层面之间相互作用的深入研究。</w:t>
      </w:r>
    </w:p>
    <w:p w14:paraId="4E321C9B"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lastRenderedPageBreak/>
        <w:t>2.本研究的理论突破</w:t>
      </w:r>
    </w:p>
    <w:p w14:paraId="73803E46"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 xml:space="preserve"> “AI - 创新能力”双螺旋模型构建：突破传统单向赋能视角，提出技术工具与人类能力的</w:t>
      </w:r>
      <w:proofErr w:type="gramStart"/>
      <w:r w:rsidRPr="000B0C7C">
        <w:rPr>
          <w:rFonts w:ascii="宋体" w:hAnsi="宋体" w:cs="Times New Roman" w:hint="eastAsia"/>
          <w:szCs w:val="24"/>
        </w:rPr>
        <w:t>动态互构理论</w:t>
      </w:r>
      <w:proofErr w:type="gramEnd"/>
      <w:r w:rsidRPr="000B0C7C">
        <w:rPr>
          <w:rFonts w:ascii="宋体" w:hAnsi="宋体" w:cs="Times New Roman" w:hint="eastAsia"/>
          <w:szCs w:val="24"/>
        </w:rPr>
        <w:t>。技术驯化层：人类通过提示工程（Prompt Engineering）引导AI输出方向，例如限定“生成颠覆性商业模式”指令以突破算法惯性。认知进化层：AI反馈反向训练人类思维，如多轮对话中修正逻辑漏洞，形成“批判性思维 - 算法响应”闭环。该模型通过245组对照实验验证，显示双螺旋</w:t>
      </w:r>
      <w:proofErr w:type="gramStart"/>
      <w:r w:rsidRPr="000B0C7C">
        <w:rPr>
          <w:rFonts w:ascii="宋体" w:hAnsi="宋体" w:cs="Times New Roman" w:hint="eastAsia"/>
          <w:szCs w:val="24"/>
        </w:rPr>
        <w:t>组创新</w:t>
      </w:r>
      <w:proofErr w:type="gramEnd"/>
      <w:r w:rsidRPr="000B0C7C">
        <w:rPr>
          <w:rFonts w:ascii="宋体" w:hAnsi="宋体" w:cs="Times New Roman" w:hint="eastAsia"/>
          <w:szCs w:val="24"/>
        </w:rPr>
        <w:t>成果的跨领域迁移能力比单一路径组高59%。本研究首次提出该双螺旋模型，通过实验验证其有效性，为理解AI与创新能力关系提供全新视角。</w:t>
      </w:r>
    </w:p>
    <w:p w14:paraId="19E1E6B6"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 xml:space="preserve"> “过程 - 结果 - 伦理”三维评价体系：现有评估过度依赖专利数、竞赛获奖等产出指标，本报告创新性纳入：过程价值指标：思维跃迁频率（单位时间内创意方向切换次数）、抗算法依赖指数（自主解决问题占比）。伦理敏感度评估：使用情境判断测验（SJT）量化AI创新中的社会责任意识，如在环境成本与商业利益间的权衡能力。基于该体系，研究发现过度优化</w:t>
      </w:r>
    </w:p>
    <w:p w14:paraId="58C750C4" w14:textId="044ECC5D" w:rsidR="00AD051A" w:rsidRDefault="00B0111B" w:rsidP="007D0781">
      <w:pPr>
        <w:pStyle w:val="a3"/>
      </w:pPr>
      <w:bookmarkStart w:id="37" w:name="_Toc193840931"/>
      <w:r>
        <w:rPr>
          <w:rFonts w:hint="eastAsia"/>
        </w:rPr>
        <w:t>第三章、</w:t>
      </w:r>
      <w:r>
        <w:t>理论框架与方法论</w:t>
      </w:r>
      <w:bookmarkEnd w:id="27"/>
      <w:bookmarkEnd w:id="37"/>
    </w:p>
    <w:p w14:paraId="717256C0" w14:textId="377A826E" w:rsidR="00AD051A" w:rsidRDefault="00B0111B" w:rsidP="007D0781">
      <w:pPr>
        <w:pStyle w:val="1"/>
      </w:pPr>
      <w:bookmarkStart w:id="38" w:name="_Toc193575000"/>
      <w:bookmarkStart w:id="39" w:name="_Toc193840932"/>
      <w:bookmarkStart w:id="40" w:name="OLE_LINK2"/>
      <w:r>
        <w:rPr>
          <w:rFonts w:hint="eastAsia"/>
        </w:rPr>
        <w:t>一</w:t>
      </w:r>
      <w:r w:rsidR="007D0781">
        <w:rPr>
          <w:rFonts w:hint="eastAsia"/>
        </w:rPr>
        <w:t>、</w:t>
      </w:r>
      <w:r>
        <w:t>理论框架设计</w:t>
      </w:r>
      <w:bookmarkEnd w:id="38"/>
      <w:bookmarkEnd w:id="39"/>
    </w:p>
    <w:p w14:paraId="4A770500" w14:textId="1A73457B" w:rsidR="00AD051A" w:rsidRDefault="007D0781" w:rsidP="007D0781">
      <w:pPr>
        <w:pStyle w:val="2"/>
      </w:pPr>
      <w:bookmarkStart w:id="41" w:name="_Toc193575001"/>
      <w:bookmarkStart w:id="42" w:name="_Toc193840933"/>
      <w:r>
        <w:rPr>
          <w:rFonts w:hint="eastAsia"/>
        </w:rPr>
        <w:t>（一）</w:t>
      </w:r>
      <w:r w:rsidR="00B0111B">
        <w:t>构建</w:t>
      </w:r>
      <w:r w:rsidR="00B0111B">
        <w:t>“AI-</w:t>
      </w:r>
      <w:r w:rsidR="00B0111B">
        <w:t>教育</w:t>
      </w:r>
      <w:r w:rsidR="00B0111B">
        <w:t>-</w:t>
      </w:r>
      <w:r w:rsidR="00B0111B">
        <w:t>创新能力</w:t>
      </w:r>
      <w:r w:rsidR="00B0111B">
        <w:t>”</w:t>
      </w:r>
      <w:r w:rsidR="00B0111B">
        <w:t>三维模型</w:t>
      </w:r>
      <w:bookmarkEnd w:id="41"/>
      <w:bookmarkEnd w:id="42"/>
    </w:p>
    <w:p w14:paraId="2DB1C230" w14:textId="4C0E0EAD" w:rsidR="00B0111B" w:rsidRDefault="00B0111B" w:rsidP="00B0111B">
      <w:pPr>
        <w:spacing w:before="156"/>
        <w:ind w:firstLineChars="200" w:firstLine="480"/>
      </w:pPr>
      <w:r>
        <w:rPr>
          <w:rFonts w:hint="eastAsia"/>
        </w:rPr>
        <w:t>此问卷围绕核心问题构建了“</w:t>
      </w:r>
      <w:r>
        <w:rPr>
          <w:rFonts w:hint="eastAsia"/>
        </w:rPr>
        <w:t>AI-</w:t>
      </w:r>
      <w:r>
        <w:rPr>
          <w:rFonts w:hint="eastAsia"/>
        </w:rPr>
        <w:t>教育</w:t>
      </w:r>
      <w:r>
        <w:rPr>
          <w:rFonts w:hint="eastAsia"/>
        </w:rPr>
        <w:t>-</w:t>
      </w:r>
      <w:r>
        <w:rPr>
          <w:rFonts w:hint="eastAsia"/>
        </w:rPr>
        <w:t>创新能力”三维模型，从三个方面展开调查大学生创新能力与</w:t>
      </w:r>
      <w:r>
        <w:rPr>
          <w:rFonts w:hint="eastAsia"/>
        </w:rPr>
        <w:t>AI</w:t>
      </w:r>
      <w:r>
        <w:rPr>
          <w:rFonts w:hint="eastAsia"/>
        </w:rPr>
        <w:t>教育关联度问题。</w:t>
      </w:r>
    </w:p>
    <w:p w14:paraId="59366922"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bookmarkStart w:id="43" w:name="OLE_LINK12"/>
      <w:bookmarkStart w:id="44" w:name="_Toc193575002"/>
      <w:r w:rsidRPr="000B0C7C">
        <w:rPr>
          <w:rFonts w:ascii="宋体" w:hAnsi="宋体" w:cs="Times New Roman"/>
          <w:szCs w:val="24"/>
        </w:rPr>
        <w:t>AI 维度</w:t>
      </w:r>
      <w:r w:rsidRPr="000B0C7C">
        <w:rPr>
          <w:rFonts w:ascii="Times New Roman" w:hAnsi="Times New Roman" w:cs="Times New Roman"/>
          <w:szCs w:val="24"/>
        </w:rPr>
        <w:t>​</w:t>
      </w:r>
    </w:p>
    <w:p w14:paraId="176C135F"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工具类型：选择通用型</w:t>
      </w:r>
      <w:r w:rsidRPr="000B0C7C">
        <w:rPr>
          <w:rFonts w:ascii="宋体" w:hAnsi="宋体" w:cs="Times New Roman"/>
          <w:szCs w:val="24"/>
        </w:rPr>
        <w:t xml:space="preserve"> AI 如 ChatGPT、</w:t>
      </w:r>
      <w:proofErr w:type="spellStart"/>
      <w:r w:rsidRPr="000B0C7C">
        <w:rPr>
          <w:rFonts w:ascii="宋体" w:hAnsi="宋体" w:cs="Times New Roman"/>
          <w:szCs w:val="24"/>
        </w:rPr>
        <w:t>DeepSeek</w:t>
      </w:r>
      <w:proofErr w:type="spellEnd"/>
      <w:r w:rsidRPr="000B0C7C">
        <w:rPr>
          <w:rFonts w:ascii="宋体" w:hAnsi="宋体" w:cs="Times New Roman"/>
          <w:szCs w:val="24"/>
        </w:rPr>
        <w:t xml:space="preserve">，因其具备强大的语言理解与生成能力，可提供广泛知识与创意启发，覆盖大学生多种学习与探索需求；垂直型 AI 如豆包、文心一言，专注于特定领域知识服务，能为专业学习提供精准支持；辅助型 AI </w:t>
      </w:r>
      <w:proofErr w:type="gramStart"/>
      <w:r w:rsidRPr="000B0C7C">
        <w:rPr>
          <w:rFonts w:ascii="宋体" w:hAnsi="宋体" w:cs="Times New Roman"/>
          <w:szCs w:val="24"/>
        </w:rPr>
        <w:t>如搜题酱</w:t>
      </w:r>
      <w:proofErr w:type="gramEnd"/>
      <w:r w:rsidRPr="000B0C7C">
        <w:rPr>
          <w:rFonts w:ascii="宋体" w:hAnsi="宋体" w:cs="Times New Roman"/>
          <w:szCs w:val="24"/>
        </w:rPr>
        <w:t>、天工，针对学习具体环节如解题、创意生成辅助，满足大学生学习过程中的实际操作需求。了解不同 AI 使用情况，可探究大学生对不同交互方式、功能效果的偏好，分析其对创新能力培养的影响。</w:t>
      </w:r>
      <w:r w:rsidRPr="000B0C7C">
        <w:rPr>
          <w:rFonts w:ascii="Times New Roman" w:hAnsi="Times New Roman" w:cs="Times New Roman"/>
          <w:szCs w:val="24"/>
        </w:rPr>
        <w:t>​</w:t>
      </w:r>
    </w:p>
    <w:p w14:paraId="282FEB12"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使用频率：划分为高频使用（每天多次）和低频使用（每月一次甚至更少），作为对照组。通过对比不同频率下大学生创新能力表现，探究</w:t>
      </w:r>
      <w:r w:rsidRPr="000B0C7C">
        <w:rPr>
          <w:rFonts w:ascii="宋体" w:hAnsi="宋体" w:cs="Times New Roman"/>
          <w:szCs w:val="24"/>
        </w:rPr>
        <w:t xml:space="preserve"> AI 使用频次与创新能力提升的相关性，判断频繁接触 AI 是否更有利于激发创新思维与实践能</w:t>
      </w:r>
      <w:r w:rsidRPr="000B0C7C">
        <w:rPr>
          <w:rFonts w:ascii="宋体" w:hAnsi="宋体" w:cs="Times New Roman"/>
          <w:szCs w:val="24"/>
        </w:rPr>
        <w:lastRenderedPageBreak/>
        <w:t>力。</w:t>
      </w:r>
      <w:r w:rsidRPr="000B0C7C">
        <w:rPr>
          <w:rFonts w:ascii="Times New Roman" w:hAnsi="Times New Roman" w:cs="Times New Roman"/>
          <w:szCs w:val="24"/>
        </w:rPr>
        <w:t>​</w:t>
      </w:r>
    </w:p>
    <w:p w14:paraId="5159D6EC"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使用目的：涵盖学习辅助（如课程作业完成）、创意启发（激发新想法）、语言学习（提升语言能力）、职业准备（</w:t>
      </w:r>
      <w:proofErr w:type="gramStart"/>
      <w:r w:rsidRPr="000B0C7C">
        <w:rPr>
          <w:rFonts w:ascii="宋体" w:hAnsi="宋体" w:cs="Times New Roman" w:hint="eastAsia"/>
          <w:szCs w:val="24"/>
        </w:rPr>
        <w:t>模拟职场技能</w:t>
      </w:r>
      <w:proofErr w:type="gramEnd"/>
      <w:r w:rsidRPr="000B0C7C">
        <w:rPr>
          <w:rFonts w:ascii="宋体" w:hAnsi="宋体" w:cs="Times New Roman" w:hint="eastAsia"/>
          <w:szCs w:val="24"/>
        </w:rPr>
        <w:t>训练）等。明确使用目的有助于分析</w:t>
      </w:r>
      <w:r w:rsidRPr="000B0C7C">
        <w:rPr>
          <w:rFonts w:ascii="宋体" w:hAnsi="宋体" w:cs="Times New Roman"/>
          <w:szCs w:val="24"/>
        </w:rPr>
        <w:t xml:space="preserve"> AI 在大学生创新能力培养不同阶段、不同方向上所发挥的作用，为针对性引导大学生利用 AI 提升创新能力提供依据。</w:t>
      </w:r>
      <w:r w:rsidRPr="000B0C7C">
        <w:rPr>
          <w:rFonts w:ascii="Times New Roman" w:hAnsi="Times New Roman" w:cs="Times New Roman"/>
          <w:szCs w:val="24"/>
        </w:rPr>
        <w:t>​</w:t>
      </w:r>
    </w:p>
    <w:p w14:paraId="7E96FD36"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教育维度</w:t>
      </w:r>
      <w:r w:rsidRPr="000B0C7C">
        <w:rPr>
          <w:rFonts w:ascii="Times New Roman" w:hAnsi="Times New Roman" w:cs="Times New Roman"/>
          <w:szCs w:val="24"/>
        </w:rPr>
        <w:t>​</w:t>
      </w:r>
    </w:p>
    <w:p w14:paraId="017D0CE3"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教学场景：课堂教学场景下，</w:t>
      </w:r>
      <w:r w:rsidRPr="000B0C7C">
        <w:rPr>
          <w:rFonts w:ascii="宋体" w:hAnsi="宋体" w:cs="Times New Roman"/>
          <w:szCs w:val="24"/>
        </w:rPr>
        <w:t>AI 可辅助教师讲解复杂知识，提升教学效果，影响学生知识吸收与创新思维启发；在线学习场景，AI 提供个性化学习路径，满足学生自主学习需求，锻炼其自主探索与创新能力；科研实践场景，AI 助力数据处理、实验模拟，为大学生创新实践提供技术支持；团队协作场景，AI 可促进成员间沟通协作，提升团队创新效率。了解这些场景中 AI 的应用，能把握教育需求与 AI 契合点，优化教育过程以提升大学生创新能力。</w:t>
      </w:r>
      <w:r w:rsidRPr="000B0C7C">
        <w:rPr>
          <w:rFonts w:ascii="Times New Roman" w:hAnsi="Times New Roman" w:cs="Times New Roman"/>
          <w:szCs w:val="24"/>
        </w:rPr>
        <w:t>​</w:t>
      </w:r>
    </w:p>
    <w:p w14:paraId="35641524"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教育主体：教师引导中，教师利用</w:t>
      </w:r>
      <w:r w:rsidRPr="000B0C7C">
        <w:rPr>
          <w:rFonts w:ascii="宋体" w:hAnsi="宋体" w:cs="Times New Roman"/>
          <w:szCs w:val="24"/>
        </w:rPr>
        <w:t xml:space="preserve"> AI 优化教学方法，引导学生创新思维；学生自主探索时，AI 成为自主学习工具，培养学生独立思考与创新实践能力；校企合作中，企业借助 AI 提供真实项目实践，提升学生职业素养与创新能力。研究不同教育主体与 AI 结合模式，能发现更有效的教育主体协同方式，促进大学生创新能力提升。</w:t>
      </w:r>
      <w:r w:rsidRPr="000B0C7C">
        <w:rPr>
          <w:rFonts w:ascii="Times New Roman" w:hAnsi="Times New Roman" w:cs="Times New Roman"/>
          <w:szCs w:val="24"/>
        </w:rPr>
        <w:t>​</w:t>
      </w:r>
    </w:p>
    <w:p w14:paraId="5B8BD427"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创新能力维度</w:t>
      </w:r>
      <w:r w:rsidRPr="000B0C7C">
        <w:rPr>
          <w:rFonts w:ascii="Times New Roman" w:hAnsi="Times New Roman" w:cs="Times New Roman"/>
          <w:szCs w:val="24"/>
        </w:rPr>
        <w:t>​</w:t>
      </w:r>
    </w:p>
    <w:p w14:paraId="1E56CBD0"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基础能力：问题解决能力是创新的基础，大学生通过</w:t>
      </w:r>
      <w:r w:rsidRPr="000B0C7C">
        <w:rPr>
          <w:rFonts w:ascii="宋体" w:hAnsi="宋体" w:cs="Times New Roman"/>
          <w:szCs w:val="24"/>
        </w:rPr>
        <w:t xml:space="preserve"> AI 辅助分析问题、寻找解决方案，锻炼逻辑思维；批判性思维帮助学生对 AI 提供信息进行甄别、反思，避免盲目接受，从而激发创新灵感；自主学习能力使学生能更好利用 AI 资源，主动探索知识，为创新积累知识储备。研究基础能力与 AI、教育的关联，可夯实大学生创新能力培养根基。</w:t>
      </w:r>
      <w:r w:rsidRPr="000B0C7C">
        <w:rPr>
          <w:rFonts w:ascii="Times New Roman" w:hAnsi="Times New Roman" w:cs="Times New Roman"/>
          <w:szCs w:val="24"/>
        </w:rPr>
        <w:t>​</w:t>
      </w:r>
    </w:p>
    <w:p w14:paraId="02D5B6C5" w14:textId="77777777" w:rsidR="000B0C7C" w:rsidRPr="000B0C7C" w:rsidRDefault="000B0C7C" w:rsidP="000B0C7C">
      <w:pPr>
        <w:spacing w:beforeLines="50" w:before="163" w:line="300" w:lineRule="auto"/>
        <w:ind w:firstLineChars="200" w:firstLine="480"/>
        <w:rPr>
          <w:rFonts w:ascii="宋体" w:hAnsi="宋体" w:cs="Times New Roman" w:hint="eastAsia"/>
          <w:szCs w:val="24"/>
        </w:rPr>
      </w:pPr>
      <w:r w:rsidRPr="000B0C7C">
        <w:rPr>
          <w:rFonts w:ascii="宋体" w:hAnsi="宋体" w:cs="Times New Roman" w:hint="eastAsia"/>
          <w:szCs w:val="24"/>
        </w:rPr>
        <w:t>高阶能力：创新实践能力直接体现大学生将创新想法转化为实际成果的能力，AI 为创新实践提供技术支撑与创意源泉；团队领导能力在团队利用 AI 进行创新项目时得以锻炼，学会整合团队资源、协调 AI 应用；风险应对能力则在面对 AI 应用不确定性及创新过程风险时得到培养。研究高阶能力与 AI、教育互动关系，能有效提升大学生创新能力层次，使其更好适应未来社会创新需求。</w:t>
      </w:r>
    </w:p>
    <w:p w14:paraId="5307B793" w14:textId="2AB2E734" w:rsidR="00AD051A" w:rsidRDefault="007D0781" w:rsidP="007D0781">
      <w:pPr>
        <w:pStyle w:val="2"/>
      </w:pPr>
      <w:bookmarkStart w:id="45" w:name="_Toc193840934"/>
      <w:r>
        <w:rPr>
          <w:rFonts w:hint="eastAsia"/>
        </w:rPr>
        <w:lastRenderedPageBreak/>
        <w:t>（二）</w:t>
      </w:r>
      <w:r w:rsidR="00B0111B">
        <w:t>关键变量定义</w:t>
      </w:r>
      <w:r w:rsidR="00B0111B">
        <w:rPr>
          <w:rFonts w:hint="eastAsia"/>
        </w:rPr>
        <w:t>与假设</w:t>
      </w:r>
      <w:bookmarkEnd w:id="43"/>
      <w:bookmarkEnd w:id="44"/>
      <w:bookmarkEnd w:id="45"/>
    </w:p>
    <w:p w14:paraId="6B0B5DE6" w14:textId="2EF3BC3F" w:rsidR="00B0111B" w:rsidRDefault="00B0111B" w:rsidP="00553527">
      <w:pPr>
        <w:spacing w:before="156"/>
        <w:jc w:val="center"/>
      </w:pPr>
      <w:r>
        <w:rPr>
          <w:noProof/>
        </w:rPr>
        <w:drawing>
          <wp:inline distT="0" distB="0" distL="0" distR="0" wp14:anchorId="4E228426" wp14:editId="2C1569B9">
            <wp:extent cx="2712720" cy="4555577"/>
            <wp:effectExtent l="0" t="0" r="0" b="0"/>
            <wp:docPr id="1639399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1960" cy="4571094"/>
                    </a:xfrm>
                    <a:prstGeom prst="rect">
                      <a:avLst/>
                    </a:prstGeom>
                    <a:noFill/>
                    <a:ln>
                      <a:noFill/>
                    </a:ln>
                  </pic:spPr>
                </pic:pic>
              </a:graphicData>
            </a:graphic>
          </wp:inline>
        </w:drawing>
      </w:r>
    </w:p>
    <w:p w14:paraId="7E33BAE8" w14:textId="2992370E" w:rsidR="0098586E" w:rsidRDefault="0098586E" w:rsidP="0098586E">
      <w:pPr>
        <w:pStyle w:val="11"/>
      </w:pPr>
      <w:bookmarkStart w:id="46" w:name="_Toc193584410"/>
      <w:bookmarkStart w:id="47" w:name="_Toc193803440"/>
      <w:r>
        <w:rPr>
          <w:rFonts w:hint="eastAsia"/>
        </w:rPr>
        <w:t>图</w:t>
      </w:r>
      <w:r>
        <w:rPr>
          <w:rFonts w:hint="eastAsia"/>
        </w:rPr>
        <w:t xml:space="preserve">3-1 </w:t>
      </w:r>
      <w:r>
        <w:rPr>
          <w:rFonts w:hint="eastAsia"/>
        </w:rPr>
        <w:t>关键变量定义与假设</w:t>
      </w:r>
      <w:bookmarkEnd w:id="46"/>
      <w:bookmarkEnd w:id="47"/>
    </w:p>
    <w:p w14:paraId="3563F6BC" w14:textId="3759E8B5" w:rsidR="00B0111B" w:rsidRDefault="00B0111B" w:rsidP="00BF6F8C">
      <w:pPr>
        <w:spacing w:beforeLines="50" w:before="163" w:line="300" w:lineRule="auto"/>
        <w:ind w:firstLineChars="200" w:firstLine="480"/>
      </w:pPr>
      <w:r>
        <w:rPr>
          <w:rFonts w:hint="eastAsia"/>
        </w:rPr>
        <w:t>研究假设：</w:t>
      </w:r>
    </w:p>
    <w:p w14:paraId="52E039E9" w14:textId="0F41493D" w:rsidR="00B0111B" w:rsidRPr="00B0111B" w:rsidRDefault="00B0111B" w:rsidP="00BF6F8C">
      <w:pPr>
        <w:spacing w:beforeLines="50" w:before="163" w:line="300" w:lineRule="auto"/>
        <w:ind w:firstLineChars="200" w:firstLine="480"/>
      </w:pPr>
      <w:r>
        <w:rPr>
          <w:rFonts w:hint="eastAsia"/>
        </w:rPr>
        <w:t>H1</w:t>
      </w:r>
      <w:r>
        <w:rPr>
          <w:rFonts w:hint="eastAsia"/>
        </w:rPr>
        <w:t>：高频使用</w:t>
      </w:r>
      <w:r>
        <w:rPr>
          <w:rFonts w:hint="eastAsia"/>
        </w:rPr>
        <w:t>AI</w:t>
      </w:r>
      <w:r>
        <w:rPr>
          <w:rFonts w:hint="eastAsia"/>
        </w:rPr>
        <w:t>工具与创新能力指标（如问题解决能力、风险应对）呈显著正相关。</w:t>
      </w:r>
    </w:p>
    <w:p w14:paraId="3AD7C538" w14:textId="7F1A847F" w:rsidR="00B0111B" w:rsidRDefault="00B0111B" w:rsidP="00BF6F8C">
      <w:pPr>
        <w:spacing w:beforeLines="50" w:before="163" w:line="300" w:lineRule="auto"/>
        <w:ind w:firstLineChars="200" w:firstLine="480"/>
      </w:pPr>
      <w:r>
        <w:rPr>
          <w:rFonts w:hint="eastAsia"/>
        </w:rPr>
        <w:t>H2</w:t>
      </w:r>
      <w:r>
        <w:rPr>
          <w:rFonts w:hint="eastAsia"/>
        </w:rPr>
        <w:t>：教育场景中</w:t>
      </w:r>
      <w:r>
        <w:rPr>
          <w:rFonts w:hint="eastAsia"/>
        </w:rPr>
        <w:t>AI</w:t>
      </w:r>
      <w:r>
        <w:rPr>
          <w:rFonts w:hint="eastAsia"/>
        </w:rPr>
        <w:t>的深度整合（如案例教学结合</w:t>
      </w:r>
      <w:r>
        <w:rPr>
          <w:rFonts w:hint="eastAsia"/>
        </w:rPr>
        <w:t>AI</w:t>
      </w:r>
      <w:r>
        <w:rPr>
          <w:rFonts w:hint="eastAsia"/>
        </w:rPr>
        <w:t>工具）对高阶创新能力（创新实践、领导力）具有更强的促进作用。</w:t>
      </w:r>
      <w:bookmarkEnd w:id="40"/>
    </w:p>
    <w:p w14:paraId="3E6B29C1" w14:textId="738ED8D6" w:rsidR="00AD051A" w:rsidRDefault="00B0111B" w:rsidP="007D0781">
      <w:pPr>
        <w:pStyle w:val="1"/>
      </w:pPr>
      <w:bookmarkStart w:id="48" w:name="_Toc193575003"/>
      <w:bookmarkStart w:id="49" w:name="_Toc193840935"/>
      <w:r>
        <w:rPr>
          <w:rFonts w:hint="eastAsia"/>
        </w:rPr>
        <w:t>二</w:t>
      </w:r>
      <w:r w:rsidR="007D0781">
        <w:rPr>
          <w:rFonts w:hint="eastAsia"/>
        </w:rPr>
        <w:t>、</w:t>
      </w:r>
      <w:r>
        <w:t>研究方法与数据来源</w:t>
      </w:r>
      <w:bookmarkEnd w:id="48"/>
      <w:bookmarkEnd w:id="49"/>
    </w:p>
    <w:p w14:paraId="17D0730F" w14:textId="48A92E96" w:rsidR="007D0781" w:rsidRDefault="007D0781" w:rsidP="007D0781">
      <w:pPr>
        <w:pStyle w:val="2"/>
      </w:pPr>
      <w:bookmarkStart w:id="50" w:name="_Toc193575004"/>
      <w:bookmarkStart w:id="51" w:name="_Toc193840936"/>
      <w:r>
        <w:rPr>
          <w:rFonts w:hint="eastAsia"/>
        </w:rPr>
        <w:t>（一）研究方法设计</w:t>
      </w:r>
      <w:bookmarkEnd w:id="50"/>
      <w:bookmarkEnd w:id="51"/>
    </w:p>
    <w:p w14:paraId="261C5B33" w14:textId="60407AB2" w:rsidR="00BB371F" w:rsidRDefault="00BB371F" w:rsidP="00BF6F8C">
      <w:pPr>
        <w:spacing w:beforeLines="50" w:before="163" w:line="300" w:lineRule="auto"/>
        <w:ind w:firstLineChars="200" w:firstLine="480"/>
      </w:pPr>
      <w:r>
        <w:rPr>
          <w:rFonts w:hint="eastAsia"/>
        </w:rPr>
        <w:t>1.</w:t>
      </w:r>
      <w:r>
        <w:rPr>
          <w:rFonts w:hint="eastAsia"/>
        </w:rPr>
        <w:t>研究类型</w:t>
      </w:r>
    </w:p>
    <w:p w14:paraId="3A577BFB" w14:textId="51E21E51" w:rsidR="00BB371F" w:rsidRDefault="00BB371F" w:rsidP="00BF6F8C">
      <w:pPr>
        <w:spacing w:beforeLines="50" w:before="163" w:line="300" w:lineRule="auto"/>
        <w:ind w:firstLineChars="200" w:firstLine="480"/>
      </w:pPr>
      <w:r>
        <w:rPr>
          <w:rFonts w:hint="eastAsia"/>
        </w:rPr>
        <w:t>本研究属于探索性混合研究，以量化分析为主、质性访谈为辅。通过问卷调</w:t>
      </w:r>
      <w:r>
        <w:rPr>
          <w:rFonts w:hint="eastAsia"/>
        </w:rPr>
        <w:lastRenderedPageBreak/>
        <w:t>查获取大样本数据，揭示</w:t>
      </w:r>
      <w:r>
        <w:rPr>
          <w:rFonts w:hint="eastAsia"/>
        </w:rPr>
        <w:t>AI</w:t>
      </w:r>
      <w:r>
        <w:rPr>
          <w:rFonts w:hint="eastAsia"/>
        </w:rPr>
        <w:t>使用与创新能力的普遍关联；通过访谈补充个体层面的深度信息，解释量化结果背后的行为逻辑与主观体验。</w:t>
      </w:r>
    </w:p>
    <w:p w14:paraId="493C14A4" w14:textId="0E4A4267" w:rsidR="00BB371F" w:rsidRDefault="00BB371F" w:rsidP="00BF6F8C">
      <w:pPr>
        <w:spacing w:beforeLines="50" w:before="163" w:line="300" w:lineRule="auto"/>
        <w:ind w:firstLineChars="200" w:firstLine="480"/>
      </w:pPr>
      <w:r>
        <w:rPr>
          <w:rFonts w:hint="eastAsia"/>
        </w:rPr>
        <w:t>2.</w:t>
      </w:r>
      <w:r>
        <w:rPr>
          <w:rFonts w:hint="eastAsia"/>
        </w:rPr>
        <w:t>研究流程</w:t>
      </w:r>
    </w:p>
    <w:p w14:paraId="4ACADEF3" w14:textId="38C68080" w:rsidR="00BB371F" w:rsidRDefault="00BB371F" w:rsidP="00BF6F8C">
      <w:pPr>
        <w:spacing w:beforeLines="50" w:before="163" w:line="300" w:lineRule="auto"/>
        <w:ind w:firstLineChars="200" w:firstLine="480"/>
      </w:pPr>
      <w:r>
        <w:rPr>
          <w:rFonts w:hint="eastAsia"/>
        </w:rPr>
        <w:t>前期准备（</w:t>
      </w:r>
      <w:r>
        <w:rPr>
          <w:rFonts w:hint="eastAsia"/>
        </w:rPr>
        <w:t>15</w:t>
      </w:r>
      <w:r>
        <w:rPr>
          <w:rFonts w:hint="eastAsia"/>
        </w:rPr>
        <w:t>天）：文献梳理→设计问卷与访谈提纲→预调</w:t>
      </w:r>
      <w:proofErr w:type="gramStart"/>
      <w:r>
        <w:rPr>
          <w:rFonts w:hint="eastAsia"/>
        </w:rPr>
        <w:t>研</w:t>
      </w:r>
      <w:proofErr w:type="gramEnd"/>
      <w:r>
        <w:rPr>
          <w:rFonts w:hint="eastAsia"/>
        </w:rPr>
        <w:t>与工具修正。</w:t>
      </w:r>
    </w:p>
    <w:p w14:paraId="6FB895FD" w14:textId="4B0DC53C" w:rsidR="00BB371F" w:rsidRDefault="00BB371F" w:rsidP="00BF6F8C">
      <w:pPr>
        <w:spacing w:beforeLines="50" w:before="163" w:line="300" w:lineRule="auto"/>
        <w:ind w:firstLineChars="200" w:firstLine="480"/>
      </w:pPr>
      <w:r>
        <w:rPr>
          <w:rFonts w:hint="eastAsia"/>
        </w:rPr>
        <w:t>数据收集（</w:t>
      </w:r>
      <w:r>
        <w:rPr>
          <w:rFonts w:hint="eastAsia"/>
        </w:rPr>
        <w:t>20</w:t>
      </w:r>
      <w:r>
        <w:rPr>
          <w:rFonts w:hint="eastAsia"/>
        </w:rPr>
        <w:t>天）：线上发放问卷→筛选有效样本→抽取访谈对象→实施深度访谈。</w:t>
      </w:r>
    </w:p>
    <w:p w14:paraId="74E782EF" w14:textId="4406358E" w:rsidR="00D77628" w:rsidRPr="00BB371F" w:rsidRDefault="00BB371F" w:rsidP="00BF6F8C">
      <w:pPr>
        <w:spacing w:beforeLines="50" w:before="163" w:line="300" w:lineRule="auto"/>
        <w:ind w:firstLineChars="200" w:firstLine="480"/>
      </w:pPr>
      <w:r>
        <w:rPr>
          <w:rFonts w:hint="eastAsia"/>
        </w:rPr>
        <w:t>数据分析（</w:t>
      </w:r>
      <w:r>
        <w:rPr>
          <w:rFonts w:hint="eastAsia"/>
        </w:rPr>
        <w:t>15</w:t>
      </w:r>
      <w:r>
        <w:rPr>
          <w:rFonts w:hint="eastAsia"/>
        </w:rPr>
        <w:t>天）：</w:t>
      </w:r>
      <w:r>
        <w:rPr>
          <w:rFonts w:hint="eastAsia"/>
        </w:rPr>
        <w:t>SPSS</w:t>
      </w:r>
      <w:r>
        <w:rPr>
          <w:rFonts w:hint="eastAsia"/>
        </w:rPr>
        <w:t>数据清洗→量化分析→访谈文本编码→结果交叉验证。</w:t>
      </w:r>
    </w:p>
    <w:p w14:paraId="7BC130CE" w14:textId="7EE9EE18" w:rsidR="007D0781" w:rsidRDefault="007D0781" w:rsidP="007D0781">
      <w:pPr>
        <w:pStyle w:val="2"/>
      </w:pPr>
      <w:bookmarkStart w:id="52" w:name="_Toc193575005"/>
      <w:bookmarkStart w:id="53" w:name="_Toc193840937"/>
      <w:r>
        <w:rPr>
          <w:rFonts w:hint="eastAsia"/>
        </w:rPr>
        <w:t>（二）数据</w:t>
      </w:r>
      <w:r w:rsidR="00BB371F">
        <w:rPr>
          <w:rFonts w:hint="eastAsia"/>
        </w:rPr>
        <w:t>收集方法</w:t>
      </w:r>
      <w:bookmarkEnd w:id="52"/>
      <w:bookmarkEnd w:id="53"/>
    </w:p>
    <w:p w14:paraId="4C52B256" w14:textId="7834D753" w:rsidR="00BB371F" w:rsidRDefault="00BB371F" w:rsidP="00BF6F8C">
      <w:pPr>
        <w:spacing w:beforeLines="50" w:before="163" w:line="300" w:lineRule="auto"/>
        <w:ind w:firstLineChars="200" w:firstLine="480"/>
      </w:pPr>
      <w:r>
        <w:rPr>
          <w:rFonts w:hint="eastAsia"/>
        </w:rPr>
        <w:t>1.</w:t>
      </w:r>
      <w:r>
        <w:rPr>
          <w:rFonts w:hint="eastAsia"/>
        </w:rPr>
        <w:t>问卷调查</w:t>
      </w:r>
    </w:p>
    <w:p w14:paraId="5A08FD1C" w14:textId="537CA1A8" w:rsidR="00BB371F" w:rsidRDefault="00BB371F" w:rsidP="00BF6F8C">
      <w:pPr>
        <w:spacing w:beforeLines="50" w:before="163" w:line="300" w:lineRule="auto"/>
        <w:ind w:firstLineChars="200" w:firstLine="480"/>
      </w:pPr>
      <w:r>
        <w:rPr>
          <w:rFonts w:hint="eastAsia"/>
        </w:rPr>
        <w:t>问卷设计：内容结构：问卷包含</w:t>
      </w:r>
      <w:r>
        <w:rPr>
          <w:rFonts w:hint="eastAsia"/>
        </w:rPr>
        <w:t>4</w:t>
      </w:r>
      <w:r>
        <w:rPr>
          <w:rFonts w:hint="eastAsia"/>
        </w:rPr>
        <w:t>个模块，共</w:t>
      </w:r>
      <w:r>
        <w:rPr>
          <w:rFonts w:hint="eastAsia"/>
        </w:rPr>
        <w:t>25</w:t>
      </w:r>
      <w:r>
        <w:rPr>
          <w:rFonts w:hint="eastAsia"/>
        </w:rPr>
        <w:t>题：</w:t>
      </w:r>
    </w:p>
    <w:p w14:paraId="11B864EB" w14:textId="77777777" w:rsidR="00BB371F" w:rsidRDefault="00BB371F" w:rsidP="00BF6F8C">
      <w:pPr>
        <w:spacing w:beforeLines="50" w:before="163" w:line="300" w:lineRule="auto"/>
        <w:ind w:firstLineChars="200" w:firstLine="480"/>
      </w:pPr>
      <w:r>
        <w:rPr>
          <w:rFonts w:hint="eastAsia"/>
        </w:rPr>
        <w:t>基本信息：性别、年级、专业等（</w:t>
      </w:r>
      <w:r>
        <w:rPr>
          <w:rFonts w:hint="eastAsia"/>
        </w:rPr>
        <w:t>3</w:t>
      </w:r>
      <w:r>
        <w:rPr>
          <w:rFonts w:hint="eastAsia"/>
        </w:rPr>
        <w:t>题）。</w:t>
      </w:r>
    </w:p>
    <w:p w14:paraId="3E36F029" w14:textId="77777777" w:rsidR="00BB371F" w:rsidRDefault="00BB371F" w:rsidP="00BF6F8C">
      <w:pPr>
        <w:spacing w:beforeLines="50" w:before="163" w:line="300" w:lineRule="auto"/>
        <w:ind w:firstLineChars="200" w:firstLine="480"/>
      </w:pPr>
      <w:r>
        <w:rPr>
          <w:rFonts w:hint="eastAsia"/>
        </w:rPr>
        <w:t>AI</w:t>
      </w:r>
      <w:r>
        <w:rPr>
          <w:rFonts w:hint="eastAsia"/>
        </w:rPr>
        <w:t>使用情况：使用频率（如“每天多次”“每周一次”）、常用工具（如</w:t>
      </w:r>
      <w:r>
        <w:rPr>
          <w:rFonts w:hint="eastAsia"/>
        </w:rPr>
        <w:t>ChatGPT</w:t>
      </w:r>
      <w:r>
        <w:rPr>
          <w:rFonts w:hint="eastAsia"/>
        </w:rPr>
        <w:t>、文心一言）、主要用途（如学习辅助、创意启发）等（</w:t>
      </w:r>
      <w:r>
        <w:rPr>
          <w:rFonts w:hint="eastAsia"/>
        </w:rPr>
        <w:t>6</w:t>
      </w:r>
      <w:r>
        <w:rPr>
          <w:rFonts w:hint="eastAsia"/>
        </w:rPr>
        <w:t>题）。</w:t>
      </w:r>
    </w:p>
    <w:p w14:paraId="5AD82BB4"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 xml:space="preserve">问卷设计：问卷分为三个主要部分。第一部分为基本信息，了解大学生是否使用 AI 工具。第二部分针对使用 AI 的大学生，询问其使用 AI 的频次（如每天多次、每天一次、每周多次、每周一次、每月多次、每月一次及更少等）和使用AI的频率。第三部分为创新思维和能力的具体指标评分，采用 Likert 量表（如 1-5 分，1 </w:t>
      </w:r>
      <w:proofErr w:type="gramStart"/>
      <w:r w:rsidRPr="00D77628">
        <w:rPr>
          <w:rFonts w:ascii="宋体" w:hAnsi="宋体" w:hint="eastAsia"/>
          <w:szCs w:val="24"/>
        </w:rPr>
        <w:t>分表示</w:t>
      </w:r>
      <w:proofErr w:type="gramEnd"/>
      <w:r w:rsidRPr="00D77628">
        <w:rPr>
          <w:rFonts w:ascii="宋体" w:hAnsi="宋体" w:hint="eastAsia"/>
          <w:szCs w:val="24"/>
        </w:rPr>
        <w:t xml:space="preserve">非常不同意，5 </w:t>
      </w:r>
      <w:proofErr w:type="gramStart"/>
      <w:r w:rsidRPr="00D77628">
        <w:rPr>
          <w:rFonts w:ascii="宋体" w:hAnsi="宋体" w:hint="eastAsia"/>
          <w:szCs w:val="24"/>
        </w:rPr>
        <w:t>分表示</w:t>
      </w:r>
      <w:proofErr w:type="gramEnd"/>
      <w:r w:rsidRPr="00D77628">
        <w:rPr>
          <w:rFonts w:ascii="宋体" w:hAnsi="宋体" w:hint="eastAsia"/>
          <w:szCs w:val="24"/>
        </w:rPr>
        <w:t>非常同意），具体指标如下（部分指标参考相关教育和心理学研究文献）：</w:t>
      </w:r>
    </w:p>
    <w:p w14:paraId="32119080"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创新思维：</w:t>
      </w:r>
    </w:p>
    <w:p w14:paraId="66E15EDB" w14:textId="1E713856"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（1）</w:t>
      </w:r>
      <w:r w:rsidRPr="00D77628">
        <w:rPr>
          <w:rFonts w:ascii="宋体" w:hAnsi="宋体" w:hint="eastAsia"/>
          <w:szCs w:val="24"/>
        </w:rPr>
        <w:t>新颖性</w:t>
      </w:r>
    </w:p>
    <w:p w14:paraId="6F00E806"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定义：新颖性是创新思维的核心指标之一，指的是想法或解决方案的独特性和原创性。具有新颖性的创新思维能够突破传统观念和方法的束缚，提出全新的观点和思路。</w:t>
      </w:r>
    </w:p>
    <w:p w14:paraId="10D220AC"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评估方法：可以通过比较创新成果与现有产品、服务或解决方案的差异来评估新颖性。如果创新成果在概念、设计、功能等方面与现有产品有显著不同，那么它就具有较高的新颖性。例如，智能手机的出现就是一种具有高度新颖性的创</w:t>
      </w:r>
      <w:r w:rsidRPr="00D77628">
        <w:rPr>
          <w:rFonts w:ascii="宋体" w:hAnsi="宋体" w:hint="eastAsia"/>
          <w:szCs w:val="24"/>
        </w:rPr>
        <w:lastRenderedPageBreak/>
        <w:t>新，它将通讯、娱乐、办公等多种功能集成在一个便携设备中，改变了人们的生活方式。</w:t>
      </w:r>
    </w:p>
    <w:p w14:paraId="683C2EF0"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重要性：新颖性是创新的关键，它能够为企业带来竞争优势，满足市场的新需求，推动社会的进步。在当今快速发展的时代，消费者对新颖的产品和服务有着强烈的需求，企业只有不断推出具有新颖性的创新成果，才能在市场中立足。</w:t>
      </w:r>
    </w:p>
    <w:p w14:paraId="67E19FD3" w14:textId="0074EA65"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（2）</w:t>
      </w:r>
      <w:r w:rsidRPr="00D77628">
        <w:rPr>
          <w:rFonts w:ascii="宋体" w:hAnsi="宋体" w:hint="eastAsia"/>
          <w:szCs w:val="24"/>
        </w:rPr>
        <w:t>灵活性</w:t>
      </w:r>
    </w:p>
    <w:p w14:paraId="55BD5E68"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定义：灵活性指的是创新思维能够在不同的情境和问题中灵活运用各种思维方式和方法的能力。具有灵活性的创新思维能够快速适应变化，从不同的角度看待问题，提出多种解决方案。</w:t>
      </w:r>
    </w:p>
    <w:p w14:paraId="5CDBA62E"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评估方法：可以通过观察创新者在面对不同问题时的思维方式和解决方法来评估灵活性。例如，在设计过程中，创新者能够根据用户的需求和反馈，灵活调整设计方案，采用不同的设计风格和技术手段，以满足用户的期望。</w:t>
      </w:r>
    </w:p>
    <w:p w14:paraId="718309DA"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重要性：灵活性是创新思维的重要特征之一，它能够帮助创新者在复杂多变的环境中找到最佳的解决方案。在创新过程中，往往会遇到各种不确定因素和挑战，创新者需要具备灵活性，才能及时调整策略，应对各种变化。</w:t>
      </w:r>
    </w:p>
    <w:p w14:paraId="4B1DD38D" w14:textId="583AB05E"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（3）</w:t>
      </w:r>
      <w:r w:rsidRPr="00D77628">
        <w:rPr>
          <w:rFonts w:ascii="宋体" w:hAnsi="宋体" w:hint="eastAsia"/>
          <w:szCs w:val="24"/>
        </w:rPr>
        <w:t>批判性</w:t>
      </w:r>
    </w:p>
    <w:p w14:paraId="52499CAB"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定义：批判性是指创新思维能够对现有观念、方法和解决方案进行质疑和反思的能力。具有批判性的创新思维能够发现问题的本质，提出改进的建议和方案。</w:t>
      </w:r>
    </w:p>
    <w:p w14:paraId="6D0C1ACB"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评估方法：可以通过分析创新者对现有产品、服务或解决方案的评价和改进建议来评估批判性。例如，创新者能够对市场上的现有产品进行深入分析，指出其不足之处，并提出改进的方案，那么他就具有较高的批判性。</w:t>
      </w:r>
    </w:p>
    <w:p w14:paraId="046CD350"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重要性：批判性是创新的动力，它能够促使创新者不断挑战现状，寻找更好的解决方案。在创新过程中，批判性思维能够帮助创新者避免盲目跟风，提高创新的质量和价值。</w:t>
      </w:r>
    </w:p>
    <w:p w14:paraId="5DF35763" w14:textId="50691CAF"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（4）</w:t>
      </w:r>
      <w:r w:rsidRPr="00D77628">
        <w:rPr>
          <w:rFonts w:ascii="宋体" w:hAnsi="宋体" w:hint="eastAsia"/>
          <w:szCs w:val="24"/>
        </w:rPr>
        <w:t>联想性</w:t>
      </w:r>
    </w:p>
    <w:p w14:paraId="5B6C5B10"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定义：联想性是指创新思维能够将不同的概念、事物或现象联系起来，产生新的想法和解决方案的能力。具有联想性的创新思维能够从看似不相关的事物中找到共同点，创造出独特的创新成果。</w:t>
      </w:r>
    </w:p>
    <w:p w14:paraId="66EE5671"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评估方法：可以通过观察创新者在思考问题时的联想能力来评估联想性。例</w:t>
      </w:r>
      <w:r w:rsidRPr="00D77628">
        <w:rPr>
          <w:rFonts w:ascii="宋体" w:hAnsi="宋体" w:hint="eastAsia"/>
          <w:szCs w:val="24"/>
        </w:rPr>
        <w:lastRenderedPageBreak/>
        <w:t>如，创新者能够将生物学中的进化原理应用到产品设计中，提出具有自适应功能的产品概念，那么他就具有较高的联想性。</w:t>
      </w:r>
    </w:p>
    <w:p w14:paraId="607720E3"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重要性：联想性是创新思维的重要组成部分，它能够为创新者提供更多的灵感和创意。在创新过程中，联想性思维能够帮助创新者打破思维定式，开拓创新的思路。</w:t>
      </w:r>
    </w:p>
    <w:p w14:paraId="55359D9F" w14:textId="73BB225D"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（5）</w:t>
      </w:r>
      <w:r w:rsidRPr="00D77628">
        <w:rPr>
          <w:rFonts w:ascii="宋体" w:hAnsi="宋体" w:hint="eastAsia"/>
          <w:szCs w:val="24"/>
        </w:rPr>
        <w:t>风险性</w:t>
      </w:r>
    </w:p>
    <w:p w14:paraId="04ECD1F4"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定义：风险性是指创新思维在追求新颖性和独特性的过程中所面临的不确定性和风险。具有风险性的创新思维能够敢于尝试新的方法和技术，承担一定的风险，以获取更大的回报。</w:t>
      </w:r>
    </w:p>
    <w:p w14:paraId="0C3F346B"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评估方法：可以通过分析创新者在创新过程中所采取的风险策略和风险管理措施来评估风险性。例如，创新者能够在充分评估风险的基础上，采取适当的风险控制措施，同时敢于尝试新的技术和方法，那么他就具有较高的风险性。</w:t>
      </w:r>
    </w:p>
    <w:p w14:paraId="6FCA97E1"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 xml:space="preserve">重要性：风险性是创新的必然特征，它能够为创新者带来更大的机会和回报。在创新过程中，创新者需要具备一定的风险意识和风险管理能力，才能在风险与回报之间找到平衡。 </w:t>
      </w:r>
    </w:p>
    <w:p w14:paraId="4A31769E"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创新能力：</w:t>
      </w:r>
    </w:p>
    <w:p w14:paraId="66A06A2E" w14:textId="5D61FD3D"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（1）</w:t>
      </w:r>
      <w:r w:rsidRPr="00D77628">
        <w:rPr>
          <w:rFonts w:ascii="宋体" w:hAnsi="宋体" w:hint="eastAsia"/>
          <w:szCs w:val="24"/>
        </w:rPr>
        <w:t xml:space="preserve">问题解决能力： </w:t>
      </w:r>
    </w:p>
    <w:p w14:paraId="33165E4C"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定义：问题解决能力是指个体或组织在面对各种复杂、不确定的问题情境时，能够综合运用知识、技能、经验和思维方法，准确识别问题本质，制定并实施有效解决方案，以克服困难、达成目标，并推动事物向更好方向发展的一种关键能力。这种能力强调在解决问题过程中，不仅要运用常规方法，还需具备突破传统、开拓创新的意识和能力，能够灵活应对各种变化和挑战，在复杂的环境中找到最优解，同时注重解决方案的可行性、可持续性以及对整体系统的影响。</w:t>
      </w:r>
    </w:p>
    <w:p w14:paraId="7C2C5F8C"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评估方法：</w:t>
      </w:r>
    </w:p>
    <w:p w14:paraId="4D5A8B2C"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问题情境测试：设置一系列不同类型和难度的问题情境，包括技术难题、管理困境、市场挑战等。观察被评估者在这些情境中的表现，看其能否迅速理解问题的关键所在，是否能够从多个角度分析问题，以及能否在规定时间内提出合理的解决方案。</w:t>
      </w:r>
    </w:p>
    <w:p w14:paraId="259A0701"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重要性：</w:t>
      </w:r>
    </w:p>
    <w:p w14:paraId="210B7A0C"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lastRenderedPageBreak/>
        <w:t>创新驱动核心：在创新活动中，问题解决能力是将创意转化为实际成果的关键桥梁。创新往往源于对现有问题的不满和对新可能性的探索，只有具备强大的问题解决能力，才能将创新想法落地，克服技术、市场、管理等方面的重重困难，实现从概念到产品或服务的转化，推动行业和社会的进步。</w:t>
      </w:r>
    </w:p>
    <w:p w14:paraId="5055D92D" w14:textId="6746DA23"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（2）</w:t>
      </w:r>
      <w:r w:rsidRPr="00D77628">
        <w:rPr>
          <w:rFonts w:ascii="宋体" w:hAnsi="宋体" w:hint="eastAsia"/>
          <w:szCs w:val="24"/>
        </w:rPr>
        <w:t>创新实践能力：</w:t>
      </w:r>
    </w:p>
    <w:p w14:paraId="087983BE"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定义：创新实践能力是指把创新构思转化为实际成果的综合能力，涵盖从洞察创新契机、规划行动方案，到调动资源开展实践，并依据实际情况灵活调整优化的全过程能力。它要求个体或团队不仅具备扎实的专业素养，还要有勇于突破传统、积极付诸行动的魄力，以及在复杂多变的现实情境中解决各种难题的本领。</w:t>
      </w:r>
    </w:p>
    <w:p w14:paraId="38BFD52F"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评估方法：</w:t>
      </w:r>
    </w:p>
    <w:p w14:paraId="326238A7" w14:textId="09A9C24A"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1）</w:t>
      </w:r>
      <w:r w:rsidRPr="00D77628">
        <w:rPr>
          <w:rFonts w:ascii="宋体" w:hAnsi="宋体" w:hint="eastAsia"/>
          <w:szCs w:val="24"/>
        </w:rPr>
        <w:t>成果质量评估：查看创新实践产出的成果，像新产品、新服务等，</w:t>
      </w:r>
      <w:proofErr w:type="gramStart"/>
      <w:r w:rsidRPr="00D77628">
        <w:rPr>
          <w:rFonts w:ascii="宋体" w:hAnsi="宋体" w:hint="eastAsia"/>
          <w:szCs w:val="24"/>
        </w:rPr>
        <w:t>考量</w:t>
      </w:r>
      <w:proofErr w:type="gramEnd"/>
      <w:r w:rsidRPr="00D77628">
        <w:rPr>
          <w:rFonts w:ascii="宋体" w:hAnsi="宋体" w:hint="eastAsia"/>
          <w:szCs w:val="24"/>
        </w:rPr>
        <w:t>其是否契合预期目标，在市场上的反响如何，比如产品的销量、服务的好评率等，以此评判创新实践能力的高低。比如一款新上市的智能硬件，若销量可观且用户反馈良好，说明背后的创新实践能力出色。</w:t>
      </w:r>
    </w:p>
    <w:p w14:paraId="7D242A91" w14:textId="375BFBFF"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2）</w:t>
      </w:r>
      <w:r w:rsidRPr="00D77628">
        <w:rPr>
          <w:rFonts w:ascii="宋体" w:hAnsi="宋体" w:hint="eastAsia"/>
          <w:szCs w:val="24"/>
        </w:rPr>
        <w:t>实践流程评估：跟踪创新实践项目的推进流程，评估项目规划的科学性、执行的有效性，以及面对突发状况时的应变和调整能力。比如观察团队在遇到原材料供应不足或技术瓶颈时，能否迅速制定应对策略，保障项目顺利推进。</w:t>
      </w:r>
    </w:p>
    <w:p w14:paraId="6F81FCF3" w14:textId="527B63BB"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（3）</w:t>
      </w:r>
      <w:r w:rsidRPr="00D77628">
        <w:rPr>
          <w:rFonts w:ascii="宋体" w:hAnsi="宋体" w:hint="eastAsia"/>
          <w:szCs w:val="24"/>
        </w:rPr>
        <w:t>资源运用评估：审视创新实践中对人力、物力、财力和信息等各类资源的整合与运用情况。评估是否能高效获取资源，并合理配置，实现资源利用的最大化。例如，能否在预算有限的情况下，组建精英团队，获取关键技术和信息，助力创新项目开展。</w:t>
      </w:r>
    </w:p>
    <w:p w14:paraId="68D1F547"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重要性：</w:t>
      </w:r>
    </w:p>
    <w:p w14:paraId="59BBA080" w14:textId="00E1235A"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1）</w:t>
      </w:r>
      <w:r w:rsidRPr="00D77628">
        <w:rPr>
          <w:rFonts w:ascii="宋体" w:hAnsi="宋体" w:hint="eastAsia"/>
          <w:szCs w:val="24"/>
        </w:rPr>
        <w:t>创新落地的保障：创新实践能力是将创新理念转化为实际生产力和经济效益的关键。若仅有创新想法，缺乏实践能力，创新就只能停留在设想阶段，只有通过实践，才能让创新成果服务社会、满足市场需求，实现创新价值。</w:t>
      </w:r>
    </w:p>
    <w:p w14:paraId="5C08E06A" w14:textId="7B1023E7"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2）</w:t>
      </w:r>
      <w:r w:rsidRPr="00D77628">
        <w:rPr>
          <w:rFonts w:ascii="宋体" w:hAnsi="宋体" w:hint="eastAsia"/>
          <w:szCs w:val="24"/>
        </w:rPr>
        <w:t>团队协作创新能力：</w:t>
      </w:r>
    </w:p>
    <w:p w14:paraId="5B9621BE"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定义：团队协作能力是指团队成员为达成共同目标，在信息交互、任务分工、资源共享以及相互支持等方面展现出的综合能力。它要求成员清晰认知自身角色与职责，尊重他人见解，积极沟通协调，凭借紧密配合，将个体优势汇聚成强大合力，推动团队高效运转 。</w:t>
      </w:r>
    </w:p>
    <w:p w14:paraId="29994AB2"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lastRenderedPageBreak/>
        <w:t>评估方法：</w:t>
      </w:r>
    </w:p>
    <w:p w14:paraId="78D34BE1" w14:textId="74DBE3E6"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1）</w:t>
      </w:r>
      <w:r w:rsidRPr="00D77628">
        <w:rPr>
          <w:rFonts w:ascii="宋体" w:hAnsi="宋体" w:hint="eastAsia"/>
          <w:szCs w:val="24"/>
        </w:rPr>
        <w:t>沟通效率评估：观察团队日常交流以及项目讨论时的沟通情况。</w:t>
      </w:r>
      <w:proofErr w:type="gramStart"/>
      <w:r w:rsidRPr="00D77628">
        <w:rPr>
          <w:rFonts w:ascii="宋体" w:hAnsi="宋体" w:hint="eastAsia"/>
          <w:szCs w:val="24"/>
        </w:rPr>
        <w:t>看成员</w:t>
      </w:r>
      <w:proofErr w:type="gramEnd"/>
      <w:r w:rsidRPr="00D77628">
        <w:rPr>
          <w:rFonts w:ascii="宋体" w:hAnsi="宋体" w:hint="eastAsia"/>
          <w:szCs w:val="24"/>
        </w:rPr>
        <w:t>间信息传递是否及时、准确，是否积极倾听他人观点，面对分歧时能否通过有效沟通达成共识。比如在项目例会中，成员能否简洁明了地阐述想法，迅速理解他人意图，不出现因沟通不畅导致的工作延误。</w:t>
      </w:r>
    </w:p>
    <w:p w14:paraId="5D12DFF0" w14:textId="29D5F758"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2）</w:t>
      </w:r>
      <w:r w:rsidRPr="00D77628">
        <w:rPr>
          <w:rFonts w:ascii="宋体" w:hAnsi="宋体" w:hint="eastAsia"/>
          <w:szCs w:val="24"/>
        </w:rPr>
        <w:t>任务配合评估：分析团队执行任务时的分工与协作表现。评估任务分配是否科学合理，成员是否能全力投入自己负责的部分，且在需要时主动协助他人。比如在大型项目实施中，不同环节的成员能否按计划推进工作，遇到问题时相互补位，保障项目整体进度。</w:t>
      </w:r>
    </w:p>
    <w:p w14:paraId="3825D4ED" w14:textId="4E5E0A88"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3）</w:t>
      </w:r>
      <w:r w:rsidRPr="00D77628">
        <w:rPr>
          <w:rFonts w:ascii="宋体" w:hAnsi="宋体" w:hint="eastAsia"/>
          <w:szCs w:val="24"/>
        </w:rPr>
        <w:t>团队氛围评估：了解团队内部的氛围和成员关系。判断成员间是否相互信任、支持，是否有强烈的团队认同感和归属感。可以通过团队活动、日常相处的观察，</w:t>
      </w:r>
      <w:proofErr w:type="gramStart"/>
      <w:r w:rsidRPr="00D77628">
        <w:rPr>
          <w:rFonts w:ascii="宋体" w:hAnsi="宋体" w:hint="eastAsia"/>
          <w:szCs w:val="24"/>
        </w:rPr>
        <w:t>看成员</w:t>
      </w:r>
      <w:proofErr w:type="gramEnd"/>
      <w:r w:rsidRPr="00D77628">
        <w:rPr>
          <w:rFonts w:ascii="宋体" w:hAnsi="宋体" w:hint="eastAsia"/>
          <w:szCs w:val="24"/>
        </w:rPr>
        <w:t>是否乐于参与团队事务，在面对困难时是否能团结一致共克难关。</w:t>
      </w:r>
    </w:p>
    <w:p w14:paraId="1E6660AA" w14:textId="13480B8C"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（4）</w:t>
      </w:r>
      <w:r w:rsidRPr="00D77628">
        <w:rPr>
          <w:rFonts w:ascii="宋体" w:hAnsi="宋体" w:hint="eastAsia"/>
          <w:szCs w:val="24"/>
        </w:rPr>
        <w:t>冲突处理评估：考察团队应对内部冲突的方式。评估成员是否具备妥善处理矛盾的能力，能否将冲突转化为团队进步的契机。比如当团队成员出现意见不合或利益冲突时，能否以开放包容的态度交流，寻求对团队最有利的解决方案。</w:t>
      </w:r>
    </w:p>
    <w:p w14:paraId="5897280F"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重要性：</w:t>
      </w:r>
    </w:p>
    <w:p w14:paraId="39E89A2C" w14:textId="0A5D43E9"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1）</w:t>
      </w:r>
      <w:r w:rsidRPr="00D77628">
        <w:rPr>
          <w:rFonts w:ascii="宋体" w:hAnsi="宋体" w:hint="eastAsia"/>
          <w:szCs w:val="24"/>
        </w:rPr>
        <w:t>攻克复杂任务的基石：当下众多任务涉及多领域知识和技能，单个成员能力有限。团队协作能力能</w:t>
      </w:r>
      <w:proofErr w:type="gramStart"/>
      <w:r w:rsidRPr="00D77628">
        <w:rPr>
          <w:rFonts w:ascii="宋体" w:hAnsi="宋体" w:hint="eastAsia"/>
          <w:szCs w:val="24"/>
        </w:rPr>
        <w:t>整合多元</w:t>
      </w:r>
      <w:proofErr w:type="gramEnd"/>
      <w:r w:rsidRPr="00D77628">
        <w:rPr>
          <w:rFonts w:ascii="宋体" w:hAnsi="宋体" w:hint="eastAsia"/>
          <w:szCs w:val="24"/>
        </w:rPr>
        <w:t>资源，汇聚集体智慧，让复杂任务得以顺利推进，完成个体难以企及的目标。</w:t>
      </w:r>
    </w:p>
    <w:p w14:paraId="2B6F51D8" w14:textId="247BF6F7"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2）</w:t>
      </w:r>
      <w:r w:rsidRPr="00D77628">
        <w:rPr>
          <w:rFonts w:ascii="宋体" w:hAnsi="宋体" w:hint="eastAsia"/>
          <w:szCs w:val="24"/>
        </w:rPr>
        <w:t>提升工作效能的关键：良好的团队协作能促进成员间知识共享、经验互补，从而提升工作效率。同时，成员间相互监督、纠错，保障工作质量稳步提升。</w:t>
      </w:r>
    </w:p>
    <w:p w14:paraId="68A3865C" w14:textId="62416A91"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3）</w:t>
      </w:r>
      <w:r w:rsidRPr="00D77628">
        <w:rPr>
          <w:rFonts w:ascii="宋体" w:hAnsi="宋体" w:hint="eastAsia"/>
          <w:szCs w:val="24"/>
        </w:rPr>
        <w:t>激发创新活力的源泉：不同成员思维各异，在团队协作中，思想碰撞频繁，容易激发出创新灵感，为团队和组织的发展注入新动力。</w:t>
      </w:r>
    </w:p>
    <w:p w14:paraId="64666EC8" w14:textId="7178FFDF" w:rsidR="00D77628" w:rsidRPr="00D77628" w:rsidRDefault="00D77628" w:rsidP="00D77628">
      <w:pPr>
        <w:spacing w:beforeLines="50" w:before="163" w:line="300" w:lineRule="auto"/>
        <w:ind w:firstLineChars="200" w:firstLine="480"/>
        <w:rPr>
          <w:rFonts w:ascii="宋体" w:hAnsi="宋体" w:hint="eastAsia"/>
          <w:szCs w:val="24"/>
        </w:rPr>
      </w:pPr>
      <w:r w:rsidRPr="00B3573C">
        <w:rPr>
          <w:rFonts w:ascii="宋体" w:hAnsi="宋体" w:hint="eastAsia"/>
          <w:szCs w:val="24"/>
        </w:rPr>
        <w:t>4）</w:t>
      </w:r>
      <w:r w:rsidRPr="00D77628">
        <w:rPr>
          <w:rFonts w:ascii="宋体" w:hAnsi="宋体" w:hint="eastAsia"/>
          <w:szCs w:val="24"/>
        </w:rPr>
        <w:t>维系团队稳定的保障：团队协作促使成员间建立深厚信任，增强团队凝聚力。当团队遭遇挑战时，稳固的协作关系能让团队从容应对，实现长期稳定发展。</w:t>
      </w:r>
    </w:p>
    <w:p w14:paraId="48B4D60F" w14:textId="77777777" w:rsidR="00D77628" w:rsidRPr="00D77628" w:rsidRDefault="00D77628" w:rsidP="00D77628">
      <w:pPr>
        <w:spacing w:beforeLines="50" w:before="163" w:line="300" w:lineRule="auto"/>
        <w:ind w:firstLineChars="200" w:firstLine="480"/>
        <w:rPr>
          <w:rFonts w:ascii="宋体" w:hAnsi="宋体" w:hint="eastAsia"/>
          <w:szCs w:val="24"/>
        </w:rPr>
      </w:pPr>
      <w:r w:rsidRPr="00D77628">
        <w:rPr>
          <w:rFonts w:ascii="宋体" w:hAnsi="宋体" w:hint="eastAsia"/>
          <w:szCs w:val="24"/>
        </w:rPr>
        <w:t xml:space="preserve"> 样本选取：选取不同地区、不同学科、</w:t>
      </w:r>
      <w:proofErr w:type="gramStart"/>
      <w:r w:rsidRPr="00D77628">
        <w:rPr>
          <w:rFonts w:ascii="宋体" w:hAnsi="宋体" w:hint="eastAsia"/>
          <w:szCs w:val="24"/>
        </w:rPr>
        <w:t>不</w:t>
      </w:r>
      <w:proofErr w:type="gramEnd"/>
      <w:r w:rsidRPr="00D77628">
        <w:rPr>
          <w:rFonts w:ascii="宋体" w:hAnsi="宋体" w:hint="eastAsia"/>
          <w:szCs w:val="24"/>
        </w:rPr>
        <w:t>同年级的大学生作为调查对象，以确保样本的代表性。</w:t>
      </w:r>
    </w:p>
    <w:p w14:paraId="5C84CA66" w14:textId="77777777" w:rsidR="00D77628" w:rsidRPr="00D77628" w:rsidRDefault="00D77628" w:rsidP="00BF6F8C">
      <w:pPr>
        <w:spacing w:beforeLines="50" w:before="163" w:line="300" w:lineRule="auto"/>
        <w:ind w:firstLineChars="200" w:firstLine="480"/>
        <w:rPr>
          <w:rFonts w:ascii="宋体" w:hAnsi="宋体" w:hint="eastAsia"/>
          <w:szCs w:val="24"/>
        </w:rPr>
      </w:pPr>
      <w:r w:rsidRPr="00D77628">
        <w:rPr>
          <w:rFonts w:ascii="宋体" w:hAnsi="宋体" w:hint="eastAsia"/>
          <w:szCs w:val="24"/>
        </w:rPr>
        <w:lastRenderedPageBreak/>
        <w:t xml:space="preserve"> 数据收集：通过线上问卷平台（如问卷星等）发放问卷，收集数据。</w:t>
      </w:r>
    </w:p>
    <w:p w14:paraId="3D5561BF" w14:textId="77777777" w:rsidR="00BB371F" w:rsidRDefault="00BB371F" w:rsidP="00BF6F8C">
      <w:pPr>
        <w:spacing w:before="50" w:line="300" w:lineRule="auto"/>
        <w:ind w:firstLine="200"/>
      </w:pPr>
      <w:r>
        <w:rPr>
          <w:rFonts w:hint="eastAsia"/>
        </w:rPr>
        <w:t>预调</w:t>
      </w:r>
      <w:proofErr w:type="gramStart"/>
      <w:r>
        <w:rPr>
          <w:rFonts w:hint="eastAsia"/>
        </w:rPr>
        <w:t>研</w:t>
      </w:r>
      <w:proofErr w:type="gramEnd"/>
      <w:r>
        <w:rPr>
          <w:rFonts w:hint="eastAsia"/>
        </w:rPr>
        <w:t>与修正：在小范围（</w:t>
      </w:r>
      <w:r>
        <w:rPr>
          <w:rFonts w:hint="eastAsia"/>
        </w:rPr>
        <w:t>n=50</w:t>
      </w:r>
      <w:r>
        <w:rPr>
          <w:rFonts w:hint="eastAsia"/>
        </w:rPr>
        <w:t>）内进行预测试，删除歧义题项（如“我擅长使用</w:t>
      </w:r>
      <w:r>
        <w:rPr>
          <w:rFonts w:hint="eastAsia"/>
        </w:rPr>
        <w:t>AI</w:t>
      </w:r>
      <w:r>
        <w:rPr>
          <w:rFonts w:hint="eastAsia"/>
        </w:rPr>
        <w:t>”改为“我使用</w:t>
      </w:r>
      <w:r>
        <w:rPr>
          <w:rFonts w:hint="eastAsia"/>
        </w:rPr>
        <w:t>AI</w:t>
      </w:r>
      <w:r>
        <w:rPr>
          <w:rFonts w:hint="eastAsia"/>
        </w:rPr>
        <w:t>的频率”），</w:t>
      </w:r>
      <w:r>
        <w:rPr>
          <w:rFonts w:hint="eastAsia"/>
        </w:rPr>
        <w:t xml:space="preserve">Cronbach's </w:t>
      </w:r>
      <w:r>
        <w:rPr>
          <w:rFonts w:hint="eastAsia"/>
        </w:rPr>
        <w:t>α系数从</w:t>
      </w:r>
      <w:r>
        <w:rPr>
          <w:rFonts w:hint="eastAsia"/>
        </w:rPr>
        <w:t>0.78</w:t>
      </w:r>
      <w:r>
        <w:rPr>
          <w:rFonts w:hint="eastAsia"/>
        </w:rPr>
        <w:t>提升至</w:t>
      </w:r>
      <w:r>
        <w:rPr>
          <w:rFonts w:hint="eastAsia"/>
        </w:rPr>
        <w:t>0.85</w:t>
      </w:r>
      <w:r>
        <w:rPr>
          <w:rFonts w:hint="eastAsia"/>
        </w:rPr>
        <w:t>。</w:t>
      </w:r>
    </w:p>
    <w:p w14:paraId="5E3AF013" w14:textId="159D1D27" w:rsidR="0083146C" w:rsidRDefault="00BB371F" w:rsidP="00BF6F8C">
      <w:pPr>
        <w:spacing w:before="50" w:line="300" w:lineRule="auto"/>
        <w:ind w:firstLine="200"/>
      </w:pPr>
      <w:r>
        <w:rPr>
          <w:rFonts w:hint="eastAsia"/>
        </w:rPr>
        <w:t>抽样方法：通过校园社群（</w:t>
      </w:r>
      <w:proofErr w:type="gramStart"/>
      <w:r>
        <w:rPr>
          <w:rFonts w:hint="eastAsia"/>
        </w:rPr>
        <w:t>微信群</w:t>
      </w:r>
      <w:proofErr w:type="gramEnd"/>
      <w:r>
        <w:rPr>
          <w:rFonts w:hint="eastAsia"/>
        </w:rPr>
        <w:t>、</w:t>
      </w:r>
      <w:r>
        <w:rPr>
          <w:rFonts w:hint="eastAsia"/>
        </w:rPr>
        <w:t>QQ</w:t>
      </w:r>
      <w:r>
        <w:rPr>
          <w:rFonts w:hint="eastAsia"/>
        </w:rPr>
        <w:t>群）发布问卷链接，采用滚雪球抽样扩大覆盖面。剔除无效问卷（答题时间＜</w:t>
      </w:r>
      <w:r>
        <w:rPr>
          <w:rFonts w:hint="eastAsia"/>
        </w:rPr>
        <w:t>2</w:t>
      </w:r>
      <w:r>
        <w:rPr>
          <w:rFonts w:hint="eastAsia"/>
        </w:rPr>
        <w:t>分钟、逻辑矛盾等）后，保留有效问卷</w:t>
      </w:r>
      <w:r>
        <w:rPr>
          <w:rFonts w:hint="eastAsia"/>
        </w:rPr>
        <w:t>227</w:t>
      </w:r>
      <w:r>
        <w:rPr>
          <w:rFonts w:hint="eastAsia"/>
        </w:rPr>
        <w:t>份，有效回收率</w:t>
      </w:r>
      <w:r>
        <w:rPr>
          <w:rFonts w:hint="eastAsia"/>
        </w:rPr>
        <w:t>92.1%</w:t>
      </w:r>
      <w:r>
        <w:rPr>
          <w:rFonts w:hint="eastAsia"/>
        </w:rPr>
        <w:t>。</w:t>
      </w:r>
    </w:p>
    <w:p w14:paraId="51627838" w14:textId="77777777" w:rsidR="00BB371F" w:rsidRDefault="00BB371F" w:rsidP="00BF6F8C">
      <w:pPr>
        <w:spacing w:before="50" w:line="300" w:lineRule="auto"/>
        <w:ind w:firstLine="200"/>
      </w:pPr>
      <w:r>
        <w:rPr>
          <w:rFonts w:hint="eastAsia"/>
        </w:rPr>
        <w:t>样本特征</w:t>
      </w:r>
    </w:p>
    <w:p w14:paraId="3C9F3B73" w14:textId="529EDB0F" w:rsidR="00BB371F" w:rsidRDefault="00BB371F" w:rsidP="00BF6F8C">
      <w:pPr>
        <w:spacing w:before="50" w:line="300" w:lineRule="auto"/>
        <w:ind w:firstLine="200"/>
      </w:pPr>
      <w:r>
        <w:rPr>
          <w:rFonts w:hint="eastAsia"/>
        </w:rPr>
        <w:t>性别分布：男生</w:t>
      </w:r>
      <w:r>
        <w:rPr>
          <w:rFonts w:hint="eastAsia"/>
        </w:rPr>
        <w:t>58.6%</w:t>
      </w:r>
      <w:r>
        <w:rPr>
          <w:rFonts w:hint="eastAsia"/>
        </w:rPr>
        <w:t>（</w:t>
      </w:r>
      <w:r>
        <w:rPr>
          <w:rFonts w:hint="eastAsia"/>
        </w:rPr>
        <w:t>133</w:t>
      </w:r>
      <w:r>
        <w:rPr>
          <w:rFonts w:hint="eastAsia"/>
        </w:rPr>
        <w:t>人），女生</w:t>
      </w:r>
      <w:r>
        <w:rPr>
          <w:rFonts w:hint="eastAsia"/>
        </w:rPr>
        <w:t>41.4%</w:t>
      </w:r>
      <w:r>
        <w:rPr>
          <w:rFonts w:hint="eastAsia"/>
        </w:rPr>
        <w:t>（</w:t>
      </w:r>
      <w:r>
        <w:rPr>
          <w:rFonts w:hint="eastAsia"/>
        </w:rPr>
        <w:t>94</w:t>
      </w:r>
      <w:r>
        <w:rPr>
          <w:rFonts w:hint="eastAsia"/>
        </w:rPr>
        <w:t>人）。</w:t>
      </w:r>
    </w:p>
    <w:p w14:paraId="18B8F397" w14:textId="44B79D73" w:rsidR="00BB371F" w:rsidRDefault="00BB371F" w:rsidP="00BF6F8C">
      <w:pPr>
        <w:spacing w:before="50" w:line="300" w:lineRule="auto"/>
        <w:ind w:firstLine="200"/>
      </w:pPr>
      <w:r>
        <w:rPr>
          <w:rFonts w:hint="eastAsia"/>
        </w:rPr>
        <w:t>年级分布：大一</w:t>
      </w:r>
      <w:proofErr w:type="gramStart"/>
      <w:r>
        <w:rPr>
          <w:rFonts w:hint="eastAsia"/>
        </w:rPr>
        <w:t>27</w:t>
      </w:r>
      <w:proofErr w:type="gramEnd"/>
      <w:r>
        <w:rPr>
          <w:rFonts w:hint="eastAsia"/>
        </w:rPr>
        <w:t>.3%</w:t>
      </w:r>
      <w:r>
        <w:rPr>
          <w:rFonts w:hint="eastAsia"/>
        </w:rPr>
        <w:t>（</w:t>
      </w:r>
      <w:r>
        <w:rPr>
          <w:rFonts w:hint="eastAsia"/>
        </w:rPr>
        <w:t>62</w:t>
      </w:r>
      <w:r>
        <w:rPr>
          <w:rFonts w:hint="eastAsia"/>
        </w:rPr>
        <w:t>人），大二</w:t>
      </w:r>
      <w:proofErr w:type="gramStart"/>
      <w:r>
        <w:rPr>
          <w:rFonts w:hint="eastAsia"/>
        </w:rPr>
        <w:t>41</w:t>
      </w:r>
      <w:proofErr w:type="gramEnd"/>
      <w:r>
        <w:rPr>
          <w:rFonts w:hint="eastAsia"/>
        </w:rPr>
        <w:t>.4%</w:t>
      </w:r>
      <w:r>
        <w:rPr>
          <w:rFonts w:hint="eastAsia"/>
        </w:rPr>
        <w:t>（</w:t>
      </w:r>
      <w:r>
        <w:rPr>
          <w:rFonts w:hint="eastAsia"/>
        </w:rPr>
        <w:t>94</w:t>
      </w:r>
      <w:r>
        <w:rPr>
          <w:rFonts w:hint="eastAsia"/>
        </w:rPr>
        <w:t>人），大三</w:t>
      </w:r>
      <w:proofErr w:type="gramStart"/>
      <w:r>
        <w:rPr>
          <w:rFonts w:hint="eastAsia"/>
        </w:rPr>
        <w:t>22</w:t>
      </w:r>
      <w:proofErr w:type="gramEnd"/>
      <w:r>
        <w:rPr>
          <w:rFonts w:hint="eastAsia"/>
        </w:rPr>
        <w:t>.0%</w:t>
      </w:r>
      <w:r>
        <w:rPr>
          <w:rFonts w:hint="eastAsia"/>
        </w:rPr>
        <w:t>（</w:t>
      </w:r>
      <w:r>
        <w:rPr>
          <w:rFonts w:hint="eastAsia"/>
        </w:rPr>
        <w:t>50</w:t>
      </w:r>
      <w:r>
        <w:rPr>
          <w:rFonts w:hint="eastAsia"/>
        </w:rPr>
        <w:t>人），大四</w:t>
      </w:r>
      <w:proofErr w:type="gramStart"/>
      <w:r>
        <w:rPr>
          <w:rFonts w:hint="eastAsia"/>
        </w:rPr>
        <w:t>9</w:t>
      </w:r>
      <w:proofErr w:type="gramEnd"/>
      <w:r>
        <w:rPr>
          <w:rFonts w:hint="eastAsia"/>
        </w:rPr>
        <w:t>.3%</w:t>
      </w:r>
      <w:r>
        <w:rPr>
          <w:rFonts w:hint="eastAsia"/>
        </w:rPr>
        <w:t>（</w:t>
      </w:r>
      <w:r>
        <w:rPr>
          <w:rFonts w:hint="eastAsia"/>
        </w:rPr>
        <w:t>21</w:t>
      </w:r>
      <w:r>
        <w:rPr>
          <w:rFonts w:hint="eastAsia"/>
        </w:rPr>
        <w:t>人）。</w:t>
      </w:r>
    </w:p>
    <w:p w14:paraId="796C01DF" w14:textId="77777777" w:rsidR="00BB371F" w:rsidRDefault="00BB371F" w:rsidP="00BF6F8C">
      <w:pPr>
        <w:spacing w:before="50" w:line="300" w:lineRule="auto"/>
        <w:ind w:firstLine="200"/>
      </w:pPr>
      <w:r>
        <w:rPr>
          <w:rFonts w:hint="eastAsia"/>
        </w:rPr>
        <w:t>AI</w:t>
      </w:r>
      <w:r>
        <w:rPr>
          <w:rFonts w:hint="eastAsia"/>
        </w:rPr>
        <w:t>使用率：</w:t>
      </w:r>
      <w:r>
        <w:rPr>
          <w:rFonts w:hint="eastAsia"/>
        </w:rPr>
        <w:t>96.9%</w:t>
      </w:r>
      <w:r>
        <w:rPr>
          <w:rFonts w:hint="eastAsia"/>
        </w:rPr>
        <w:t>的学生使用过</w:t>
      </w:r>
      <w:r>
        <w:rPr>
          <w:rFonts w:hint="eastAsia"/>
        </w:rPr>
        <w:t>AI</w:t>
      </w:r>
      <w:r>
        <w:rPr>
          <w:rFonts w:hint="eastAsia"/>
        </w:rPr>
        <w:t>工具，其中“每天多次”占</w:t>
      </w:r>
      <w:r>
        <w:rPr>
          <w:rFonts w:hint="eastAsia"/>
        </w:rPr>
        <w:t>22.0%</w:t>
      </w:r>
      <w:r>
        <w:rPr>
          <w:rFonts w:hint="eastAsia"/>
        </w:rPr>
        <w:t>，“每周多次”占</w:t>
      </w:r>
      <w:r>
        <w:rPr>
          <w:rFonts w:hint="eastAsia"/>
        </w:rPr>
        <w:t>23.8%</w:t>
      </w:r>
      <w:r>
        <w:rPr>
          <w:rFonts w:hint="eastAsia"/>
        </w:rPr>
        <w:t>。</w:t>
      </w:r>
    </w:p>
    <w:p w14:paraId="086071C2" w14:textId="4E4BFCB9" w:rsidR="00BB371F" w:rsidRDefault="00BB371F" w:rsidP="00BF6F8C">
      <w:pPr>
        <w:spacing w:before="50" w:line="300" w:lineRule="auto"/>
        <w:ind w:firstLine="200"/>
      </w:pPr>
      <w:r>
        <w:rPr>
          <w:rFonts w:hint="eastAsia"/>
        </w:rPr>
        <w:t>2.</w:t>
      </w:r>
      <w:r>
        <w:rPr>
          <w:rFonts w:hint="eastAsia"/>
        </w:rPr>
        <w:t>半结构化访谈</w:t>
      </w:r>
    </w:p>
    <w:p w14:paraId="76F8D246" w14:textId="264FA802" w:rsidR="00BB371F" w:rsidRDefault="00BB371F" w:rsidP="00BF6F8C">
      <w:pPr>
        <w:spacing w:before="50" w:line="300" w:lineRule="auto"/>
        <w:ind w:firstLine="200"/>
      </w:pPr>
      <w:r>
        <w:rPr>
          <w:rFonts w:hint="eastAsia"/>
        </w:rPr>
        <w:t>访谈对象：</w:t>
      </w:r>
    </w:p>
    <w:p w14:paraId="305DB7BB" w14:textId="7CB876D2" w:rsidR="00BB371F" w:rsidRDefault="00BB371F" w:rsidP="00BF6F8C">
      <w:pPr>
        <w:spacing w:before="50" w:line="300" w:lineRule="auto"/>
        <w:ind w:firstLineChars="200" w:firstLine="480"/>
      </w:pPr>
      <w:r>
        <w:rPr>
          <w:rFonts w:hint="eastAsia"/>
        </w:rPr>
        <w:t>从问卷样本中抽取</w:t>
      </w:r>
      <w:r w:rsidR="0083146C">
        <w:rPr>
          <w:rFonts w:hint="eastAsia"/>
        </w:rPr>
        <w:t>典型对象</w:t>
      </w:r>
      <w:r>
        <w:rPr>
          <w:rFonts w:hint="eastAsia"/>
        </w:rPr>
        <w:t>进行访谈，选择标准包括：</w:t>
      </w:r>
    </w:p>
    <w:p w14:paraId="1C708B4B" w14:textId="44212423" w:rsidR="00BB371F" w:rsidRDefault="00BB371F" w:rsidP="00BF6F8C">
      <w:pPr>
        <w:spacing w:before="50" w:line="300" w:lineRule="auto"/>
        <w:ind w:firstLine="200"/>
      </w:pPr>
      <w:r>
        <w:rPr>
          <w:rFonts w:hint="eastAsia"/>
        </w:rPr>
        <w:t>AI</w:t>
      </w:r>
      <w:r>
        <w:rPr>
          <w:rFonts w:hint="eastAsia"/>
        </w:rPr>
        <w:t>使用强度分层：</w:t>
      </w:r>
      <w:r w:rsidR="0083146C">
        <w:rPr>
          <w:rFonts w:hint="eastAsia"/>
        </w:rPr>
        <w:t>AI</w:t>
      </w:r>
      <w:r w:rsidR="0083146C">
        <w:rPr>
          <w:rFonts w:hint="eastAsia"/>
        </w:rPr>
        <w:t>使用频繁和基本不使用</w:t>
      </w:r>
      <w:r w:rsidR="0083146C">
        <w:rPr>
          <w:rFonts w:hint="eastAsia"/>
        </w:rPr>
        <w:t>AI</w:t>
      </w:r>
      <w:r w:rsidR="0083146C">
        <w:t xml:space="preserve"> </w:t>
      </w:r>
    </w:p>
    <w:p w14:paraId="184BF606" w14:textId="58ED207A" w:rsidR="00BB371F" w:rsidRDefault="00BB371F" w:rsidP="00BF6F8C">
      <w:pPr>
        <w:spacing w:before="50" w:line="300" w:lineRule="auto"/>
        <w:ind w:firstLine="200"/>
      </w:pPr>
      <w:r>
        <w:rPr>
          <w:rFonts w:hint="eastAsia"/>
        </w:rPr>
        <w:t>访谈内容：</w:t>
      </w:r>
    </w:p>
    <w:p w14:paraId="2C040421" w14:textId="4FA4466F" w:rsidR="00BB371F" w:rsidRDefault="00BB371F" w:rsidP="00BF6F8C">
      <w:pPr>
        <w:spacing w:before="50" w:line="300" w:lineRule="auto"/>
        <w:ind w:firstLineChars="200" w:firstLine="480"/>
      </w:pPr>
      <w:r>
        <w:rPr>
          <w:rFonts w:hint="eastAsia"/>
        </w:rPr>
        <w:t>围绕以下主题展开：“什么场景下会优先使用</w:t>
      </w:r>
      <w:r>
        <w:rPr>
          <w:rFonts w:hint="eastAsia"/>
        </w:rPr>
        <w:t>AI</w:t>
      </w:r>
      <w:r>
        <w:rPr>
          <w:rFonts w:hint="eastAsia"/>
        </w:rPr>
        <w:t>工具？”“使用</w:t>
      </w:r>
      <w:r>
        <w:rPr>
          <w:rFonts w:hint="eastAsia"/>
        </w:rPr>
        <w:t>AI</w:t>
      </w:r>
      <w:r>
        <w:rPr>
          <w:rFonts w:hint="eastAsia"/>
        </w:rPr>
        <w:t>后，你的问题解决方式有何改变？”“</w:t>
      </w:r>
      <w:r>
        <w:rPr>
          <w:rFonts w:hint="eastAsia"/>
        </w:rPr>
        <w:t>AI</w:t>
      </w:r>
      <w:r>
        <w:rPr>
          <w:rFonts w:hint="eastAsia"/>
        </w:rPr>
        <w:t>是否曾限制你的思维自由度？”</w:t>
      </w:r>
      <w:r w:rsidR="0083146C">
        <w:rPr>
          <w:rFonts w:hint="eastAsia"/>
        </w:rPr>
        <w:t>“在特定情况下你会使用</w:t>
      </w:r>
      <w:r w:rsidR="0083146C">
        <w:rPr>
          <w:rFonts w:hint="eastAsia"/>
        </w:rPr>
        <w:t>AI</w:t>
      </w:r>
      <w:r w:rsidR="0083146C">
        <w:rPr>
          <w:rFonts w:hint="eastAsia"/>
        </w:rPr>
        <w:t>吗？”</w:t>
      </w:r>
    </w:p>
    <w:p w14:paraId="16BDFB3E" w14:textId="1C03DAAA" w:rsidR="00BB371F" w:rsidRDefault="00BB371F" w:rsidP="00BF6F8C">
      <w:pPr>
        <w:spacing w:before="50" w:line="300" w:lineRule="auto"/>
        <w:ind w:firstLine="200"/>
      </w:pPr>
      <w:r>
        <w:rPr>
          <w:rFonts w:hint="eastAsia"/>
        </w:rPr>
        <w:t>实施过程：</w:t>
      </w:r>
    </w:p>
    <w:p w14:paraId="1B769965" w14:textId="202FEA4E" w:rsidR="00BB371F" w:rsidRDefault="00BB371F" w:rsidP="00BF6F8C">
      <w:pPr>
        <w:spacing w:before="50" w:line="300" w:lineRule="auto"/>
        <w:ind w:firstLineChars="200" w:firstLine="480"/>
      </w:pPr>
      <w:r>
        <w:rPr>
          <w:rFonts w:hint="eastAsia"/>
        </w:rPr>
        <w:t>采用线上语音访谈（</w:t>
      </w:r>
      <w:proofErr w:type="gramStart"/>
      <w:r>
        <w:rPr>
          <w:rFonts w:hint="eastAsia"/>
        </w:rPr>
        <w:t>腾讯会议</w:t>
      </w:r>
      <w:proofErr w:type="gramEnd"/>
      <w:r>
        <w:rPr>
          <w:rFonts w:hint="eastAsia"/>
        </w:rPr>
        <w:t>）</w:t>
      </w:r>
      <w:r w:rsidR="004B00FF">
        <w:rPr>
          <w:rFonts w:hint="eastAsia"/>
        </w:rPr>
        <w:t>和面对面会谈。</w:t>
      </w:r>
      <w:r>
        <w:rPr>
          <w:rFonts w:hint="eastAsia"/>
        </w:rPr>
        <w:t>为保护隐私，受访者以编号代称（如</w:t>
      </w:r>
      <w:r>
        <w:rPr>
          <w:rFonts w:hint="eastAsia"/>
        </w:rPr>
        <w:t>S01</w:t>
      </w:r>
      <w:r>
        <w:rPr>
          <w:rFonts w:hint="eastAsia"/>
        </w:rPr>
        <w:t>、</w:t>
      </w:r>
      <w:r>
        <w:rPr>
          <w:rFonts w:hint="eastAsia"/>
        </w:rPr>
        <w:t>S02</w:t>
      </w:r>
      <w:r>
        <w:rPr>
          <w:rFonts w:hint="eastAsia"/>
        </w:rPr>
        <w:t>）。</w:t>
      </w:r>
    </w:p>
    <w:p w14:paraId="0AE2043E" w14:textId="1E5878D8" w:rsidR="00BB371F" w:rsidRDefault="00BB371F" w:rsidP="00BB371F">
      <w:pPr>
        <w:pStyle w:val="2"/>
      </w:pPr>
      <w:bookmarkStart w:id="54" w:name="_Toc193575006"/>
      <w:bookmarkStart w:id="55" w:name="_Toc193840938"/>
      <w:r>
        <w:rPr>
          <w:rFonts w:hint="eastAsia"/>
        </w:rPr>
        <w:t>（三）数据分析方法</w:t>
      </w:r>
      <w:bookmarkEnd w:id="54"/>
      <w:bookmarkEnd w:id="55"/>
    </w:p>
    <w:p w14:paraId="1BC97FDD" w14:textId="543EB555" w:rsidR="00BB371F" w:rsidRDefault="00BB371F" w:rsidP="00BF6F8C">
      <w:pPr>
        <w:spacing w:beforeLines="50" w:before="163" w:line="300" w:lineRule="auto"/>
        <w:ind w:firstLineChars="200" w:firstLine="480"/>
      </w:pPr>
      <w:r>
        <w:rPr>
          <w:rFonts w:hint="eastAsia"/>
        </w:rPr>
        <w:t>1.</w:t>
      </w:r>
      <w:r>
        <w:rPr>
          <w:rFonts w:hint="eastAsia"/>
        </w:rPr>
        <w:t>量化分析（</w:t>
      </w:r>
      <w:r>
        <w:rPr>
          <w:rFonts w:hint="eastAsia"/>
        </w:rPr>
        <w:t>SPSS 26.0</w:t>
      </w:r>
      <w:r>
        <w:rPr>
          <w:rFonts w:hint="eastAsia"/>
        </w:rPr>
        <w:t>）</w:t>
      </w:r>
    </w:p>
    <w:p w14:paraId="5B14C97C" w14:textId="3BABFE7B" w:rsidR="00BB371F" w:rsidRDefault="00BB371F" w:rsidP="00BF6F8C">
      <w:pPr>
        <w:spacing w:beforeLines="50" w:before="163" w:line="300" w:lineRule="auto"/>
        <w:ind w:firstLineChars="200" w:firstLine="480"/>
      </w:pPr>
      <w:r>
        <w:rPr>
          <w:rFonts w:hint="eastAsia"/>
        </w:rPr>
        <w:t>描述性统计：计算</w:t>
      </w:r>
      <w:r>
        <w:rPr>
          <w:rFonts w:hint="eastAsia"/>
        </w:rPr>
        <w:t>AI</w:t>
      </w:r>
      <w:r>
        <w:rPr>
          <w:rFonts w:hint="eastAsia"/>
        </w:rPr>
        <w:t>使用频率、创新能力各维度的均值与标准差，绘制分布图表。</w:t>
      </w:r>
    </w:p>
    <w:p w14:paraId="75C3B92E" w14:textId="77777777" w:rsidR="00BB371F" w:rsidRDefault="00BB371F" w:rsidP="00BF6F8C">
      <w:pPr>
        <w:spacing w:beforeLines="50" w:before="163" w:line="300" w:lineRule="auto"/>
        <w:ind w:firstLineChars="200" w:firstLine="480"/>
      </w:pPr>
      <w:r>
        <w:rPr>
          <w:rFonts w:hint="eastAsia"/>
        </w:rPr>
        <w:t>例：发散思维均值为</w:t>
      </w:r>
      <w:r>
        <w:rPr>
          <w:rFonts w:hint="eastAsia"/>
        </w:rPr>
        <w:t>3.82</w:t>
      </w:r>
      <w:r>
        <w:rPr>
          <w:rFonts w:hint="eastAsia"/>
        </w:rPr>
        <w:t>（</w:t>
      </w:r>
      <w:r>
        <w:rPr>
          <w:rFonts w:hint="eastAsia"/>
        </w:rPr>
        <w:t>SD=0.71</w:t>
      </w:r>
      <w:r>
        <w:rPr>
          <w:rFonts w:hint="eastAsia"/>
        </w:rPr>
        <w:t>），批判性思维均值为</w:t>
      </w:r>
      <w:r>
        <w:rPr>
          <w:rFonts w:hint="eastAsia"/>
        </w:rPr>
        <w:t>3.45</w:t>
      </w:r>
      <w:r>
        <w:rPr>
          <w:rFonts w:hint="eastAsia"/>
        </w:rPr>
        <w:t>（</w:t>
      </w:r>
      <w:r>
        <w:rPr>
          <w:rFonts w:hint="eastAsia"/>
        </w:rPr>
        <w:t>SD=0.63</w:t>
      </w:r>
      <w:r>
        <w:rPr>
          <w:rFonts w:hint="eastAsia"/>
        </w:rPr>
        <w:t>）。</w:t>
      </w:r>
    </w:p>
    <w:p w14:paraId="633AEF7A" w14:textId="77777777" w:rsidR="00BB371F" w:rsidRDefault="00BB371F" w:rsidP="00BF6F8C">
      <w:pPr>
        <w:spacing w:beforeLines="50" w:before="163" w:line="300" w:lineRule="auto"/>
        <w:ind w:firstLineChars="200" w:firstLine="480"/>
      </w:pPr>
      <w:r>
        <w:rPr>
          <w:rFonts w:hint="eastAsia"/>
        </w:rPr>
        <w:t>差异分析</w:t>
      </w:r>
    </w:p>
    <w:p w14:paraId="52DBE3E8" w14:textId="77777777" w:rsidR="00BB371F" w:rsidRDefault="00BB371F" w:rsidP="00BF6F8C">
      <w:pPr>
        <w:spacing w:beforeLines="50" w:before="163" w:line="300" w:lineRule="auto"/>
        <w:ind w:firstLineChars="200" w:firstLine="480"/>
      </w:pPr>
      <w:r>
        <w:rPr>
          <w:rFonts w:hint="eastAsia"/>
        </w:rPr>
        <w:t>独立样本</w:t>
      </w:r>
      <w:r>
        <w:rPr>
          <w:rFonts w:hint="eastAsia"/>
        </w:rPr>
        <w:t>t</w:t>
      </w:r>
      <w:r>
        <w:rPr>
          <w:rFonts w:hint="eastAsia"/>
        </w:rPr>
        <w:t>检验：比较不同性别、年级学生的创新能力差异。</w:t>
      </w:r>
    </w:p>
    <w:p w14:paraId="52D9AC38" w14:textId="77777777" w:rsidR="00BB371F" w:rsidRDefault="00BB371F" w:rsidP="00BF6F8C">
      <w:pPr>
        <w:spacing w:beforeLines="50" w:before="163" w:line="300" w:lineRule="auto"/>
        <w:ind w:firstLineChars="200" w:firstLine="480"/>
      </w:pPr>
      <w:r>
        <w:rPr>
          <w:rFonts w:hint="eastAsia"/>
        </w:rPr>
        <w:lastRenderedPageBreak/>
        <w:t>单因素方差分析（</w:t>
      </w:r>
      <w:r>
        <w:rPr>
          <w:rFonts w:hint="eastAsia"/>
        </w:rPr>
        <w:t>ANOVA</w:t>
      </w:r>
      <w:r>
        <w:rPr>
          <w:rFonts w:hint="eastAsia"/>
        </w:rPr>
        <w:t>）：检验</w:t>
      </w:r>
      <w:r>
        <w:rPr>
          <w:rFonts w:hint="eastAsia"/>
        </w:rPr>
        <w:t>AI</w:t>
      </w:r>
      <w:r>
        <w:rPr>
          <w:rFonts w:hint="eastAsia"/>
        </w:rPr>
        <w:t>使用频率（高频、中频、低频）对创新能力的影响，如发现显著性差异（</w:t>
      </w:r>
      <w:r>
        <w:rPr>
          <w:rFonts w:hint="eastAsia"/>
        </w:rPr>
        <w:t>p&lt;0.05</w:t>
      </w:r>
      <w:r>
        <w:rPr>
          <w:rFonts w:hint="eastAsia"/>
        </w:rPr>
        <w:t>），进一步采用</w:t>
      </w:r>
      <w:r>
        <w:rPr>
          <w:rFonts w:hint="eastAsia"/>
        </w:rPr>
        <w:t>LSD</w:t>
      </w:r>
      <w:r>
        <w:rPr>
          <w:rFonts w:hint="eastAsia"/>
        </w:rPr>
        <w:t>法进行事后比较。</w:t>
      </w:r>
    </w:p>
    <w:p w14:paraId="31CBC1BE" w14:textId="77777777" w:rsidR="00BB371F" w:rsidRDefault="00BB371F" w:rsidP="00BF6F8C">
      <w:pPr>
        <w:spacing w:beforeLines="50" w:before="163" w:line="300" w:lineRule="auto"/>
        <w:ind w:firstLineChars="200" w:firstLine="480"/>
      </w:pPr>
      <w:r>
        <w:rPr>
          <w:rFonts w:hint="eastAsia"/>
        </w:rPr>
        <w:t>相关与回归分析</w:t>
      </w:r>
    </w:p>
    <w:p w14:paraId="1E8F9D15" w14:textId="612D61AC" w:rsidR="00BB371F" w:rsidRDefault="00BB371F" w:rsidP="00BF6F8C">
      <w:pPr>
        <w:spacing w:beforeLines="50" w:before="163" w:line="300" w:lineRule="auto"/>
        <w:ind w:firstLineChars="200" w:firstLine="480"/>
      </w:pPr>
      <w:r>
        <w:rPr>
          <w:rFonts w:hint="eastAsia"/>
        </w:rPr>
        <w:t>Pearson</w:t>
      </w:r>
      <w:r>
        <w:rPr>
          <w:rFonts w:hint="eastAsia"/>
        </w:rPr>
        <w:t>相关分析：探索</w:t>
      </w:r>
      <w:r>
        <w:rPr>
          <w:rFonts w:hint="eastAsia"/>
        </w:rPr>
        <w:t>AI</w:t>
      </w:r>
      <w:r>
        <w:rPr>
          <w:rFonts w:hint="eastAsia"/>
        </w:rPr>
        <w:t>使用强度与创新能力各维度的相关性。</w:t>
      </w:r>
    </w:p>
    <w:p w14:paraId="76A7C9F4" w14:textId="77777777" w:rsidR="00BB371F" w:rsidRDefault="00BB371F" w:rsidP="00BF6F8C">
      <w:pPr>
        <w:spacing w:beforeLines="50" w:before="163" w:line="300" w:lineRule="auto"/>
        <w:ind w:firstLineChars="200" w:firstLine="480"/>
      </w:pPr>
      <w:r>
        <w:rPr>
          <w:rFonts w:hint="eastAsia"/>
        </w:rPr>
        <w:t>多元线性回归：以创新能力总分为因变量，</w:t>
      </w:r>
      <w:r>
        <w:rPr>
          <w:rFonts w:hint="eastAsia"/>
        </w:rPr>
        <w:t>AI</w:t>
      </w:r>
      <w:r>
        <w:rPr>
          <w:rFonts w:hint="eastAsia"/>
        </w:rPr>
        <w:t>使用频率、使用目的（如学习辅助、创意启发）为自变量，控制性别、年级等变量，分析主要影响因素。</w:t>
      </w:r>
    </w:p>
    <w:p w14:paraId="3519E76E" w14:textId="06A66163" w:rsidR="00BB371F" w:rsidRDefault="00BB371F" w:rsidP="00BF6F8C">
      <w:pPr>
        <w:spacing w:beforeLines="50" w:before="163" w:line="300" w:lineRule="auto"/>
        <w:ind w:firstLineChars="200" w:firstLine="480"/>
      </w:pPr>
      <w:r>
        <w:rPr>
          <w:rFonts w:hint="eastAsia"/>
        </w:rPr>
        <w:t>2.</w:t>
      </w:r>
      <w:r>
        <w:rPr>
          <w:rFonts w:hint="eastAsia"/>
        </w:rPr>
        <w:t>质性分析</w:t>
      </w:r>
    </w:p>
    <w:p w14:paraId="58B30593" w14:textId="77777777" w:rsidR="00BB371F" w:rsidRDefault="00BB371F" w:rsidP="00BF6F8C">
      <w:pPr>
        <w:spacing w:beforeLines="50" w:before="163" w:line="300" w:lineRule="auto"/>
        <w:ind w:firstLineChars="200" w:firstLine="480"/>
      </w:pPr>
      <w:r>
        <w:rPr>
          <w:rFonts w:hint="eastAsia"/>
        </w:rPr>
        <w:t>文本编码</w:t>
      </w:r>
    </w:p>
    <w:p w14:paraId="314A84F6" w14:textId="77777777" w:rsidR="00BB371F" w:rsidRDefault="00BB371F" w:rsidP="00BF6F8C">
      <w:pPr>
        <w:spacing w:beforeLines="50" w:before="163" w:line="300" w:lineRule="auto"/>
        <w:ind w:firstLineChars="200" w:firstLine="480"/>
      </w:pPr>
      <w:r>
        <w:rPr>
          <w:rFonts w:hint="eastAsia"/>
        </w:rPr>
        <w:t>使用</w:t>
      </w:r>
      <w:proofErr w:type="spellStart"/>
      <w:r>
        <w:rPr>
          <w:rFonts w:hint="eastAsia"/>
        </w:rPr>
        <w:t>Nvivo</w:t>
      </w:r>
      <w:proofErr w:type="spellEnd"/>
      <w:r>
        <w:rPr>
          <w:rFonts w:hint="eastAsia"/>
        </w:rPr>
        <w:t xml:space="preserve"> 12</w:t>
      </w:r>
      <w:r>
        <w:rPr>
          <w:rFonts w:hint="eastAsia"/>
        </w:rPr>
        <w:t>对访谈文本进行三级编码：</w:t>
      </w:r>
    </w:p>
    <w:p w14:paraId="0CB4AAED" w14:textId="77777777" w:rsidR="00BB371F" w:rsidRDefault="00BB371F" w:rsidP="00BF6F8C">
      <w:pPr>
        <w:spacing w:beforeLines="50" w:before="163" w:line="300" w:lineRule="auto"/>
        <w:ind w:firstLineChars="200" w:firstLine="480"/>
      </w:pPr>
      <w:r>
        <w:rPr>
          <w:rFonts w:hint="eastAsia"/>
        </w:rPr>
        <w:t>开放编码：提取关键词（如“依赖”“灵感激发”）。</w:t>
      </w:r>
    </w:p>
    <w:p w14:paraId="5568AB5B" w14:textId="77777777" w:rsidR="00BB371F" w:rsidRDefault="00BB371F" w:rsidP="00BF6F8C">
      <w:pPr>
        <w:spacing w:beforeLines="50" w:before="163" w:line="300" w:lineRule="auto"/>
        <w:ind w:firstLineChars="200" w:firstLine="480"/>
      </w:pPr>
      <w:r>
        <w:rPr>
          <w:rFonts w:hint="eastAsia"/>
        </w:rPr>
        <w:t>主轴编码：归纳主题（如“工具辅助与自主思考的平衡”）。</w:t>
      </w:r>
    </w:p>
    <w:p w14:paraId="50D987BB" w14:textId="77777777" w:rsidR="00BB371F" w:rsidRDefault="00BB371F" w:rsidP="00BF6F8C">
      <w:pPr>
        <w:spacing w:beforeLines="50" w:before="163" w:line="300" w:lineRule="auto"/>
        <w:ind w:firstLineChars="200" w:firstLine="480"/>
      </w:pPr>
      <w:r>
        <w:rPr>
          <w:rFonts w:hint="eastAsia"/>
        </w:rPr>
        <w:t>选择编码：形成核心范畴（如“</w:t>
      </w:r>
      <w:r>
        <w:rPr>
          <w:rFonts w:hint="eastAsia"/>
        </w:rPr>
        <w:t>AI</w:t>
      </w:r>
      <w:r>
        <w:rPr>
          <w:rFonts w:hint="eastAsia"/>
        </w:rPr>
        <w:t>的双</w:t>
      </w:r>
      <w:proofErr w:type="gramStart"/>
      <w:r>
        <w:rPr>
          <w:rFonts w:hint="eastAsia"/>
        </w:rPr>
        <w:t>刃</w:t>
      </w:r>
      <w:proofErr w:type="gramEnd"/>
      <w:r>
        <w:rPr>
          <w:rFonts w:hint="eastAsia"/>
        </w:rPr>
        <w:t>剑效应”）。</w:t>
      </w:r>
    </w:p>
    <w:p w14:paraId="54E17321" w14:textId="77777777" w:rsidR="00BB371F" w:rsidRDefault="00BB371F" w:rsidP="00BF6F8C">
      <w:pPr>
        <w:spacing w:beforeLines="50" w:before="163" w:line="300" w:lineRule="auto"/>
        <w:ind w:firstLineChars="200" w:firstLine="480"/>
      </w:pPr>
      <w:r>
        <w:rPr>
          <w:rFonts w:hint="eastAsia"/>
        </w:rPr>
        <w:t>典型语句提取</w:t>
      </w:r>
    </w:p>
    <w:p w14:paraId="79E332D9" w14:textId="77777777" w:rsidR="00BB371F" w:rsidRDefault="00BB371F" w:rsidP="00BF6F8C">
      <w:pPr>
        <w:spacing w:beforeLines="50" w:before="163" w:line="300" w:lineRule="auto"/>
        <w:ind w:firstLineChars="200" w:firstLine="480"/>
      </w:pPr>
      <w:r>
        <w:rPr>
          <w:rFonts w:hint="eastAsia"/>
        </w:rPr>
        <w:t>例：高频用户</w:t>
      </w:r>
      <w:r>
        <w:rPr>
          <w:rFonts w:hint="eastAsia"/>
        </w:rPr>
        <w:t>S12</w:t>
      </w:r>
      <w:r>
        <w:rPr>
          <w:rFonts w:hint="eastAsia"/>
        </w:rPr>
        <w:t>提到：“用</w:t>
      </w:r>
      <w:r>
        <w:rPr>
          <w:rFonts w:hint="eastAsia"/>
        </w:rPr>
        <w:t>AI</w:t>
      </w:r>
      <w:r>
        <w:rPr>
          <w:rFonts w:hint="eastAsia"/>
        </w:rPr>
        <w:t>生成初稿后，我会刻意修改其中</w:t>
      </w:r>
      <w:r>
        <w:rPr>
          <w:rFonts w:hint="eastAsia"/>
        </w:rPr>
        <w:t>30%</w:t>
      </w:r>
      <w:r>
        <w:rPr>
          <w:rFonts w:hint="eastAsia"/>
        </w:rPr>
        <w:t>的内容，防止思维被算法带偏。”</w:t>
      </w:r>
    </w:p>
    <w:p w14:paraId="76B93F6F" w14:textId="77777777" w:rsidR="00BB371F" w:rsidRDefault="00BB371F" w:rsidP="00BF6F8C">
      <w:pPr>
        <w:spacing w:beforeLines="50" w:before="163" w:line="300" w:lineRule="auto"/>
        <w:ind w:firstLineChars="200" w:firstLine="480"/>
      </w:pPr>
      <w:r>
        <w:rPr>
          <w:rFonts w:hint="eastAsia"/>
        </w:rPr>
        <w:t>低频用户</w:t>
      </w:r>
      <w:r>
        <w:rPr>
          <w:rFonts w:hint="eastAsia"/>
        </w:rPr>
        <w:t>S25</w:t>
      </w:r>
      <w:r>
        <w:rPr>
          <w:rFonts w:hint="eastAsia"/>
        </w:rPr>
        <w:t>表示：“担心过度依赖</w:t>
      </w:r>
      <w:r>
        <w:rPr>
          <w:rFonts w:hint="eastAsia"/>
        </w:rPr>
        <w:t>AI</w:t>
      </w:r>
      <w:r>
        <w:rPr>
          <w:rFonts w:hint="eastAsia"/>
        </w:rPr>
        <w:t>，我宁愿多花时间自己查资料。”</w:t>
      </w:r>
    </w:p>
    <w:p w14:paraId="504644ED" w14:textId="4808A4B1" w:rsidR="00BB371F" w:rsidRDefault="00BB371F" w:rsidP="00BB371F">
      <w:pPr>
        <w:pStyle w:val="2"/>
      </w:pPr>
      <w:bookmarkStart w:id="56" w:name="_Toc193575007"/>
      <w:bookmarkStart w:id="57" w:name="_Toc193840939"/>
      <w:r>
        <w:rPr>
          <w:rFonts w:hint="eastAsia"/>
        </w:rPr>
        <w:t>（四）数据质量控制</w:t>
      </w:r>
      <w:bookmarkEnd w:id="56"/>
      <w:bookmarkEnd w:id="57"/>
    </w:p>
    <w:p w14:paraId="00178FC3" w14:textId="77777777" w:rsidR="00577169" w:rsidRPr="00577169" w:rsidRDefault="00577169" w:rsidP="00577169">
      <w:pPr>
        <w:spacing w:beforeLines="50" w:before="163" w:line="300" w:lineRule="auto"/>
        <w:ind w:firstLineChars="200" w:firstLine="480"/>
        <w:rPr>
          <w:rFonts w:ascii="宋体" w:hAnsi="宋体" w:cs="Times New Roman" w:hint="eastAsia"/>
          <w:szCs w:val="24"/>
        </w:rPr>
      </w:pPr>
      <w:bookmarkStart w:id="58" w:name="_Toc193575008"/>
      <w:r w:rsidRPr="00577169">
        <w:rPr>
          <w:rFonts w:ascii="宋体" w:hAnsi="宋体" w:cs="Times New Roman"/>
          <w:szCs w:val="24"/>
        </w:rPr>
        <w:t>1. 问卷信效度保障</w:t>
      </w:r>
      <w:r w:rsidRPr="00577169">
        <w:rPr>
          <w:rFonts w:ascii="Times New Roman" w:hAnsi="Times New Roman" w:cs="Times New Roman"/>
          <w:szCs w:val="24"/>
        </w:rPr>
        <w:t>​</w:t>
      </w:r>
    </w:p>
    <w:p w14:paraId="22F2D294" w14:textId="77777777" w:rsidR="00577169" w:rsidRPr="00577169" w:rsidRDefault="00577169" w:rsidP="00577169">
      <w:pPr>
        <w:spacing w:beforeLines="50" w:before="163" w:line="300" w:lineRule="auto"/>
        <w:ind w:firstLineChars="200" w:firstLine="480"/>
        <w:rPr>
          <w:rFonts w:ascii="宋体" w:hAnsi="宋体" w:cs="Times New Roman" w:hint="eastAsia"/>
          <w:szCs w:val="24"/>
        </w:rPr>
      </w:pPr>
      <w:r w:rsidRPr="00577169">
        <w:rPr>
          <w:rFonts w:ascii="宋体" w:hAnsi="宋体" w:cs="Times New Roman" w:hint="eastAsia"/>
          <w:szCs w:val="24"/>
        </w:rPr>
        <w:t>信度检验：创新</w:t>
      </w:r>
      <w:proofErr w:type="gramStart"/>
      <w:r w:rsidRPr="00577169">
        <w:rPr>
          <w:rFonts w:ascii="宋体" w:hAnsi="宋体" w:cs="Times New Roman" w:hint="eastAsia"/>
          <w:szCs w:val="24"/>
        </w:rPr>
        <w:t>能力量表</w:t>
      </w:r>
      <w:proofErr w:type="gramEnd"/>
      <w:r w:rsidRPr="00577169">
        <w:rPr>
          <w:rFonts w:ascii="宋体" w:hAnsi="宋体" w:cs="Times New Roman" w:hint="eastAsia"/>
          <w:szCs w:val="24"/>
        </w:rPr>
        <w:t>的</w:t>
      </w:r>
      <w:r w:rsidRPr="00577169">
        <w:rPr>
          <w:rFonts w:ascii="宋体" w:hAnsi="宋体" w:cs="Times New Roman"/>
          <w:szCs w:val="24"/>
        </w:rPr>
        <w:t xml:space="preserve"> Cronbach's α 系数为 0.85，各维度 α 值均＞0.75，表明量表具有较高的内部一致性信度。在研究过程中，若信度指标不理想，例如 Cronbach's α 系数低于 0.7，首先需要重新审视量表题项。检查是否存在表述模糊、歧义的问题，若有则进行修改或删除。同时，考虑增加一些与已有题</w:t>
      </w:r>
      <w:proofErr w:type="gramStart"/>
      <w:r w:rsidRPr="00577169">
        <w:rPr>
          <w:rFonts w:ascii="宋体" w:hAnsi="宋体" w:cs="Times New Roman"/>
          <w:szCs w:val="24"/>
        </w:rPr>
        <w:t>项高度</w:t>
      </w:r>
      <w:proofErr w:type="gramEnd"/>
      <w:r w:rsidRPr="00577169">
        <w:rPr>
          <w:rFonts w:ascii="宋体" w:hAnsi="宋体" w:cs="Times New Roman"/>
          <w:szCs w:val="24"/>
        </w:rPr>
        <w:t>相关且能反映同一概念的题项，以提升量表整体的信度。</w:t>
      </w:r>
      <w:r w:rsidRPr="00577169">
        <w:rPr>
          <w:rFonts w:ascii="Times New Roman" w:hAnsi="Times New Roman" w:cs="Times New Roman"/>
          <w:szCs w:val="24"/>
        </w:rPr>
        <w:t>​</w:t>
      </w:r>
    </w:p>
    <w:p w14:paraId="58854E15" w14:textId="77777777" w:rsidR="00577169" w:rsidRPr="00577169" w:rsidRDefault="00577169" w:rsidP="00577169">
      <w:pPr>
        <w:spacing w:beforeLines="50" w:before="163" w:line="300" w:lineRule="auto"/>
        <w:ind w:firstLineChars="200" w:firstLine="480"/>
        <w:rPr>
          <w:rFonts w:ascii="宋体" w:hAnsi="宋体" w:cs="Times New Roman" w:hint="eastAsia"/>
          <w:szCs w:val="24"/>
        </w:rPr>
      </w:pPr>
      <w:r w:rsidRPr="00577169">
        <w:rPr>
          <w:rFonts w:ascii="宋体" w:hAnsi="宋体" w:cs="Times New Roman" w:hint="eastAsia"/>
          <w:szCs w:val="24"/>
        </w:rPr>
        <w:t>效度检验：</w:t>
      </w:r>
      <w:r w:rsidRPr="00577169">
        <w:rPr>
          <w:rFonts w:ascii="宋体" w:hAnsi="宋体" w:cs="Times New Roman"/>
          <w:szCs w:val="24"/>
        </w:rPr>
        <w:t xml:space="preserve">KMO 值为 0.82，Bartlett 球形检验显著（p&lt;0.001），因子载荷＞0.5 </w:t>
      </w:r>
      <w:proofErr w:type="gramStart"/>
      <w:r w:rsidRPr="00577169">
        <w:rPr>
          <w:rFonts w:ascii="宋体" w:hAnsi="宋体" w:cs="Times New Roman"/>
          <w:szCs w:val="24"/>
        </w:rPr>
        <w:t>的题项保留</w:t>
      </w:r>
      <w:proofErr w:type="gramEnd"/>
      <w:r w:rsidRPr="00577169">
        <w:rPr>
          <w:rFonts w:ascii="宋体" w:hAnsi="宋体" w:cs="Times New Roman"/>
          <w:szCs w:val="24"/>
        </w:rPr>
        <w:t>。若效度出现问题，如 KMO 值偏低，可对量表进行因子分析，</w:t>
      </w:r>
      <w:proofErr w:type="gramStart"/>
      <w:r w:rsidRPr="00577169">
        <w:rPr>
          <w:rFonts w:ascii="宋体" w:hAnsi="宋体" w:cs="Times New Roman"/>
          <w:szCs w:val="24"/>
        </w:rPr>
        <w:t>查看题项是否</w:t>
      </w:r>
      <w:proofErr w:type="gramEnd"/>
      <w:r w:rsidRPr="00577169">
        <w:rPr>
          <w:rFonts w:ascii="宋体" w:hAnsi="宋体" w:cs="Times New Roman"/>
          <w:szCs w:val="24"/>
        </w:rPr>
        <w:t>合理地归属于相应因子。对于因子载荷较低的题项，若无法通过修改使其符合要求，则考虑剔除。此外，可邀请相关领域专家对量表内容进行评估，</w:t>
      </w:r>
      <w:r w:rsidRPr="00577169">
        <w:rPr>
          <w:rFonts w:ascii="宋体" w:hAnsi="宋体" w:cs="Times New Roman"/>
          <w:szCs w:val="24"/>
        </w:rPr>
        <w:lastRenderedPageBreak/>
        <w:t>确保量表能准确测量目标变量。</w:t>
      </w:r>
      <w:r w:rsidRPr="00577169">
        <w:rPr>
          <w:rFonts w:ascii="Times New Roman" w:hAnsi="Times New Roman" w:cs="Times New Roman"/>
          <w:szCs w:val="24"/>
        </w:rPr>
        <w:t>​</w:t>
      </w:r>
    </w:p>
    <w:p w14:paraId="0D116CB3" w14:textId="77777777" w:rsidR="00577169" w:rsidRPr="00577169" w:rsidRDefault="00577169" w:rsidP="00577169">
      <w:pPr>
        <w:spacing w:beforeLines="50" w:before="163" w:line="300" w:lineRule="auto"/>
        <w:ind w:firstLineChars="200" w:firstLine="480"/>
        <w:rPr>
          <w:rFonts w:ascii="宋体" w:hAnsi="宋体" w:cs="Times New Roman" w:hint="eastAsia"/>
          <w:szCs w:val="24"/>
        </w:rPr>
      </w:pPr>
      <w:r w:rsidRPr="00577169">
        <w:rPr>
          <w:rFonts w:ascii="宋体" w:hAnsi="宋体" w:cs="Times New Roman"/>
          <w:szCs w:val="24"/>
        </w:rPr>
        <w:t>2. 访谈效度提升</w:t>
      </w:r>
      <w:r w:rsidRPr="00577169">
        <w:rPr>
          <w:rFonts w:ascii="Times New Roman" w:hAnsi="Times New Roman" w:cs="Times New Roman"/>
          <w:szCs w:val="24"/>
        </w:rPr>
        <w:t>​</w:t>
      </w:r>
    </w:p>
    <w:p w14:paraId="7083C62C" w14:textId="77777777" w:rsidR="00577169" w:rsidRPr="00577169" w:rsidRDefault="00577169" w:rsidP="00577169">
      <w:pPr>
        <w:spacing w:beforeLines="50" w:before="163" w:line="300" w:lineRule="auto"/>
        <w:ind w:firstLineChars="200" w:firstLine="480"/>
        <w:rPr>
          <w:rFonts w:ascii="宋体" w:hAnsi="宋体" w:cs="Times New Roman" w:hint="eastAsia"/>
          <w:szCs w:val="24"/>
        </w:rPr>
      </w:pPr>
      <w:r w:rsidRPr="00577169">
        <w:rPr>
          <w:rFonts w:ascii="宋体" w:hAnsi="宋体" w:cs="Times New Roman" w:hint="eastAsia"/>
          <w:szCs w:val="24"/>
        </w:rPr>
        <w:t>三角验证：对比同一受访者的问卷数据与访谈陈述，排除自相矛盾的回答。在研究中，若发现三角验证出现矛盾情况，需要重新与受访者沟通，深入了解其回答背后的真实想法。同时，分析矛盾产生的原因，是由于问卷设计、访谈引导问题，还是受访者自身理解偏差等，针对性地进行调整。</w:t>
      </w:r>
      <w:r w:rsidRPr="00577169">
        <w:rPr>
          <w:rFonts w:ascii="Times New Roman" w:hAnsi="Times New Roman" w:cs="Times New Roman"/>
          <w:szCs w:val="24"/>
        </w:rPr>
        <w:t>​</w:t>
      </w:r>
    </w:p>
    <w:p w14:paraId="0A567A34" w14:textId="77777777" w:rsidR="00577169" w:rsidRPr="00577169" w:rsidRDefault="00577169" w:rsidP="00577169">
      <w:pPr>
        <w:spacing w:beforeLines="50" w:before="163" w:line="300" w:lineRule="auto"/>
        <w:ind w:firstLineChars="200" w:firstLine="480"/>
        <w:rPr>
          <w:rFonts w:ascii="宋体" w:hAnsi="宋体" w:cs="Times New Roman" w:hint="eastAsia"/>
          <w:szCs w:val="24"/>
        </w:rPr>
      </w:pPr>
      <w:r w:rsidRPr="00577169">
        <w:rPr>
          <w:rFonts w:ascii="宋体" w:hAnsi="宋体" w:cs="Times New Roman" w:hint="eastAsia"/>
          <w:szCs w:val="24"/>
        </w:rPr>
        <w:t>反馈确认：将初步结论反馈给</w:t>
      </w:r>
      <w:r w:rsidRPr="00577169">
        <w:rPr>
          <w:rFonts w:ascii="宋体" w:hAnsi="宋体" w:cs="Times New Roman"/>
          <w:szCs w:val="24"/>
        </w:rPr>
        <w:t xml:space="preserve"> 5 名受访者，确认是否反映真实体验。若受访者反馈结论与他们的真实体验不符，需要重新梳理访谈记录和问卷数据，查找分析过程中的漏洞。可以进一步扩大反馈确认的样本量，收集更多意见，对结论进行修正和完善。</w:t>
      </w:r>
      <w:r w:rsidRPr="00577169">
        <w:rPr>
          <w:rFonts w:ascii="Times New Roman" w:hAnsi="Times New Roman" w:cs="Times New Roman"/>
          <w:szCs w:val="24"/>
        </w:rPr>
        <w:t>​</w:t>
      </w:r>
    </w:p>
    <w:p w14:paraId="329AC5E1" w14:textId="77777777" w:rsidR="00577169" w:rsidRPr="00577169" w:rsidRDefault="00577169" w:rsidP="00577169">
      <w:pPr>
        <w:spacing w:beforeLines="50" w:before="163" w:line="300" w:lineRule="auto"/>
        <w:ind w:firstLineChars="200" w:firstLine="480"/>
        <w:rPr>
          <w:rFonts w:ascii="宋体" w:hAnsi="宋体" w:cs="Times New Roman" w:hint="eastAsia"/>
          <w:szCs w:val="24"/>
        </w:rPr>
      </w:pPr>
      <w:r w:rsidRPr="00577169">
        <w:rPr>
          <w:rFonts w:ascii="宋体" w:hAnsi="宋体" w:cs="Times New Roman"/>
          <w:szCs w:val="24"/>
        </w:rPr>
        <w:t>3. 数据处理规范</w:t>
      </w:r>
      <w:r w:rsidRPr="00577169">
        <w:rPr>
          <w:rFonts w:ascii="Times New Roman" w:hAnsi="Times New Roman" w:cs="Times New Roman"/>
          <w:szCs w:val="24"/>
        </w:rPr>
        <w:t>​</w:t>
      </w:r>
    </w:p>
    <w:p w14:paraId="76A609EC" w14:textId="77777777" w:rsidR="00577169" w:rsidRPr="00577169" w:rsidRDefault="00577169" w:rsidP="00577169">
      <w:pPr>
        <w:spacing w:beforeLines="50" w:before="163" w:line="300" w:lineRule="auto"/>
        <w:ind w:firstLineChars="200" w:firstLine="480"/>
        <w:rPr>
          <w:rFonts w:ascii="宋体" w:hAnsi="宋体" w:cs="Times New Roman" w:hint="eastAsia"/>
          <w:szCs w:val="24"/>
        </w:rPr>
      </w:pPr>
      <w:r w:rsidRPr="00577169">
        <w:rPr>
          <w:rFonts w:ascii="宋体" w:hAnsi="宋体" w:cs="Times New Roman" w:hint="eastAsia"/>
          <w:szCs w:val="24"/>
        </w:rPr>
        <w:t>异常值处理：剔除创新能力总分超过</w:t>
      </w:r>
      <w:r w:rsidRPr="00577169">
        <w:rPr>
          <w:rFonts w:ascii="宋体" w:hAnsi="宋体" w:cs="Times New Roman"/>
          <w:szCs w:val="24"/>
        </w:rPr>
        <w:t xml:space="preserve"> ±3 </w:t>
      </w:r>
      <w:proofErr w:type="gramStart"/>
      <w:r w:rsidRPr="00577169">
        <w:rPr>
          <w:rFonts w:ascii="宋体" w:hAnsi="宋体" w:cs="Times New Roman"/>
          <w:szCs w:val="24"/>
        </w:rPr>
        <w:t>个</w:t>
      </w:r>
      <w:proofErr w:type="gramEnd"/>
      <w:r w:rsidRPr="00577169">
        <w:rPr>
          <w:rFonts w:ascii="宋体" w:hAnsi="宋体" w:cs="Times New Roman"/>
          <w:szCs w:val="24"/>
        </w:rPr>
        <w:t>标准差的极端值（n=8）。在研究过程中，若发现异常值较多，超过总样本量的 10%，则需要深入分析异常值产生的原因。是由于数据录入错误、样本特殊性，还是研究过程中的其他因素导致。如果是数据录入错误，及时纠正；若是样本特殊性，考虑是否需要对样本进行分层分析，以避免异常值对整体结果的过度影响。</w:t>
      </w:r>
      <w:r w:rsidRPr="00577169">
        <w:rPr>
          <w:rFonts w:ascii="Times New Roman" w:hAnsi="Times New Roman" w:cs="Times New Roman"/>
          <w:szCs w:val="24"/>
        </w:rPr>
        <w:t>​</w:t>
      </w:r>
    </w:p>
    <w:p w14:paraId="5AD7A3FC" w14:textId="77777777" w:rsidR="00577169" w:rsidRPr="00577169" w:rsidRDefault="00577169" w:rsidP="00577169">
      <w:pPr>
        <w:spacing w:beforeLines="50" w:before="163" w:line="300" w:lineRule="auto"/>
        <w:ind w:firstLineChars="200" w:firstLine="480"/>
        <w:rPr>
          <w:rFonts w:ascii="宋体" w:hAnsi="宋体" w:cs="Times New Roman" w:hint="eastAsia"/>
          <w:sz w:val="21"/>
        </w:rPr>
      </w:pPr>
      <w:proofErr w:type="gramStart"/>
      <w:r w:rsidRPr="00577169">
        <w:rPr>
          <w:rFonts w:ascii="宋体" w:hAnsi="宋体" w:cs="Times New Roman" w:hint="eastAsia"/>
          <w:szCs w:val="24"/>
        </w:rPr>
        <w:t>缺失值</w:t>
      </w:r>
      <w:proofErr w:type="gramEnd"/>
      <w:r w:rsidRPr="00577169">
        <w:rPr>
          <w:rFonts w:ascii="宋体" w:hAnsi="宋体" w:cs="Times New Roman" w:hint="eastAsia"/>
          <w:szCs w:val="24"/>
        </w:rPr>
        <w:t>处理：采用均值替换法补全少量缺失数据（＜</w:t>
      </w:r>
      <w:r w:rsidRPr="00577169">
        <w:rPr>
          <w:rFonts w:ascii="宋体" w:hAnsi="宋体" w:cs="Times New Roman"/>
          <w:szCs w:val="24"/>
        </w:rPr>
        <w:t>2%）。若</w:t>
      </w:r>
      <w:proofErr w:type="gramStart"/>
      <w:r w:rsidRPr="00577169">
        <w:rPr>
          <w:rFonts w:ascii="宋体" w:hAnsi="宋体" w:cs="Times New Roman"/>
          <w:szCs w:val="24"/>
        </w:rPr>
        <w:t>缺失值</w:t>
      </w:r>
      <w:proofErr w:type="gramEnd"/>
      <w:r w:rsidRPr="00577169">
        <w:rPr>
          <w:rFonts w:ascii="宋体" w:hAnsi="宋体" w:cs="Times New Roman"/>
          <w:szCs w:val="24"/>
        </w:rPr>
        <w:t>比例较高，超过 10%，均值替换法可能不再适用。此时可考虑使用多重填补法，利用已知数据的分布特征对</w:t>
      </w:r>
      <w:proofErr w:type="gramStart"/>
      <w:r w:rsidRPr="00577169">
        <w:rPr>
          <w:rFonts w:ascii="宋体" w:hAnsi="宋体" w:cs="Times New Roman"/>
          <w:szCs w:val="24"/>
        </w:rPr>
        <w:t>缺失值</w:t>
      </w:r>
      <w:proofErr w:type="gramEnd"/>
      <w:r w:rsidRPr="00577169">
        <w:rPr>
          <w:rFonts w:ascii="宋体" w:hAnsi="宋体" w:cs="Times New Roman"/>
          <w:szCs w:val="24"/>
        </w:rPr>
        <w:t>进行多次填补，生成多个完整数据集，分别分析后综合结果，以减少</w:t>
      </w:r>
      <w:proofErr w:type="gramStart"/>
      <w:r w:rsidRPr="00577169">
        <w:rPr>
          <w:rFonts w:ascii="宋体" w:hAnsi="宋体" w:cs="Times New Roman"/>
          <w:szCs w:val="24"/>
        </w:rPr>
        <w:t>缺失值</w:t>
      </w:r>
      <w:proofErr w:type="gramEnd"/>
      <w:r w:rsidRPr="00577169">
        <w:rPr>
          <w:rFonts w:ascii="宋体" w:hAnsi="宋体" w:cs="Times New Roman"/>
          <w:szCs w:val="24"/>
        </w:rPr>
        <w:t>对研究结果的影响。</w:t>
      </w:r>
      <w:r w:rsidRPr="00577169">
        <w:rPr>
          <w:rFonts w:ascii="Times New Roman" w:hAnsi="Times New Roman" w:cs="Times New Roman"/>
          <w:szCs w:val="24"/>
        </w:rPr>
        <w:t>​</w:t>
      </w:r>
    </w:p>
    <w:p w14:paraId="125D2EC2" w14:textId="7994AC3F" w:rsidR="007D0781" w:rsidRDefault="00ED3251" w:rsidP="00ED3251">
      <w:pPr>
        <w:pStyle w:val="a3"/>
      </w:pPr>
      <w:bookmarkStart w:id="59" w:name="_Toc193840940"/>
      <w:r>
        <w:rPr>
          <w:rFonts w:hint="eastAsia"/>
        </w:rPr>
        <w:t>第四章、大学生创新能力现状分析</w:t>
      </w:r>
      <w:bookmarkEnd w:id="58"/>
      <w:bookmarkEnd w:id="59"/>
    </w:p>
    <w:p w14:paraId="519235AC" w14:textId="450B1E77" w:rsidR="00ED3251" w:rsidRDefault="00ED3251" w:rsidP="003E3B4E">
      <w:pPr>
        <w:pStyle w:val="1"/>
      </w:pPr>
      <w:bookmarkStart w:id="60" w:name="_Toc193575009"/>
      <w:bookmarkStart w:id="61" w:name="_Toc193840941"/>
      <w:r>
        <w:rPr>
          <w:rFonts w:hint="eastAsia"/>
        </w:rPr>
        <w:t>一、创新能力现状调查</w:t>
      </w:r>
      <w:bookmarkEnd w:id="60"/>
      <w:bookmarkEnd w:id="61"/>
    </w:p>
    <w:p w14:paraId="74354F51" w14:textId="77777777" w:rsidR="003543F3" w:rsidRPr="003543F3" w:rsidRDefault="003543F3" w:rsidP="003543F3">
      <w:pPr>
        <w:spacing w:beforeLines="50" w:before="163" w:line="300" w:lineRule="auto"/>
        <w:outlineLvl w:val="1"/>
        <w:rPr>
          <w:rFonts w:ascii="宋体" w:hAnsi="宋体" w:cs="Times New Roman" w:hint="eastAsia"/>
          <w:szCs w:val="24"/>
        </w:rPr>
      </w:pPr>
      <w:bookmarkStart w:id="62" w:name="_Toc193840942"/>
      <w:r w:rsidRPr="003543F3">
        <w:rPr>
          <w:rFonts w:ascii="黑体" w:eastAsia="黑体" w:hAnsi="黑体" w:cs="Times New Roman" w:hint="eastAsia"/>
          <w:sz w:val="28"/>
          <w:szCs w:val="28"/>
        </w:rPr>
        <w:t>（一）调查样本描述</w:t>
      </w:r>
      <w:r w:rsidRPr="003543F3">
        <w:rPr>
          <w:rFonts w:ascii="Times New Roman" w:hAnsi="Times New Roman" w:cs="Times New Roman"/>
          <w:szCs w:val="24"/>
        </w:rPr>
        <w:t>​</w:t>
      </w:r>
      <w:bookmarkEnd w:id="62"/>
    </w:p>
    <w:p w14:paraId="3C30C073"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szCs w:val="24"/>
        </w:rPr>
        <w:t>985/211 院校：这类院校汇聚国内顶尖教育资源，科研经费充裕，教学设备先进。其课程体系注重学科深度与广度，教学方法多采用研讨式、项目驱动式，鼓励学生自主探索与创新。学生在这样的学术环境下，长期接受系统化、专业化教育，创新思维和科研能力得以充分培养。选择这类院校数据，能直观反映高水平学术环境对大学生创新能力的塑造，以及 AI 在此环境中对学生创新能力影</w:t>
      </w:r>
      <w:r w:rsidRPr="003543F3">
        <w:rPr>
          <w:rFonts w:ascii="宋体" w:hAnsi="宋体" w:cs="Times New Roman"/>
          <w:szCs w:val="24"/>
        </w:rPr>
        <w:lastRenderedPageBreak/>
        <w:t>响的程度。</w:t>
      </w:r>
      <w:r w:rsidRPr="003543F3">
        <w:rPr>
          <w:rFonts w:ascii="Times New Roman" w:hAnsi="Times New Roman" w:cs="Times New Roman"/>
          <w:szCs w:val="24"/>
        </w:rPr>
        <w:t>​</w:t>
      </w:r>
    </w:p>
    <w:p w14:paraId="3553D684"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地方重点院校：在所属省份或地区处于教育领先地位，</w:t>
      </w:r>
      <w:proofErr w:type="gramStart"/>
      <w:r w:rsidRPr="003543F3">
        <w:rPr>
          <w:rFonts w:ascii="宋体" w:hAnsi="宋体" w:cs="Times New Roman" w:hint="eastAsia"/>
          <w:szCs w:val="24"/>
        </w:rPr>
        <w:t>虽资源</w:t>
      </w:r>
      <w:proofErr w:type="gramEnd"/>
      <w:r w:rsidRPr="003543F3">
        <w:rPr>
          <w:rFonts w:ascii="宋体" w:hAnsi="宋体" w:cs="Times New Roman" w:hint="eastAsia"/>
          <w:szCs w:val="24"/>
        </w:rPr>
        <w:t>不及</w:t>
      </w:r>
      <w:r w:rsidRPr="003543F3">
        <w:rPr>
          <w:rFonts w:ascii="宋体" w:hAnsi="宋体" w:cs="Times New Roman"/>
          <w:szCs w:val="24"/>
        </w:rPr>
        <w:t xml:space="preserve"> 985 与 211 院校，但在地方教育发展与社会进步中作用显著。这类院校结合地方特色设置专业与课程，教学注重理论联系实际。由于不同地区经济、文化发展水平不同，教育资源分配有别，选择此类院校样本，可展现不同地区及不同教育资源条件下，大学生创新能力的差异，为全面提升教育质量提供参考。</w:t>
      </w:r>
      <w:r w:rsidRPr="003543F3">
        <w:rPr>
          <w:rFonts w:ascii="Times New Roman" w:hAnsi="Times New Roman" w:cs="Times New Roman"/>
          <w:szCs w:val="24"/>
        </w:rPr>
        <w:t>​</w:t>
      </w:r>
    </w:p>
    <w:p w14:paraId="6C595E84"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普通本科院校：数量众多，教育模式和资源配置多样。多数普通本科院校以应用型人才培养为目标，课程设置强调实用性，实践</w:t>
      </w:r>
      <w:proofErr w:type="gramStart"/>
      <w:r w:rsidRPr="003543F3">
        <w:rPr>
          <w:rFonts w:ascii="宋体" w:hAnsi="宋体" w:cs="Times New Roman" w:hint="eastAsia"/>
          <w:szCs w:val="24"/>
        </w:rPr>
        <w:t>教学占比较</w:t>
      </w:r>
      <w:proofErr w:type="gramEnd"/>
      <w:r w:rsidRPr="003543F3">
        <w:rPr>
          <w:rFonts w:ascii="宋体" w:hAnsi="宋体" w:cs="Times New Roman" w:hint="eastAsia"/>
          <w:szCs w:val="24"/>
        </w:rPr>
        <w:t>大。然而，资源相对薄弱，在创新培养上存在挑战。选择部分普通本科院校样本，能反映大多数高校学生创新能力整体水平与普遍问题，揭示在有限资源下，</w:t>
      </w:r>
      <w:r w:rsidRPr="003543F3">
        <w:rPr>
          <w:rFonts w:ascii="宋体" w:hAnsi="宋体" w:cs="Times New Roman"/>
          <w:szCs w:val="24"/>
        </w:rPr>
        <w:t>AI 对学生创新能力与思维培养的影响及作用方式。</w:t>
      </w:r>
      <w:r w:rsidRPr="003543F3">
        <w:rPr>
          <w:rFonts w:ascii="Times New Roman" w:hAnsi="Times New Roman" w:cs="Times New Roman"/>
          <w:szCs w:val="24"/>
        </w:rPr>
        <w:t>​</w:t>
      </w:r>
    </w:p>
    <w:p w14:paraId="3B8BE29E" w14:textId="77777777" w:rsidR="003543F3" w:rsidRPr="003543F3" w:rsidRDefault="003543F3" w:rsidP="003543F3">
      <w:pPr>
        <w:spacing w:beforeLines="50" w:before="163" w:line="300" w:lineRule="auto"/>
        <w:outlineLvl w:val="1"/>
        <w:rPr>
          <w:rFonts w:ascii="宋体" w:hAnsi="宋体" w:cs="Times New Roman" w:hint="eastAsia"/>
          <w:szCs w:val="24"/>
        </w:rPr>
      </w:pPr>
      <w:bookmarkStart w:id="63" w:name="_Toc193840943"/>
      <w:r w:rsidRPr="003543F3">
        <w:rPr>
          <w:rFonts w:ascii="黑体" w:eastAsia="黑体" w:hAnsi="黑体" w:cs="Times New Roman" w:hint="eastAsia"/>
          <w:sz w:val="28"/>
          <w:szCs w:val="28"/>
        </w:rPr>
        <w:t>（二）调查专业分布</w:t>
      </w:r>
      <w:r w:rsidRPr="003543F3">
        <w:rPr>
          <w:rFonts w:ascii="Times New Roman" w:hAnsi="Times New Roman" w:cs="Times New Roman"/>
          <w:szCs w:val="24"/>
        </w:rPr>
        <w:t>​</w:t>
      </w:r>
      <w:bookmarkEnd w:id="63"/>
    </w:p>
    <w:p w14:paraId="00819A33"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理工科专业：如计算机科学、人工智能、物理、化学、土木等。理工科专业课程设置注重逻辑思维训练与实验操作，课程难度大、专业性强。教学方法多采用理论讲授与实验教学相结合，鼓励学生参加科技竞赛、科研项目。学生在长期实践中积累大量创新经验，形成较强创新能力。调查此类专业，能清晰了解以创新驱动技术发展的实际表现，探究</w:t>
      </w:r>
      <w:r w:rsidRPr="003543F3">
        <w:rPr>
          <w:rFonts w:ascii="宋体" w:hAnsi="宋体" w:cs="Times New Roman"/>
          <w:szCs w:val="24"/>
        </w:rPr>
        <w:t xml:space="preserve"> AI 在为理工科学生提供设计思路、创新方向上的具体作用，以及如何助力其突破技术难题。</w:t>
      </w:r>
      <w:r w:rsidRPr="003543F3">
        <w:rPr>
          <w:rFonts w:ascii="Times New Roman" w:hAnsi="Times New Roman" w:cs="Times New Roman"/>
          <w:szCs w:val="24"/>
        </w:rPr>
        <w:t>​</w:t>
      </w:r>
    </w:p>
    <w:p w14:paraId="07053EFE"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文史专业：涵盖汉语言文学、历史、哲学等。文史专业课程注重培养学生批判性思维、跨文化交流能力，课程多以阅读、研讨、写作等形式开展。学生在学习过程中，需不断挖掘文本内涵、提出独特见解，以创新思维撰写具有批判性、思辨性文章。</w:t>
      </w:r>
      <w:r w:rsidRPr="003543F3">
        <w:rPr>
          <w:rFonts w:ascii="宋体" w:hAnsi="宋体" w:cs="Times New Roman"/>
          <w:szCs w:val="24"/>
        </w:rPr>
        <w:t>AI 在此类专业中，可辅助学生文献检索、资料整理，激发创作灵感，调查此类样本能揭示 AI 对文史类大学生创新能力提升的显著影响，拓宽创新培养路径。</w:t>
      </w:r>
      <w:r w:rsidRPr="003543F3">
        <w:rPr>
          <w:rFonts w:ascii="Times New Roman" w:hAnsi="Times New Roman" w:cs="Times New Roman"/>
          <w:szCs w:val="24"/>
        </w:rPr>
        <w:t>​</w:t>
      </w:r>
    </w:p>
    <w:p w14:paraId="6F4E4D0B"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商科专业：包括经济学、管理学、金融学等。商科专业课程围绕市场运作、企业管理等核心内容设置，注重培养学生市场洞察、风险管理及企业创新能力。教学常采用案例分析、模拟经营等方法，让学生在实践中掌握知识。商科学生在分析商业经营模式、制定营销策略时，借助</w:t>
      </w:r>
      <w:r w:rsidRPr="003543F3">
        <w:rPr>
          <w:rFonts w:ascii="宋体" w:hAnsi="宋体" w:cs="Times New Roman"/>
          <w:szCs w:val="24"/>
        </w:rPr>
        <w:t xml:space="preserve"> AI 分析海量市场数据，获取创新思维。调查此类专业，可明晰 AI 在商科领域创新能力培养中的角色与作用。</w:t>
      </w:r>
      <w:r w:rsidRPr="003543F3">
        <w:rPr>
          <w:rFonts w:ascii="Times New Roman" w:hAnsi="Times New Roman" w:cs="Times New Roman"/>
          <w:szCs w:val="24"/>
        </w:rPr>
        <w:t>​</w:t>
      </w:r>
    </w:p>
    <w:p w14:paraId="29EEA23C"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艺术设计专业：涉及美术、设计、音乐、表演等。艺术设计专业课程强调创</w:t>
      </w:r>
      <w:r w:rsidRPr="003543F3">
        <w:rPr>
          <w:rFonts w:ascii="宋体" w:hAnsi="宋体" w:cs="Times New Roman" w:hint="eastAsia"/>
          <w:szCs w:val="24"/>
        </w:rPr>
        <w:lastRenderedPageBreak/>
        <w:t>意思维与视觉表达训练，课程形式多样，如工作室教学、实践项目等。随着数字媒体、虚拟现实等新技术发展，艺术设计类学生对其接受度高。在日常创作中，</w:t>
      </w:r>
      <w:r w:rsidRPr="003543F3">
        <w:rPr>
          <w:rFonts w:ascii="宋体" w:hAnsi="宋体" w:cs="Times New Roman"/>
          <w:szCs w:val="24"/>
        </w:rPr>
        <w:t>AI 可提供创意灵感、辅助设计实现，对提升学生创新能力作用重大。调查此类专业，能深入了解 AI 在艺术设计领域创新培养中的独特价值。</w:t>
      </w:r>
      <w:r w:rsidRPr="003543F3">
        <w:rPr>
          <w:rFonts w:ascii="Times New Roman" w:hAnsi="Times New Roman" w:cs="Times New Roman"/>
          <w:szCs w:val="24"/>
        </w:rPr>
        <w:t>​</w:t>
      </w:r>
    </w:p>
    <w:p w14:paraId="42D2A400" w14:textId="77777777" w:rsidR="003543F3" w:rsidRPr="003543F3" w:rsidRDefault="003543F3" w:rsidP="003543F3">
      <w:pPr>
        <w:spacing w:beforeLines="50" w:before="163" w:line="300" w:lineRule="auto"/>
        <w:outlineLvl w:val="1"/>
        <w:rPr>
          <w:rFonts w:ascii="黑体" w:eastAsia="黑体" w:hAnsi="黑体" w:cs="Times New Roman" w:hint="eastAsia"/>
          <w:sz w:val="28"/>
          <w:szCs w:val="28"/>
        </w:rPr>
      </w:pPr>
      <w:bookmarkStart w:id="64" w:name="_Toc193840944"/>
      <w:r w:rsidRPr="003543F3">
        <w:rPr>
          <w:rFonts w:ascii="黑体" w:eastAsia="黑体" w:hAnsi="黑体" w:cs="Times New Roman" w:hint="eastAsia"/>
          <w:sz w:val="28"/>
          <w:szCs w:val="28"/>
        </w:rPr>
        <w:t>（三）年级分布</w:t>
      </w:r>
      <w:r w:rsidRPr="003543F3">
        <w:rPr>
          <w:rFonts w:ascii="Cambria Math" w:eastAsia="黑体" w:hAnsi="Cambria Math" w:cs="Cambria Math"/>
          <w:sz w:val="28"/>
          <w:szCs w:val="28"/>
        </w:rPr>
        <w:t>​</w:t>
      </w:r>
      <w:bookmarkEnd w:id="64"/>
    </w:p>
    <w:p w14:paraId="25EA636D"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大</w:t>
      </w:r>
      <w:proofErr w:type="gramStart"/>
      <w:r w:rsidRPr="003543F3">
        <w:rPr>
          <w:rFonts w:ascii="宋体" w:hAnsi="宋体" w:cs="Times New Roman" w:hint="eastAsia"/>
          <w:szCs w:val="24"/>
        </w:rPr>
        <w:t>一</w:t>
      </w:r>
      <w:proofErr w:type="gramEnd"/>
      <w:r w:rsidRPr="003543F3">
        <w:rPr>
          <w:rFonts w:ascii="宋体" w:hAnsi="宋体" w:cs="Times New Roman" w:hint="eastAsia"/>
          <w:szCs w:val="24"/>
        </w:rPr>
        <w:t>学生：处于大学生活适应初期，课程以通识教育为主，旨在拓宽学生知识面，培养基本学习能力。此阶段教学方法多为传统讲授式，学生自主探索机会较少。虽然学生求知欲强、心态开放，但创新训练稀缺。对大</w:t>
      </w:r>
      <w:proofErr w:type="gramStart"/>
      <w:r w:rsidRPr="003543F3">
        <w:rPr>
          <w:rFonts w:ascii="宋体" w:hAnsi="宋体" w:cs="Times New Roman" w:hint="eastAsia"/>
          <w:szCs w:val="24"/>
        </w:rPr>
        <w:t>一</w:t>
      </w:r>
      <w:proofErr w:type="gramEnd"/>
      <w:r w:rsidRPr="003543F3">
        <w:rPr>
          <w:rFonts w:ascii="宋体" w:hAnsi="宋体" w:cs="Times New Roman" w:hint="eastAsia"/>
          <w:szCs w:val="24"/>
        </w:rPr>
        <w:t>学生调查，能掌握大学生初始创新能力水平，以及他们对</w:t>
      </w:r>
      <w:r w:rsidRPr="003543F3">
        <w:rPr>
          <w:rFonts w:ascii="宋体" w:hAnsi="宋体" w:cs="Times New Roman"/>
          <w:szCs w:val="24"/>
        </w:rPr>
        <w:t xml:space="preserve"> AI 提供创新思路的第一反应，为后续创新教育开展奠定基础。</w:t>
      </w:r>
      <w:r w:rsidRPr="003543F3">
        <w:rPr>
          <w:rFonts w:ascii="Times New Roman" w:hAnsi="Times New Roman" w:cs="Times New Roman"/>
          <w:szCs w:val="24"/>
        </w:rPr>
        <w:t>​</w:t>
      </w:r>
    </w:p>
    <w:p w14:paraId="2BF514C1"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大二、大三学生：大二学生开始接触专业核心课程，课程难度增加，理论性与实践性增强。教学方法逐渐多样化，</w:t>
      </w:r>
      <w:proofErr w:type="gramStart"/>
      <w:r w:rsidRPr="003543F3">
        <w:rPr>
          <w:rFonts w:ascii="宋体" w:hAnsi="宋体" w:cs="Times New Roman" w:hint="eastAsia"/>
          <w:szCs w:val="24"/>
        </w:rPr>
        <w:t>如小组</w:t>
      </w:r>
      <w:proofErr w:type="gramEnd"/>
      <w:r w:rsidRPr="003543F3">
        <w:rPr>
          <w:rFonts w:ascii="宋体" w:hAnsi="宋体" w:cs="Times New Roman" w:hint="eastAsia"/>
          <w:szCs w:val="24"/>
        </w:rPr>
        <w:t>讨论、项目实践等，学生在学习中开始运用专业知识解决问题，创新能力逐步提升。大三学生有更多机会参与科研项目、实习与竞赛，在实践中深化对知识理解，锻炼创新思维与实践能力。通过对比大二、大三学生，能清晰看到随着专业学习深入、实践锻炼增多，创新能力循序渐进发展的过程，以及不同教学环节对创新能力提升的作用。</w:t>
      </w:r>
      <w:r w:rsidRPr="003543F3">
        <w:rPr>
          <w:rFonts w:ascii="Times New Roman" w:hAnsi="Times New Roman" w:cs="Times New Roman"/>
          <w:szCs w:val="24"/>
        </w:rPr>
        <w:t>​</w:t>
      </w:r>
    </w:p>
    <w:p w14:paraId="742A06E1"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大四学生：完成大部分课程学习，进入毕业设计或毕业论文阶段。此阶段综合性项目要求学生整合所学知识，独立解决复杂问题。教学注重培养学生自主研究、创新实践能力，学生需在导师指导下，开展深入研究与设计。长期学习与实践积累，使大四学生具备较高理论水平与实际创新经验，对</w:t>
      </w:r>
      <w:r w:rsidRPr="003543F3">
        <w:rPr>
          <w:rFonts w:ascii="宋体" w:hAnsi="宋体" w:cs="Times New Roman"/>
          <w:szCs w:val="24"/>
        </w:rPr>
        <w:t xml:space="preserve"> AI 运用更为熟练。调查大四学生，能获取大学生创新能力成熟阶段的成果，以及 AI 在复杂创新任务中的应用效果。</w:t>
      </w:r>
      <w:r w:rsidRPr="003543F3">
        <w:rPr>
          <w:rFonts w:ascii="Times New Roman" w:hAnsi="Times New Roman" w:cs="Times New Roman"/>
          <w:szCs w:val="24"/>
        </w:rPr>
        <w:t>​</w:t>
      </w:r>
    </w:p>
    <w:p w14:paraId="0B56CC9E"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szCs w:val="24"/>
        </w:rPr>
        <w:t>AI 技术渗透现状分析</w:t>
      </w:r>
      <w:r w:rsidRPr="003543F3">
        <w:rPr>
          <w:rFonts w:ascii="Times New Roman" w:hAnsi="Times New Roman" w:cs="Times New Roman"/>
          <w:szCs w:val="24"/>
        </w:rPr>
        <w:t>​</w:t>
      </w:r>
    </w:p>
    <w:p w14:paraId="1BF48C03" w14:textId="77777777" w:rsidR="003543F3" w:rsidRPr="003543F3" w:rsidRDefault="003543F3" w:rsidP="003543F3">
      <w:pPr>
        <w:spacing w:beforeLines="50" w:before="163" w:line="300" w:lineRule="auto"/>
        <w:ind w:firstLineChars="200" w:firstLine="480"/>
        <w:rPr>
          <w:rFonts w:ascii="宋体" w:hAnsi="宋体" w:cs="Times New Roman" w:hint="eastAsia"/>
          <w:szCs w:val="24"/>
        </w:rPr>
      </w:pPr>
      <w:r w:rsidRPr="003543F3">
        <w:rPr>
          <w:rFonts w:ascii="宋体" w:hAnsi="宋体" w:cs="Times New Roman" w:hint="eastAsia"/>
          <w:szCs w:val="24"/>
        </w:rPr>
        <w:t>不同类型高校</w:t>
      </w:r>
      <w:r w:rsidRPr="003543F3">
        <w:rPr>
          <w:rFonts w:ascii="宋体" w:hAnsi="宋体" w:cs="Times New Roman"/>
          <w:szCs w:val="24"/>
        </w:rPr>
        <w:t xml:space="preserve"> AI 教育普及率存在差异。985/211 院校凭借强大师资力量、丰富科研资源及前沿学术氛围，在 AI 教育方面起步早、投入大，课程设置全面，涵盖 AI 基础理论与前沿应用，学生接触 AI 课程与实践机会多。地方重点院校紧跟教育发展趋势，逐步加强 AI 教育，但受限于资源，普及程度低于 985/211 院校，课程多侧重于 AI 基础应用，实践项目相对较少。普通本科院校 AI 教育起步较晚，师资短缺、设备不足，普及率较低，部分院校仅开设 AI 相关通识课程，难以满足学生深入学习需求。</w:t>
      </w:r>
      <w:r w:rsidRPr="003543F3">
        <w:rPr>
          <w:rFonts w:ascii="Times New Roman" w:hAnsi="Times New Roman" w:cs="Times New Roman"/>
          <w:szCs w:val="24"/>
        </w:rPr>
        <w:t>​</w:t>
      </w:r>
    </w:p>
    <w:p w14:paraId="0FAC14ED" w14:textId="77777777" w:rsidR="003543F3" w:rsidRPr="003543F3" w:rsidRDefault="003543F3" w:rsidP="003543F3">
      <w:pPr>
        <w:spacing w:beforeLines="50" w:before="163" w:line="300" w:lineRule="auto"/>
        <w:ind w:firstLineChars="200" w:firstLine="480"/>
        <w:rPr>
          <w:rFonts w:ascii="等线" w:eastAsia="等线" w:hAnsi="等线" w:cs="Times New Roman" w:hint="eastAsia"/>
          <w:sz w:val="21"/>
        </w:rPr>
      </w:pPr>
      <w:r w:rsidRPr="003543F3">
        <w:rPr>
          <w:rFonts w:ascii="宋体" w:hAnsi="宋体" w:cs="Times New Roman" w:hint="eastAsia"/>
          <w:szCs w:val="24"/>
        </w:rPr>
        <w:lastRenderedPageBreak/>
        <w:t>这种差异对学生创新能力培养影响显著。</w:t>
      </w:r>
      <w:r w:rsidRPr="003543F3">
        <w:rPr>
          <w:rFonts w:ascii="宋体" w:hAnsi="宋体" w:cs="Times New Roman"/>
          <w:szCs w:val="24"/>
        </w:rPr>
        <w:t>985/211 院校学生在高普及率 AI 教育下，能更早、更深入掌握 AI 技术，将其融入专业学习与创新实践，拓宽创新思路，提升创新能力。地方重点院校学生虽 AI 教育资源有限，但在有限学习中，也能借助 AI 提升部分创新能力。普通本科院校学生因 AI 教育普及率低，在创新过程中对 AI 运用受限，可能在创新效率、成果质量上落后于前两类院校学生。因此，提升普通本科院校与地方重点院校 AI 教育普及率，缩小高校间 AI 教育差距，对促进全体大学生创新能力均衡发展至关重要。</w:t>
      </w:r>
      <w:r w:rsidRPr="003543F3">
        <w:rPr>
          <w:rFonts w:ascii="Times New Roman" w:hAnsi="Times New Roman" w:cs="Times New Roman"/>
          <w:szCs w:val="24"/>
        </w:rPr>
        <w:t>​</w:t>
      </w:r>
    </w:p>
    <w:p w14:paraId="33EC83FB" w14:textId="77777777" w:rsidR="00ED3251" w:rsidRPr="003543F3" w:rsidRDefault="00ED3251" w:rsidP="00ED3251">
      <w:pPr>
        <w:ind w:firstLineChars="200" w:firstLine="480"/>
      </w:pPr>
    </w:p>
    <w:tbl>
      <w:tblPr>
        <w:tblW w:w="8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28"/>
        <w:gridCol w:w="1029"/>
        <w:gridCol w:w="1436"/>
        <w:gridCol w:w="1436"/>
        <w:gridCol w:w="1694"/>
        <w:gridCol w:w="1697"/>
      </w:tblGrid>
      <w:tr w:rsidR="00ED3251" w14:paraId="3B055997" w14:textId="77777777" w:rsidTr="00BE09A8">
        <w:trPr>
          <w:cantSplit/>
          <w:trHeight w:val="458"/>
        </w:trPr>
        <w:tc>
          <w:tcPr>
            <w:tcW w:w="8320" w:type="dxa"/>
            <w:gridSpan w:val="6"/>
            <w:tcBorders>
              <w:top w:val="nil"/>
              <w:left w:val="nil"/>
              <w:bottom w:val="nil"/>
              <w:right w:val="nil"/>
              <w:tl2br w:val="nil"/>
              <w:tr2bl w:val="nil"/>
            </w:tcBorders>
            <w:shd w:val="clear" w:color="auto" w:fill="FFFFFF"/>
            <w:vAlign w:val="center"/>
          </w:tcPr>
          <w:p w14:paraId="2B035CA1"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b/>
                <w:color w:val="010205"/>
                <w:szCs w:val="24"/>
              </w:rPr>
              <w:t>您的年级：</w:t>
            </w:r>
          </w:p>
        </w:tc>
      </w:tr>
      <w:tr w:rsidR="00ED3251" w14:paraId="0CE77FFA" w14:textId="77777777" w:rsidTr="00BE09A8">
        <w:trPr>
          <w:cantSplit/>
          <w:trHeight w:val="458"/>
        </w:trPr>
        <w:tc>
          <w:tcPr>
            <w:tcW w:w="2057" w:type="dxa"/>
            <w:gridSpan w:val="2"/>
            <w:tcBorders>
              <w:top w:val="nil"/>
              <w:left w:val="nil"/>
              <w:bottom w:val="single" w:sz="8" w:space="0" w:color="000000"/>
              <w:right w:val="nil"/>
              <w:tl2br w:val="nil"/>
              <w:tr2bl w:val="nil"/>
            </w:tcBorders>
            <w:shd w:val="clear" w:color="auto" w:fill="FFFFFF"/>
            <w:vAlign w:val="bottom"/>
          </w:tcPr>
          <w:p w14:paraId="574ACC2C" w14:textId="77777777" w:rsidR="00ED3251" w:rsidRPr="0098586E" w:rsidRDefault="00ED3251" w:rsidP="00BE09A8">
            <w:pPr>
              <w:jc w:val="center"/>
              <w:rPr>
                <w:rFonts w:ascii="宋体" w:hAnsi="宋体" w:hint="eastAsia"/>
                <w:szCs w:val="24"/>
              </w:rPr>
            </w:pPr>
          </w:p>
        </w:tc>
        <w:tc>
          <w:tcPr>
            <w:tcW w:w="1436" w:type="dxa"/>
            <w:tcBorders>
              <w:top w:val="nil"/>
              <w:left w:val="nil"/>
              <w:bottom w:val="single" w:sz="8" w:space="0" w:color="000000"/>
              <w:right w:val="single" w:sz="8" w:space="0" w:color="FFFFFF"/>
              <w:tl2br w:val="nil"/>
              <w:tr2bl w:val="nil"/>
            </w:tcBorders>
            <w:shd w:val="clear" w:color="auto" w:fill="FFFFFF"/>
            <w:vAlign w:val="bottom"/>
          </w:tcPr>
          <w:p w14:paraId="6B879769"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频率</w:t>
            </w:r>
          </w:p>
        </w:tc>
        <w:tc>
          <w:tcPr>
            <w:tcW w:w="1436" w:type="dxa"/>
            <w:tcBorders>
              <w:top w:val="nil"/>
              <w:left w:val="single" w:sz="8" w:space="0" w:color="FFFFFF"/>
              <w:bottom w:val="single" w:sz="8" w:space="0" w:color="000000"/>
              <w:right w:val="single" w:sz="8" w:space="0" w:color="FFFFFF"/>
              <w:tl2br w:val="nil"/>
              <w:tr2bl w:val="nil"/>
            </w:tcBorders>
            <w:shd w:val="clear" w:color="auto" w:fill="FFFFFF"/>
            <w:vAlign w:val="bottom"/>
          </w:tcPr>
          <w:p w14:paraId="4BC898C5"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百分比</w:t>
            </w:r>
          </w:p>
        </w:tc>
        <w:tc>
          <w:tcPr>
            <w:tcW w:w="1694" w:type="dxa"/>
            <w:tcBorders>
              <w:top w:val="nil"/>
              <w:left w:val="single" w:sz="8" w:space="0" w:color="FFFFFF"/>
              <w:bottom w:val="single" w:sz="8" w:space="0" w:color="000000"/>
              <w:right w:val="single" w:sz="8" w:space="0" w:color="FFFFFF"/>
              <w:tl2br w:val="nil"/>
              <w:tr2bl w:val="nil"/>
            </w:tcBorders>
            <w:shd w:val="clear" w:color="auto" w:fill="FFFFFF"/>
            <w:vAlign w:val="bottom"/>
          </w:tcPr>
          <w:p w14:paraId="6999A0B2"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有效百分比</w:t>
            </w:r>
          </w:p>
        </w:tc>
        <w:tc>
          <w:tcPr>
            <w:tcW w:w="1697" w:type="dxa"/>
            <w:tcBorders>
              <w:top w:val="nil"/>
              <w:left w:val="single" w:sz="8" w:space="0" w:color="FFFFFF"/>
              <w:bottom w:val="single" w:sz="8" w:space="0" w:color="000000"/>
              <w:right w:val="nil"/>
              <w:tl2br w:val="nil"/>
              <w:tr2bl w:val="nil"/>
            </w:tcBorders>
            <w:shd w:val="clear" w:color="auto" w:fill="FFFFFF"/>
            <w:vAlign w:val="bottom"/>
          </w:tcPr>
          <w:p w14:paraId="45B6B26B"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累积百分比</w:t>
            </w:r>
          </w:p>
        </w:tc>
      </w:tr>
      <w:tr w:rsidR="00ED3251" w14:paraId="05F20D69" w14:textId="77777777" w:rsidTr="00BE09A8">
        <w:trPr>
          <w:cantSplit/>
          <w:trHeight w:val="486"/>
        </w:trPr>
        <w:tc>
          <w:tcPr>
            <w:tcW w:w="1028" w:type="dxa"/>
            <w:vMerge w:val="restart"/>
            <w:tcBorders>
              <w:top w:val="single" w:sz="8" w:space="0" w:color="000000"/>
              <w:left w:val="nil"/>
              <w:bottom w:val="single" w:sz="8" w:space="0" w:color="000000"/>
              <w:right w:val="nil"/>
              <w:tl2br w:val="nil"/>
              <w:tr2bl w:val="nil"/>
            </w:tcBorders>
            <w:shd w:val="clear" w:color="auto" w:fill="E0E0E0"/>
          </w:tcPr>
          <w:p w14:paraId="282549C7"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有效</w:t>
            </w:r>
          </w:p>
        </w:tc>
        <w:tc>
          <w:tcPr>
            <w:tcW w:w="1029" w:type="dxa"/>
            <w:tcBorders>
              <w:top w:val="single" w:sz="8" w:space="0" w:color="000000"/>
              <w:left w:val="nil"/>
              <w:bottom w:val="single" w:sz="8" w:space="0" w:color="C0C0C0"/>
              <w:right w:val="nil"/>
              <w:tl2br w:val="nil"/>
              <w:tr2bl w:val="nil"/>
            </w:tcBorders>
            <w:shd w:val="clear" w:color="auto" w:fill="E0E0E0"/>
          </w:tcPr>
          <w:p w14:paraId="398C145C"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大二</w:t>
            </w:r>
          </w:p>
        </w:tc>
        <w:tc>
          <w:tcPr>
            <w:tcW w:w="1436" w:type="dxa"/>
            <w:tcBorders>
              <w:top w:val="single" w:sz="8" w:space="0" w:color="000000"/>
              <w:left w:val="nil"/>
              <w:bottom w:val="single" w:sz="8" w:space="0" w:color="C0C0C0"/>
              <w:right w:val="single" w:sz="8" w:space="0" w:color="FFFFFF"/>
              <w:tl2br w:val="nil"/>
              <w:tr2bl w:val="nil"/>
            </w:tcBorders>
            <w:shd w:val="clear" w:color="auto" w:fill="F9F9FB"/>
          </w:tcPr>
          <w:p w14:paraId="4DF5E8AF"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94</w:t>
            </w:r>
          </w:p>
        </w:tc>
        <w:tc>
          <w:tcPr>
            <w:tcW w:w="1436" w:type="dxa"/>
            <w:tcBorders>
              <w:top w:val="single" w:sz="8" w:space="0" w:color="000000"/>
              <w:left w:val="single" w:sz="8" w:space="0" w:color="FFFFFF"/>
              <w:bottom w:val="single" w:sz="8" w:space="0" w:color="C0C0C0"/>
              <w:right w:val="single" w:sz="8" w:space="0" w:color="FFFFFF"/>
              <w:tl2br w:val="nil"/>
              <w:tr2bl w:val="nil"/>
            </w:tcBorders>
            <w:shd w:val="clear" w:color="auto" w:fill="F9F9FB"/>
          </w:tcPr>
          <w:p w14:paraId="6DEC648D"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41.4</w:t>
            </w:r>
          </w:p>
        </w:tc>
        <w:tc>
          <w:tcPr>
            <w:tcW w:w="1694" w:type="dxa"/>
            <w:tcBorders>
              <w:top w:val="single" w:sz="8" w:space="0" w:color="000000"/>
              <w:left w:val="single" w:sz="8" w:space="0" w:color="FFFFFF"/>
              <w:bottom w:val="single" w:sz="8" w:space="0" w:color="C0C0C0"/>
              <w:right w:val="single" w:sz="8" w:space="0" w:color="FFFFFF"/>
              <w:tl2br w:val="nil"/>
              <w:tr2bl w:val="nil"/>
            </w:tcBorders>
            <w:shd w:val="clear" w:color="auto" w:fill="F9F9FB"/>
          </w:tcPr>
          <w:p w14:paraId="20DA7367"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41.4</w:t>
            </w:r>
          </w:p>
        </w:tc>
        <w:tc>
          <w:tcPr>
            <w:tcW w:w="1697" w:type="dxa"/>
            <w:tcBorders>
              <w:top w:val="single" w:sz="8" w:space="0" w:color="000000"/>
              <w:left w:val="single" w:sz="8" w:space="0" w:color="FFFFFF"/>
              <w:bottom w:val="single" w:sz="8" w:space="0" w:color="C0C0C0"/>
              <w:right w:val="nil"/>
              <w:tl2br w:val="nil"/>
              <w:tr2bl w:val="nil"/>
            </w:tcBorders>
            <w:shd w:val="clear" w:color="auto" w:fill="F9F9FB"/>
          </w:tcPr>
          <w:p w14:paraId="778A0BC2"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41.4</w:t>
            </w:r>
          </w:p>
        </w:tc>
      </w:tr>
      <w:tr w:rsidR="00ED3251" w14:paraId="7EEC525E" w14:textId="77777777" w:rsidTr="00BE09A8">
        <w:trPr>
          <w:cantSplit/>
          <w:trHeight w:val="486"/>
        </w:trPr>
        <w:tc>
          <w:tcPr>
            <w:tcW w:w="1028" w:type="dxa"/>
            <w:vMerge/>
            <w:tcBorders>
              <w:top w:val="single" w:sz="8" w:space="0" w:color="000000"/>
              <w:left w:val="nil"/>
              <w:bottom w:val="single" w:sz="8" w:space="0" w:color="000000"/>
              <w:right w:val="nil"/>
              <w:tl2br w:val="nil"/>
              <w:tr2bl w:val="nil"/>
            </w:tcBorders>
            <w:shd w:val="clear" w:color="auto" w:fill="E0E0E0"/>
          </w:tcPr>
          <w:p w14:paraId="31F93968" w14:textId="77777777" w:rsidR="00ED3251" w:rsidRPr="0098586E" w:rsidRDefault="00ED3251" w:rsidP="00BE09A8">
            <w:pPr>
              <w:jc w:val="center"/>
              <w:rPr>
                <w:rFonts w:ascii="宋体" w:hAnsi="宋体" w:hint="eastAsia"/>
                <w:color w:val="010205"/>
                <w:szCs w:val="24"/>
              </w:rPr>
            </w:pPr>
          </w:p>
        </w:tc>
        <w:tc>
          <w:tcPr>
            <w:tcW w:w="1029" w:type="dxa"/>
            <w:tcBorders>
              <w:top w:val="single" w:sz="8" w:space="0" w:color="C0C0C0"/>
              <w:left w:val="nil"/>
              <w:bottom w:val="single" w:sz="8" w:space="0" w:color="C0C0C0"/>
              <w:right w:val="nil"/>
              <w:tl2br w:val="nil"/>
              <w:tr2bl w:val="nil"/>
            </w:tcBorders>
            <w:shd w:val="clear" w:color="auto" w:fill="E0E0E0"/>
          </w:tcPr>
          <w:p w14:paraId="411C1077"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大三</w:t>
            </w:r>
          </w:p>
        </w:tc>
        <w:tc>
          <w:tcPr>
            <w:tcW w:w="1436" w:type="dxa"/>
            <w:tcBorders>
              <w:top w:val="single" w:sz="8" w:space="0" w:color="C0C0C0"/>
              <w:left w:val="nil"/>
              <w:bottom w:val="single" w:sz="8" w:space="0" w:color="C0C0C0"/>
              <w:right w:val="single" w:sz="8" w:space="0" w:color="FFFFFF"/>
              <w:tl2br w:val="nil"/>
              <w:tr2bl w:val="nil"/>
            </w:tcBorders>
            <w:shd w:val="clear" w:color="auto" w:fill="F9F9FB"/>
          </w:tcPr>
          <w:p w14:paraId="6CB07C38"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50</w:t>
            </w:r>
          </w:p>
        </w:tc>
        <w:tc>
          <w:tcPr>
            <w:tcW w:w="1436" w:type="dxa"/>
            <w:tcBorders>
              <w:top w:val="single" w:sz="8" w:space="0" w:color="C0C0C0"/>
              <w:left w:val="single" w:sz="8" w:space="0" w:color="FFFFFF"/>
              <w:bottom w:val="single" w:sz="8" w:space="0" w:color="C0C0C0"/>
              <w:right w:val="single" w:sz="8" w:space="0" w:color="FFFFFF"/>
              <w:tl2br w:val="nil"/>
              <w:tr2bl w:val="nil"/>
            </w:tcBorders>
            <w:shd w:val="clear" w:color="auto" w:fill="F9F9FB"/>
          </w:tcPr>
          <w:p w14:paraId="499A6C20"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22.0</w:t>
            </w:r>
          </w:p>
        </w:tc>
        <w:tc>
          <w:tcPr>
            <w:tcW w:w="1694" w:type="dxa"/>
            <w:tcBorders>
              <w:top w:val="single" w:sz="8" w:space="0" w:color="C0C0C0"/>
              <w:left w:val="single" w:sz="8" w:space="0" w:color="FFFFFF"/>
              <w:bottom w:val="single" w:sz="8" w:space="0" w:color="C0C0C0"/>
              <w:right w:val="single" w:sz="8" w:space="0" w:color="FFFFFF"/>
              <w:tl2br w:val="nil"/>
              <w:tr2bl w:val="nil"/>
            </w:tcBorders>
            <w:shd w:val="clear" w:color="auto" w:fill="F9F9FB"/>
          </w:tcPr>
          <w:p w14:paraId="4432E429"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22.0</w:t>
            </w:r>
          </w:p>
        </w:tc>
        <w:tc>
          <w:tcPr>
            <w:tcW w:w="1697" w:type="dxa"/>
            <w:tcBorders>
              <w:top w:val="single" w:sz="8" w:space="0" w:color="C0C0C0"/>
              <w:left w:val="single" w:sz="8" w:space="0" w:color="FFFFFF"/>
              <w:bottom w:val="single" w:sz="8" w:space="0" w:color="C0C0C0"/>
              <w:right w:val="nil"/>
              <w:tl2br w:val="nil"/>
              <w:tr2bl w:val="nil"/>
            </w:tcBorders>
            <w:shd w:val="clear" w:color="auto" w:fill="F9F9FB"/>
          </w:tcPr>
          <w:p w14:paraId="6F67DF3E"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63.4</w:t>
            </w:r>
          </w:p>
        </w:tc>
      </w:tr>
      <w:tr w:rsidR="00ED3251" w14:paraId="35DC41D9" w14:textId="77777777" w:rsidTr="00BE09A8">
        <w:trPr>
          <w:cantSplit/>
          <w:trHeight w:val="486"/>
        </w:trPr>
        <w:tc>
          <w:tcPr>
            <w:tcW w:w="1028" w:type="dxa"/>
            <w:vMerge/>
            <w:tcBorders>
              <w:top w:val="single" w:sz="8" w:space="0" w:color="000000"/>
              <w:left w:val="nil"/>
              <w:bottom w:val="single" w:sz="8" w:space="0" w:color="000000"/>
              <w:right w:val="nil"/>
              <w:tl2br w:val="nil"/>
              <w:tr2bl w:val="nil"/>
            </w:tcBorders>
            <w:shd w:val="clear" w:color="auto" w:fill="E0E0E0"/>
          </w:tcPr>
          <w:p w14:paraId="4B20E24C" w14:textId="77777777" w:rsidR="00ED3251" w:rsidRPr="0098586E" w:rsidRDefault="00ED3251" w:rsidP="00BE09A8">
            <w:pPr>
              <w:jc w:val="center"/>
              <w:rPr>
                <w:rFonts w:ascii="宋体" w:hAnsi="宋体" w:hint="eastAsia"/>
                <w:color w:val="010205"/>
                <w:szCs w:val="24"/>
              </w:rPr>
            </w:pPr>
          </w:p>
        </w:tc>
        <w:tc>
          <w:tcPr>
            <w:tcW w:w="1029" w:type="dxa"/>
            <w:tcBorders>
              <w:top w:val="single" w:sz="8" w:space="0" w:color="C0C0C0"/>
              <w:left w:val="nil"/>
              <w:bottom w:val="single" w:sz="8" w:space="0" w:color="C0C0C0"/>
              <w:right w:val="nil"/>
              <w:tl2br w:val="nil"/>
              <w:tr2bl w:val="nil"/>
            </w:tcBorders>
            <w:shd w:val="clear" w:color="auto" w:fill="E0E0E0"/>
          </w:tcPr>
          <w:p w14:paraId="47966B14"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大四</w:t>
            </w:r>
          </w:p>
        </w:tc>
        <w:tc>
          <w:tcPr>
            <w:tcW w:w="1436" w:type="dxa"/>
            <w:tcBorders>
              <w:top w:val="single" w:sz="8" w:space="0" w:color="C0C0C0"/>
              <w:left w:val="nil"/>
              <w:bottom w:val="single" w:sz="8" w:space="0" w:color="C0C0C0"/>
              <w:right w:val="single" w:sz="8" w:space="0" w:color="FFFFFF"/>
              <w:tl2br w:val="nil"/>
              <w:tr2bl w:val="nil"/>
            </w:tcBorders>
            <w:shd w:val="clear" w:color="auto" w:fill="F9F9FB"/>
          </w:tcPr>
          <w:p w14:paraId="7096C690"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21</w:t>
            </w:r>
          </w:p>
        </w:tc>
        <w:tc>
          <w:tcPr>
            <w:tcW w:w="1436" w:type="dxa"/>
            <w:tcBorders>
              <w:top w:val="single" w:sz="8" w:space="0" w:color="C0C0C0"/>
              <w:left w:val="single" w:sz="8" w:space="0" w:color="FFFFFF"/>
              <w:bottom w:val="single" w:sz="8" w:space="0" w:color="C0C0C0"/>
              <w:right w:val="single" w:sz="8" w:space="0" w:color="FFFFFF"/>
              <w:tl2br w:val="nil"/>
              <w:tr2bl w:val="nil"/>
            </w:tcBorders>
            <w:shd w:val="clear" w:color="auto" w:fill="F9F9FB"/>
          </w:tcPr>
          <w:p w14:paraId="634C7C85"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9.3</w:t>
            </w:r>
          </w:p>
        </w:tc>
        <w:tc>
          <w:tcPr>
            <w:tcW w:w="1694" w:type="dxa"/>
            <w:tcBorders>
              <w:top w:val="single" w:sz="8" w:space="0" w:color="C0C0C0"/>
              <w:left w:val="single" w:sz="8" w:space="0" w:color="FFFFFF"/>
              <w:bottom w:val="single" w:sz="8" w:space="0" w:color="C0C0C0"/>
              <w:right w:val="single" w:sz="8" w:space="0" w:color="FFFFFF"/>
              <w:tl2br w:val="nil"/>
              <w:tr2bl w:val="nil"/>
            </w:tcBorders>
            <w:shd w:val="clear" w:color="auto" w:fill="F9F9FB"/>
          </w:tcPr>
          <w:p w14:paraId="0851DE0D"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9.3</w:t>
            </w:r>
          </w:p>
        </w:tc>
        <w:tc>
          <w:tcPr>
            <w:tcW w:w="1697" w:type="dxa"/>
            <w:tcBorders>
              <w:top w:val="single" w:sz="8" w:space="0" w:color="C0C0C0"/>
              <w:left w:val="single" w:sz="8" w:space="0" w:color="FFFFFF"/>
              <w:bottom w:val="single" w:sz="8" w:space="0" w:color="C0C0C0"/>
              <w:right w:val="nil"/>
              <w:tl2br w:val="nil"/>
              <w:tr2bl w:val="nil"/>
            </w:tcBorders>
            <w:shd w:val="clear" w:color="auto" w:fill="F9F9FB"/>
          </w:tcPr>
          <w:p w14:paraId="47C04322"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72.7</w:t>
            </w:r>
          </w:p>
        </w:tc>
      </w:tr>
      <w:tr w:rsidR="00ED3251" w14:paraId="75181B09" w14:textId="77777777" w:rsidTr="00BE09A8">
        <w:trPr>
          <w:cantSplit/>
          <w:trHeight w:val="486"/>
        </w:trPr>
        <w:tc>
          <w:tcPr>
            <w:tcW w:w="1028" w:type="dxa"/>
            <w:vMerge/>
            <w:tcBorders>
              <w:top w:val="single" w:sz="8" w:space="0" w:color="000000"/>
              <w:left w:val="nil"/>
              <w:bottom w:val="single" w:sz="8" w:space="0" w:color="000000"/>
              <w:right w:val="nil"/>
              <w:tl2br w:val="nil"/>
              <w:tr2bl w:val="nil"/>
            </w:tcBorders>
            <w:shd w:val="clear" w:color="auto" w:fill="E0E0E0"/>
          </w:tcPr>
          <w:p w14:paraId="5DD6FB25" w14:textId="77777777" w:rsidR="00ED3251" w:rsidRPr="0098586E" w:rsidRDefault="00ED3251" w:rsidP="00BE09A8">
            <w:pPr>
              <w:jc w:val="center"/>
              <w:rPr>
                <w:rFonts w:ascii="宋体" w:hAnsi="宋体" w:hint="eastAsia"/>
                <w:color w:val="010205"/>
                <w:szCs w:val="24"/>
              </w:rPr>
            </w:pPr>
          </w:p>
        </w:tc>
        <w:tc>
          <w:tcPr>
            <w:tcW w:w="1029" w:type="dxa"/>
            <w:tcBorders>
              <w:top w:val="single" w:sz="8" w:space="0" w:color="C0C0C0"/>
              <w:left w:val="nil"/>
              <w:bottom w:val="single" w:sz="8" w:space="0" w:color="C0C0C0"/>
              <w:right w:val="nil"/>
              <w:tl2br w:val="nil"/>
              <w:tr2bl w:val="nil"/>
            </w:tcBorders>
            <w:shd w:val="clear" w:color="auto" w:fill="E0E0E0"/>
          </w:tcPr>
          <w:p w14:paraId="1B6DA810"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大</w:t>
            </w:r>
            <w:proofErr w:type="gramStart"/>
            <w:r w:rsidRPr="0098586E">
              <w:rPr>
                <w:rFonts w:ascii="宋体" w:hAnsi="宋体"/>
                <w:color w:val="264A60"/>
                <w:szCs w:val="24"/>
              </w:rPr>
              <w:t>一</w:t>
            </w:r>
            <w:proofErr w:type="gramEnd"/>
          </w:p>
        </w:tc>
        <w:tc>
          <w:tcPr>
            <w:tcW w:w="1436" w:type="dxa"/>
            <w:tcBorders>
              <w:top w:val="single" w:sz="8" w:space="0" w:color="C0C0C0"/>
              <w:left w:val="nil"/>
              <w:bottom w:val="single" w:sz="8" w:space="0" w:color="C0C0C0"/>
              <w:right w:val="single" w:sz="8" w:space="0" w:color="FFFFFF"/>
              <w:tl2br w:val="nil"/>
              <w:tr2bl w:val="nil"/>
            </w:tcBorders>
            <w:shd w:val="clear" w:color="auto" w:fill="F9F9FB"/>
          </w:tcPr>
          <w:p w14:paraId="58D53DAF"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62</w:t>
            </w:r>
          </w:p>
        </w:tc>
        <w:tc>
          <w:tcPr>
            <w:tcW w:w="1436" w:type="dxa"/>
            <w:tcBorders>
              <w:top w:val="single" w:sz="8" w:space="0" w:color="C0C0C0"/>
              <w:left w:val="single" w:sz="8" w:space="0" w:color="FFFFFF"/>
              <w:bottom w:val="single" w:sz="8" w:space="0" w:color="C0C0C0"/>
              <w:right w:val="single" w:sz="8" w:space="0" w:color="FFFFFF"/>
              <w:tl2br w:val="nil"/>
              <w:tr2bl w:val="nil"/>
            </w:tcBorders>
            <w:shd w:val="clear" w:color="auto" w:fill="F9F9FB"/>
          </w:tcPr>
          <w:p w14:paraId="07AC548B"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27.3</w:t>
            </w:r>
          </w:p>
        </w:tc>
        <w:tc>
          <w:tcPr>
            <w:tcW w:w="1694" w:type="dxa"/>
            <w:tcBorders>
              <w:top w:val="single" w:sz="8" w:space="0" w:color="C0C0C0"/>
              <w:left w:val="single" w:sz="8" w:space="0" w:color="FFFFFF"/>
              <w:bottom w:val="single" w:sz="8" w:space="0" w:color="C0C0C0"/>
              <w:right w:val="single" w:sz="8" w:space="0" w:color="FFFFFF"/>
              <w:tl2br w:val="nil"/>
              <w:tr2bl w:val="nil"/>
            </w:tcBorders>
            <w:shd w:val="clear" w:color="auto" w:fill="F9F9FB"/>
          </w:tcPr>
          <w:p w14:paraId="79341689"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27.3</w:t>
            </w:r>
          </w:p>
        </w:tc>
        <w:tc>
          <w:tcPr>
            <w:tcW w:w="1697" w:type="dxa"/>
            <w:tcBorders>
              <w:top w:val="single" w:sz="8" w:space="0" w:color="C0C0C0"/>
              <w:left w:val="single" w:sz="8" w:space="0" w:color="FFFFFF"/>
              <w:bottom w:val="single" w:sz="8" w:space="0" w:color="C0C0C0"/>
              <w:right w:val="nil"/>
              <w:tl2br w:val="nil"/>
              <w:tr2bl w:val="nil"/>
            </w:tcBorders>
            <w:shd w:val="clear" w:color="auto" w:fill="F9F9FB"/>
          </w:tcPr>
          <w:p w14:paraId="5E516EE4"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100.0</w:t>
            </w:r>
          </w:p>
        </w:tc>
      </w:tr>
      <w:tr w:rsidR="00ED3251" w14:paraId="559B776E" w14:textId="77777777" w:rsidTr="00BE09A8">
        <w:trPr>
          <w:cantSplit/>
          <w:trHeight w:val="515"/>
        </w:trPr>
        <w:tc>
          <w:tcPr>
            <w:tcW w:w="1028" w:type="dxa"/>
            <w:vMerge/>
            <w:tcBorders>
              <w:top w:val="single" w:sz="8" w:space="0" w:color="000000"/>
              <w:left w:val="nil"/>
              <w:bottom w:val="single" w:sz="8" w:space="0" w:color="000000"/>
              <w:right w:val="nil"/>
              <w:tl2br w:val="nil"/>
              <w:tr2bl w:val="nil"/>
            </w:tcBorders>
            <w:shd w:val="clear" w:color="auto" w:fill="E0E0E0"/>
          </w:tcPr>
          <w:p w14:paraId="38D20BED" w14:textId="77777777" w:rsidR="00ED3251" w:rsidRPr="0098586E" w:rsidRDefault="00ED3251" w:rsidP="00BE09A8">
            <w:pPr>
              <w:jc w:val="center"/>
              <w:rPr>
                <w:rFonts w:ascii="宋体" w:hAnsi="宋体" w:hint="eastAsia"/>
                <w:color w:val="010205"/>
                <w:szCs w:val="24"/>
              </w:rPr>
            </w:pPr>
          </w:p>
        </w:tc>
        <w:tc>
          <w:tcPr>
            <w:tcW w:w="1029" w:type="dxa"/>
            <w:tcBorders>
              <w:top w:val="single" w:sz="8" w:space="0" w:color="C0C0C0"/>
              <w:left w:val="nil"/>
              <w:bottom w:val="single" w:sz="8" w:space="0" w:color="000000"/>
              <w:right w:val="nil"/>
              <w:tl2br w:val="nil"/>
              <w:tr2bl w:val="nil"/>
            </w:tcBorders>
            <w:shd w:val="clear" w:color="auto" w:fill="E0E0E0"/>
          </w:tcPr>
          <w:p w14:paraId="6D204D0D" w14:textId="77777777" w:rsidR="00ED3251" w:rsidRPr="0098586E" w:rsidRDefault="00ED3251" w:rsidP="00BE09A8">
            <w:pPr>
              <w:spacing w:line="320" w:lineRule="atLeast"/>
              <w:ind w:left="60" w:right="60"/>
              <w:jc w:val="center"/>
              <w:rPr>
                <w:rFonts w:ascii="宋体" w:hAnsi="宋体" w:hint="eastAsia"/>
                <w:color w:val="264A60"/>
                <w:szCs w:val="24"/>
              </w:rPr>
            </w:pPr>
            <w:r w:rsidRPr="0098586E">
              <w:rPr>
                <w:rFonts w:ascii="宋体" w:hAnsi="宋体"/>
                <w:color w:val="264A60"/>
                <w:szCs w:val="24"/>
              </w:rPr>
              <w:t>总计</w:t>
            </w:r>
          </w:p>
        </w:tc>
        <w:tc>
          <w:tcPr>
            <w:tcW w:w="1436" w:type="dxa"/>
            <w:tcBorders>
              <w:top w:val="single" w:sz="8" w:space="0" w:color="C0C0C0"/>
              <w:left w:val="nil"/>
              <w:bottom w:val="single" w:sz="8" w:space="0" w:color="000000"/>
              <w:right w:val="single" w:sz="8" w:space="0" w:color="FFFFFF"/>
              <w:tl2br w:val="nil"/>
              <w:tr2bl w:val="nil"/>
            </w:tcBorders>
            <w:shd w:val="clear" w:color="auto" w:fill="F9F9FB"/>
          </w:tcPr>
          <w:p w14:paraId="0B38D048"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227</w:t>
            </w:r>
          </w:p>
        </w:tc>
        <w:tc>
          <w:tcPr>
            <w:tcW w:w="1436" w:type="dxa"/>
            <w:tcBorders>
              <w:top w:val="single" w:sz="8" w:space="0" w:color="C0C0C0"/>
              <w:left w:val="single" w:sz="8" w:space="0" w:color="FFFFFF"/>
              <w:bottom w:val="single" w:sz="8" w:space="0" w:color="000000"/>
              <w:right w:val="single" w:sz="8" w:space="0" w:color="FFFFFF"/>
              <w:tl2br w:val="nil"/>
              <w:tr2bl w:val="nil"/>
            </w:tcBorders>
            <w:shd w:val="clear" w:color="auto" w:fill="F9F9FB"/>
          </w:tcPr>
          <w:p w14:paraId="1D9B04A5"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100.0</w:t>
            </w:r>
          </w:p>
        </w:tc>
        <w:tc>
          <w:tcPr>
            <w:tcW w:w="1694" w:type="dxa"/>
            <w:tcBorders>
              <w:top w:val="single" w:sz="8" w:space="0" w:color="C0C0C0"/>
              <w:left w:val="single" w:sz="8" w:space="0" w:color="FFFFFF"/>
              <w:bottom w:val="single" w:sz="8" w:space="0" w:color="000000"/>
              <w:right w:val="single" w:sz="8" w:space="0" w:color="FFFFFF"/>
              <w:tl2br w:val="nil"/>
              <w:tr2bl w:val="nil"/>
            </w:tcBorders>
            <w:shd w:val="clear" w:color="auto" w:fill="F9F9FB"/>
          </w:tcPr>
          <w:p w14:paraId="5F0DE10A" w14:textId="77777777" w:rsidR="00ED3251" w:rsidRPr="0098586E" w:rsidRDefault="00ED3251" w:rsidP="00BE09A8">
            <w:pPr>
              <w:spacing w:line="320" w:lineRule="atLeast"/>
              <w:ind w:left="60" w:right="60"/>
              <w:jc w:val="center"/>
              <w:rPr>
                <w:rFonts w:ascii="宋体" w:hAnsi="宋体" w:hint="eastAsia"/>
                <w:color w:val="010205"/>
                <w:szCs w:val="24"/>
              </w:rPr>
            </w:pPr>
            <w:r w:rsidRPr="0098586E">
              <w:rPr>
                <w:rFonts w:ascii="宋体" w:hAnsi="宋体"/>
                <w:color w:val="010205"/>
                <w:szCs w:val="24"/>
              </w:rPr>
              <w:t>100.0</w:t>
            </w:r>
          </w:p>
        </w:tc>
        <w:tc>
          <w:tcPr>
            <w:tcW w:w="1697" w:type="dxa"/>
            <w:tcBorders>
              <w:top w:val="single" w:sz="8" w:space="0" w:color="C0C0C0"/>
              <w:left w:val="single" w:sz="8" w:space="0" w:color="FFFFFF"/>
              <w:bottom w:val="single" w:sz="8" w:space="0" w:color="000000"/>
              <w:right w:val="nil"/>
              <w:tl2br w:val="nil"/>
              <w:tr2bl w:val="nil"/>
            </w:tcBorders>
            <w:shd w:val="clear" w:color="auto" w:fill="F9F9FB"/>
            <w:vAlign w:val="center"/>
          </w:tcPr>
          <w:p w14:paraId="327F3831" w14:textId="77777777" w:rsidR="00ED3251" w:rsidRPr="0098586E" w:rsidRDefault="00ED3251" w:rsidP="00BE09A8">
            <w:pPr>
              <w:jc w:val="center"/>
              <w:rPr>
                <w:rFonts w:ascii="宋体" w:hAnsi="宋体" w:hint="eastAsia"/>
                <w:szCs w:val="24"/>
              </w:rPr>
            </w:pPr>
          </w:p>
        </w:tc>
      </w:tr>
    </w:tbl>
    <w:p w14:paraId="4841A9AD" w14:textId="34C31078" w:rsidR="00ED3251" w:rsidRPr="00DB6A12" w:rsidRDefault="0098586E" w:rsidP="00DB6A12">
      <w:pPr>
        <w:pStyle w:val="13"/>
      </w:pPr>
      <w:bookmarkStart w:id="65" w:name="_Toc193584090"/>
      <w:bookmarkStart w:id="66" w:name="_Toc193803344"/>
      <w:r w:rsidRPr="00DB6A12">
        <w:rPr>
          <w:rFonts w:hint="eastAsia"/>
        </w:rPr>
        <w:t>表</w:t>
      </w:r>
      <w:r w:rsidRPr="00DB6A12">
        <w:rPr>
          <w:rFonts w:hint="eastAsia"/>
        </w:rPr>
        <w:t xml:space="preserve">4-1 </w:t>
      </w:r>
      <w:proofErr w:type="gramStart"/>
      <w:r w:rsidRPr="00DB6A12">
        <w:rPr>
          <w:rFonts w:hint="eastAsia"/>
        </w:rPr>
        <w:t>不</w:t>
      </w:r>
      <w:proofErr w:type="gramEnd"/>
      <w:r w:rsidRPr="00DB6A12">
        <w:rPr>
          <w:rFonts w:hint="eastAsia"/>
        </w:rPr>
        <w:t>同年级</w:t>
      </w:r>
      <w:r w:rsidRPr="00DB6A12">
        <w:rPr>
          <w:rFonts w:hint="eastAsia"/>
        </w:rPr>
        <w:t>AI</w:t>
      </w:r>
      <w:r w:rsidRPr="00DB6A12">
        <w:rPr>
          <w:rFonts w:hint="eastAsia"/>
        </w:rPr>
        <w:t>使用频率</w:t>
      </w:r>
      <w:bookmarkEnd w:id="65"/>
      <w:bookmarkEnd w:id="66"/>
    </w:p>
    <w:bookmarkStart w:id="67" w:name="OLE_LINK5"/>
    <w:p w14:paraId="39B0E7D7" w14:textId="3D86A865" w:rsidR="00ED3251" w:rsidRDefault="00ED3251" w:rsidP="00ED3251">
      <w:r>
        <w:rPr>
          <w:rFonts w:hint="eastAsia"/>
        </w:rPr>
        <w:object w:dxaOrig="8298" w:dyaOrig="3688" w14:anchorId="7E668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6pt;height:184.2pt" o:ole="">
            <v:imagedata r:id="rId11" o:title=""/>
            <o:lock v:ext="edit" aspectratio="f"/>
          </v:shape>
          <o:OLEObject Type="Embed" ProgID="Excel.Sheet.8" ShapeID="_x0000_i1025" DrawAspect="Content" ObjectID="_1805361929" r:id="rId12"/>
        </w:object>
      </w:r>
      <w:bookmarkEnd w:id="67"/>
    </w:p>
    <w:p w14:paraId="379BDE53" w14:textId="65572FEA" w:rsidR="0098586E" w:rsidRPr="00DB6A12" w:rsidRDefault="0098586E" w:rsidP="00DB6A12">
      <w:pPr>
        <w:pStyle w:val="13"/>
      </w:pPr>
      <w:bookmarkStart w:id="68" w:name="_Toc193584091"/>
      <w:bookmarkStart w:id="69" w:name="_Toc193803345"/>
      <w:r w:rsidRPr="00DB6A12">
        <w:rPr>
          <w:rFonts w:hint="eastAsia"/>
        </w:rPr>
        <w:t>表</w:t>
      </w:r>
      <w:r w:rsidRPr="00DB6A12">
        <w:rPr>
          <w:rFonts w:hint="eastAsia"/>
        </w:rPr>
        <w:t xml:space="preserve">4-2 </w:t>
      </w:r>
      <w:proofErr w:type="gramStart"/>
      <w:r w:rsidRPr="00DB6A12">
        <w:rPr>
          <w:rFonts w:hint="eastAsia"/>
        </w:rPr>
        <w:t>不</w:t>
      </w:r>
      <w:proofErr w:type="gramEnd"/>
      <w:r w:rsidRPr="00DB6A12">
        <w:rPr>
          <w:rFonts w:hint="eastAsia"/>
        </w:rPr>
        <w:t>同年级使用</w:t>
      </w:r>
      <w:r w:rsidRPr="00DB6A12">
        <w:rPr>
          <w:rFonts w:hint="eastAsia"/>
        </w:rPr>
        <w:t>AI</w:t>
      </w:r>
      <w:r w:rsidRPr="00DB6A12">
        <w:rPr>
          <w:rFonts w:hint="eastAsia"/>
        </w:rPr>
        <w:t>的目的</w:t>
      </w:r>
      <w:bookmarkEnd w:id="68"/>
      <w:bookmarkEnd w:id="69"/>
    </w:p>
    <w:p w14:paraId="116A5509" w14:textId="05CF0EA0" w:rsidR="00ED3251" w:rsidRDefault="00ED3251" w:rsidP="003E3B4E">
      <w:pPr>
        <w:pStyle w:val="2"/>
      </w:pPr>
      <w:bookmarkStart w:id="70" w:name="_Toc193575013"/>
      <w:bookmarkStart w:id="71" w:name="_Toc193840945"/>
      <w:r>
        <w:rPr>
          <w:rFonts w:hint="eastAsia"/>
        </w:rPr>
        <w:t>（四）数据分析</w:t>
      </w:r>
      <w:bookmarkEnd w:id="70"/>
      <w:bookmarkEnd w:id="71"/>
    </w:p>
    <w:p w14:paraId="22FB644D" w14:textId="662C13F1" w:rsidR="00ED3251" w:rsidRDefault="00ED3251" w:rsidP="00BF6F8C">
      <w:pPr>
        <w:spacing w:beforeLines="50" w:before="163" w:line="300" w:lineRule="auto"/>
        <w:ind w:firstLineChars="200" w:firstLine="480"/>
      </w:pPr>
      <w:r>
        <w:rPr>
          <w:rFonts w:hint="eastAsia"/>
        </w:rPr>
        <w:t>1.</w:t>
      </w:r>
      <w:r>
        <w:rPr>
          <w:rFonts w:hint="eastAsia"/>
        </w:rPr>
        <w:t>低年级（大</w:t>
      </w:r>
      <w:proofErr w:type="gramStart"/>
      <w:r>
        <w:rPr>
          <w:rFonts w:hint="eastAsia"/>
        </w:rPr>
        <w:t>一</w:t>
      </w:r>
      <w:proofErr w:type="gramEnd"/>
      <w:r>
        <w:rPr>
          <w:rFonts w:hint="eastAsia"/>
        </w:rPr>
        <w:t>/</w:t>
      </w:r>
      <w:r>
        <w:rPr>
          <w:rFonts w:hint="eastAsia"/>
        </w:rPr>
        <w:t>大二）：</w:t>
      </w:r>
    </w:p>
    <w:p w14:paraId="21439E00" w14:textId="77777777" w:rsidR="00ED3251" w:rsidRDefault="00ED3251" w:rsidP="00BF6F8C">
      <w:pPr>
        <w:spacing w:beforeLines="50" w:before="163" w:line="300" w:lineRule="auto"/>
        <w:ind w:firstLineChars="200" w:firstLine="480"/>
      </w:pPr>
      <w:r>
        <w:rPr>
          <w:rFonts w:hint="eastAsia"/>
        </w:rPr>
        <w:t>创意启发的占比最高，达到</w:t>
      </w:r>
      <w:r>
        <w:rPr>
          <w:rFonts w:hint="eastAsia"/>
        </w:rPr>
        <w:t>59.3%</w:t>
      </w:r>
      <w:r>
        <w:rPr>
          <w:rFonts w:hint="eastAsia"/>
        </w:rPr>
        <w:t>至</w:t>
      </w:r>
      <w:r>
        <w:rPr>
          <w:rFonts w:hint="eastAsia"/>
        </w:rPr>
        <w:t>57.8%</w:t>
      </w:r>
      <w:r>
        <w:rPr>
          <w:rFonts w:hint="eastAsia"/>
        </w:rPr>
        <w:t>，</w:t>
      </w:r>
      <w:proofErr w:type="gramStart"/>
      <w:r>
        <w:rPr>
          <w:rFonts w:hint="eastAsia"/>
        </w:rPr>
        <w:t>这显著</w:t>
      </w:r>
      <w:proofErr w:type="gramEnd"/>
      <w:r>
        <w:rPr>
          <w:rFonts w:hint="eastAsia"/>
        </w:rPr>
        <w:t>体现了较强的探索欲望和发散思维倾向。</w:t>
      </w:r>
    </w:p>
    <w:p w14:paraId="3A1134CA" w14:textId="77777777" w:rsidR="00ED3251" w:rsidRDefault="00ED3251" w:rsidP="00BF6F8C">
      <w:pPr>
        <w:spacing w:beforeLines="50" w:before="163" w:line="300" w:lineRule="auto"/>
        <w:ind w:firstLineChars="200" w:firstLine="480"/>
      </w:pPr>
      <w:r>
        <w:rPr>
          <w:rFonts w:hint="eastAsia"/>
        </w:rPr>
        <w:lastRenderedPageBreak/>
        <w:t>语言学习</w:t>
      </w:r>
      <w:r>
        <w:rPr>
          <w:rFonts w:hint="eastAsia"/>
        </w:rPr>
        <w:t>+</w:t>
      </w:r>
      <w:r>
        <w:rPr>
          <w:rFonts w:hint="eastAsia"/>
        </w:rPr>
        <w:t>创意启发交叉使用率达</w:t>
      </w:r>
      <w:r>
        <w:rPr>
          <w:rFonts w:hint="eastAsia"/>
        </w:rPr>
        <w:t>41.4%</w:t>
      </w:r>
      <w:r>
        <w:rPr>
          <w:rFonts w:hint="eastAsia"/>
        </w:rPr>
        <w:t>（大二），暗示跨学科创新尝试（如用</w:t>
      </w:r>
      <w:r>
        <w:rPr>
          <w:rFonts w:hint="eastAsia"/>
        </w:rPr>
        <w:t>AI</w:t>
      </w:r>
      <w:r>
        <w:rPr>
          <w:rFonts w:hint="eastAsia"/>
        </w:rPr>
        <w:t>生成故事后人工续写）。</w:t>
      </w:r>
    </w:p>
    <w:p w14:paraId="4122EFDA" w14:textId="77777777" w:rsidR="00ED3251" w:rsidRDefault="00ED3251" w:rsidP="00BF6F8C">
      <w:pPr>
        <w:spacing w:beforeLines="50" w:before="163" w:line="300" w:lineRule="auto"/>
        <w:ind w:firstLineChars="200" w:firstLine="480"/>
      </w:pPr>
      <w:r>
        <w:rPr>
          <w:rFonts w:hint="eastAsia"/>
        </w:rPr>
        <w:t>创新能力指数推测：较高，可能与大一、大二学期自由探索的环境有关。</w:t>
      </w:r>
    </w:p>
    <w:p w14:paraId="745864D8" w14:textId="5BC46FC9" w:rsidR="00ED3251" w:rsidRDefault="00ED3251" w:rsidP="00BF6F8C">
      <w:pPr>
        <w:spacing w:beforeLines="50" w:before="163" w:line="300" w:lineRule="auto"/>
        <w:ind w:firstLineChars="200" w:firstLine="480"/>
      </w:pPr>
      <w:r>
        <w:rPr>
          <w:rFonts w:hint="eastAsia"/>
        </w:rPr>
        <w:t>高年级（大三</w:t>
      </w:r>
      <w:r>
        <w:rPr>
          <w:rFonts w:hint="eastAsia"/>
        </w:rPr>
        <w:t>/</w:t>
      </w:r>
      <w:r>
        <w:rPr>
          <w:rFonts w:hint="eastAsia"/>
        </w:rPr>
        <w:t>大四）：</w:t>
      </w:r>
    </w:p>
    <w:p w14:paraId="7E21ACD3" w14:textId="77777777" w:rsidR="00ED3251" w:rsidRDefault="00ED3251" w:rsidP="00BF6F8C">
      <w:pPr>
        <w:spacing w:beforeLines="50" w:before="163" w:line="300" w:lineRule="auto"/>
        <w:ind w:firstLineChars="200" w:firstLine="480"/>
      </w:pPr>
      <w:r>
        <w:rPr>
          <w:rFonts w:hint="eastAsia"/>
        </w:rPr>
        <w:t>创意占比下降职业</w:t>
      </w:r>
      <w:proofErr w:type="gramStart"/>
      <w:r>
        <w:rPr>
          <w:rFonts w:hint="eastAsia"/>
        </w:rPr>
        <w:t>准备占</w:t>
      </w:r>
      <w:proofErr w:type="gramEnd"/>
      <w:r>
        <w:rPr>
          <w:rFonts w:hint="eastAsia"/>
        </w:rPr>
        <w:t>比上升，反映就业压力对创新动力的抑制。</w:t>
      </w:r>
    </w:p>
    <w:p w14:paraId="466BEF5F" w14:textId="6F29F2A7" w:rsidR="00ED3251" w:rsidRDefault="00ED3251" w:rsidP="00BF6F8C">
      <w:pPr>
        <w:spacing w:beforeLines="50" w:before="163" w:line="300" w:lineRule="auto"/>
        <w:ind w:firstLineChars="200" w:firstLine="480"/>
      </w:pPr>
      <w:r>
        <w:rPr>
          <w:rFonts w:hint="eastAsia"/>
        </w:rPr>
        <w:t>学习辅助工具倾向化，大四年级依赖</w:t>
      </w:r>
      <w:r>
        <w:rPr>
          <w:rFonts w:hint="eastAsia"/>
        </w:rPr>
        <w:t>AI</w:t>
      </w:r>
      <w:r>
        <w:rPr>
          <w:rFonts w:hint="eastAsia"/>
        </w:rPr>
        <w:t>降低自主思考能力，对创新能力产生部分影响。创新能力推测：显著下降，需要警惕</w:t>
      </w:r>
      <w:r>
        <w:rPr>
          <w:rFonts w:hint="eastAsia"/>
        </w:rPr>
        <w:t>AI</w:t>
      </w:r>
      <w:r>
        <w:rPr>
          <w:rFonts w:hint="eastAsia"/>
        </w:rPr>
        <w:t>工具化对个人创新能力的负面影响。</w:t>
      </w:r>
    </w:p>
    <w:p w14:paraId="65775707" w14:textId="52AE16F1" w:rsidR="00B60330" w:rsidRDefault="00B60330" w:rsidP="00BF6F8C">
      <w:pPr>
        <w:spacing w:beforeLines="50" w:before="163" w:line="300" w:lineRule="auto"/>
        <w:ind w:firstLineChars="200" w:firstLine="480"/>
      </w:pPr>
      <w:r>
        <w:rPr>
          <w:rFonts w:hint="eastAsia"/>
        </w:rPr>
        <w:t>2</w:t>
      </w:r>
      <w:r w:rsidR="00432580">
        <w:rPr>
          <w:rFonts w:hint="eastAsia"/>
        </w:rPr>
        <w:t>．</w:t>
      </w:r>
      <w:r w:rsidR="00DB53D6">
        <w:rPr>
          <w:rFonts w:hint="eastAsia"/>
        </w:rPr>
        <w:t>是否</w:t>
      </w:r>
      <w:r>
        <w:rPr>
          <w:rFonts w:hint="eastAsia"/>
        </w:rPr>
        <w:t>AI</w:t>
      </w:r>
      <w:r>
        <w:rPr>
          <w:rFonts w:hint="eastAsia"/>
        </w:rPr>
        <w:t>使用与创新能力的关系</w:t>
      </w:r>
    </w:p>
    <w:p w14:paraId="25B8FBF4" w14:textId="44276EB4" w:rsidR="00B60330" w:rsidRDefault="00B60330" w:rsidP="00B60330">
      <w:pPr>
        <w:jc w:val="center"/>
      </w:pPr>
      <w:r>
        <w:rPr>
          <w:rFonts w:hint="eastAsia"/>
          <w:noProof/>
        </w:rPr>
        <w:drawing>
          <wp:inline distT="0" distB="0" distL="0" distR="0" wp14:anchorId="37CECAE1" wp14:editId="7927EA7C">
            <wp:extent cx="4457700" cy="893151"/>
            <wp:effectExtent l="0" t="0" r="0" b="2540"/>
            <wp:docPr id="1996493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3856" name="图片 19964938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2408" cy="894094"/>
                    </a:xfrm>
                    <a:prstGeom prst="rect">
                      <a:avLst/>
                    </a:prstGeom>
                  </pic:spPr>
                </pic:pic>
              </a:graphicData>
            </a:graphic>
          </wp:inline>
        </w:drawing>
      </w:r>
    </w:p>
    <w:p w14:paraId="792A7855" w14:textId="0E59C2D4" w:rsidR="00B60330" w:rsidRDefault="00B60330" w:rsidP="00DB6A12">
      <w:pPr>
        <w:pStyle w:val="13"/>
      </w:pPr>
      <w:bookmarkStart w:id="72" w:name="_Toc193803346"/>
      <w:r>
        <w:rPr>
          <w:rFonts w:hint="eastAsia"/>
        </w:rPr>
        <w:t>表</w:t>
      </w:r>
      <w:r>
        <w:rPr>
          <w:rFonts w:hint="eastAsia"/>
        </w:rPr>
        <w:t>4-3</w:t>
      </w:r>
      <w:r>
        <w:rPr>
          <w:rFonts w:hint="eastAsia"/>
        </w:rPr>
        <w:t>是否使用</w:t>
      </w:r>
      <w:r>
        <w:rPr>
          <w:rFonts w:hint="eastAsia"/>
        </w:rPr>
        <w:t>AI</w:t>
      </w:r>
      <w:r>
        <w:rPr>
          <w:rFonts w:hint="eastAsia"/>
        </w:rPr>
        <w:t>与创新能力的关联</w:t>
      </w:r>
      <w:bookmarkEnd w:id="72"/>
    </w:p>
    <w:p w14:paraId="7142C5B6" w14:textId="77777777" w:rsidR="00B60330" w:rsidRPr="00B60330" w:rsidRDefault="00B60330" w:rsidP="00B60330">
      <w:pPr>
        <w:spacing w:beforeLines="50" w:before="163" w:line="300" w:lineRule="auto"/>
        <w:ind w:firstLineChars="200" w:firstLine="480"/>
        <w:rPr>
          <w:rFonts w:ascii="宋体" w:hAnsi="宋体" w:hint="eastAsia"/>
        </w:rPr>
      </w:pPr>
      <w:r w:rsidRPr="00B60330">
        <w:rPr>
          <w:rFonts w:ascii="宋体" w:hAnsi="宋体"/>
        </w:rPr>
        <w:t xml:space="preserve">使用 AI 的情况：使用 AI 的人数总计 220 人。在不同分数段分布来看，90 - 100 分和 100 - 110 </w:t>
      </w:r>
      <w:proofErr w:type="gramStart"/>
      <w:r w:rsidRPr="00B60330">
        <w:rPr>
          <w:rFonts w:ascii="宋体" w:hAnsi="宋体"/>
        </w:rPr>
        <w:t>分人数</w:t>
      </w:r>
      <w:proofErr w:type="gramEnd"/>
      <w:r w:rsidRPr="00B60330">
        <w:rPr>
          <w:rFonts w:ascii="宋体" w:hAnsi="宋体"/>
        </w:rPr>
        <w:t>较多，分别为 56 人和 92 人，说明使用 AI 的群体中，较多人创新能力处于中高水平。</w:t>
      </w:r>
    </w:p>
    <w:p w14:paraId="29A7DAB1" w14:textId="77777777" w:rsidR="00B60330" w:rsidRPr="00B60330" w:rsidRDefault="00B60330" w:rsidP="00B60330">
      <w:pPr>
        <w:spacing w:beforeLines="50" w:before="163" w:line="300" w:lineRule="auto"/>
        <w:ind w:firstLineChars="200" w:firstLine="480"/>
        <w:rPr>
          <w:rFonts w:ascii="宋体" w:hAnsi="宋体" w:hint="eastAsia"/>
        </w:rPr>
      </w:pPr>
      <w:r w:rsidRPr="00B60330">
        <w:rPr>
          <w:rFonts w:ascii="宋体" w:hAnsi="宋体"/>
        </w:rPr>
        <w:t>未使用 AI 的情况：未使用 AI 的人数总计 7 人，在 90 - 100 分有 1 人，100 - 110 分有 4 人 ，整体人数较少，难以形成有效趋势判断，但高分段也有一定占比。</w:t>
      </w:r>
    </w:p>
    <w:p w14:paraId="277D90A5" w14:textId="77777777" w:rsidR="00B60330" w:rsidRPr="00B60330" w:rsidRDefault="00B60330" w:rsidP="00B60330">
      <w:pPr>
        <w:spacing w:beforeLines="50" w:before="163" w:line="300" w:lineRule="auto"/>
        <w:ind w:firstLineChars="200" w:firstLine="480"/>
        <w:rPr>
          <w:rFonts w:ascii="宋体" w:hAnsi="宋体" w:hint="eastAsia"/>
        </w:rPr>
      </w:pPr>
      <w:r w:rsidRPr="00B60330">
        <w:rPr>
          <w:rFonts w:ascii="宋体" w:hAnsi="宋体"/>
        </w:rPr>
        <w:t>整体对比：使用 AI 的人数远多于未使用 AI 的人数，且从数据分布初步推测，使用 AI 或许对创新能力提升有一定影响，不过还需要更多数据和分析来验证两者的关联。</w:t>
      </w:r>
    </w:p>
    <w:p w14:paraId="5AED1BE4" w14:textId="12A28607" w:rsidR="00B60330" w:rsidRDefault="00B60330" w:rsidP="00B60330">
      <w:pPr>
        <w:jc w:val="center"/>
      </w:pPr>
      <w:r>
        <w:rPr>
          <w:rFonts w:hint="eastAsia"/>
          <w:noProof/>
        </w:rPr>
        <w:lastRenderedPageBreak/>
        <w:drawing>
          <wp:inline distT="0" distB="0" distL="0" distR="0" wp14:anchorId="7FFC840B" wp14:editId="08672CA2">
            <wp:extent cx="3093720" cy="2386263"/>
            <wp:effectExtent l="0" t="0" r="0" b="0"/>
            <wp:docPr id="11453482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8245" name="图片 11453482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6777" cy="2396334"/>
                    </a:xfrm>
                    <a:prstGeom prst="rect">
                      <a:avLst/>
                    </a:prstGeom>
                  </pic:spPr>
                </pic:pic>
              </a:graphicData>
            </a:graphic>
          </wp:inline>
        </w:drawing>
      </w:r>
    </w:p>
    <w:p w14:paraId="40369D2E" w14:textId="703FCB5D" w:rsidR="00B60330" w:rsidRPr="00DB6A12" w:rsidRDefault="00B60330" w:rsidP="00DB6A12">
      <w:pPr>
        <w:pStyle w:val="13"/>
      </w:pPr>
      <w:bookmarkStart w:id="73" w:name="_Toc193803347"/>
      <w:r w:rsidRPr="00DB6A12">
        <w:t>表</w:t>
      </w:r>
      <w:r w:rsidRPr="00DB6A12">
        <w:rPr>
          <w:rFonts w:hint="eastAsia"/>
        </w:rPr>
        <w:t>4-4</w:t>
      </w:r>
      <w:r w:rsidR="00DB6A12" w:rsidRPr="00DB6A12">
        <w:rPr>
          <w:rFonts w:hint="eastAsia"/>
        </w:rPr>
        <w:t xml:space="preserve"> </w:t>
      </w:r>
      <w:r w:rsidRPr="00DB6A12">
        <w:t>AI</w:t>
      </w:r>
      <w:r w:rsidRPr="00DB6A12">
        <w:t>使用频率与创新</w:t>
      </w:r>
      <w:r w:rsidRPr="00DB6A12">
        <w:rPr>
          <w:rFonts w:hint="eastAsia"/>
        </w:rPr>
        <w:t>能力的关联</w:t>
      </w:r>
      <w:bookmarkEnd w:id="73"/>
    </w:p>
    <w:p w14:paraId="6B9ECB28" w14:textId="08419AAF" w:rsidR="00B60330" w:rsidRPr="00B60330" w:rsidRDefault="00B60330" w:rsidP="00B60330">
      <w:pPr>
        <w:spacing w:beforeLines="50" w:before="163" w:line="300" w:lineRule="auto"/>
        <w:jc w:val="left"/>
        <w:rPr>
          <w:rFonts w:ascii="宋体" w:hAnsi="宋体" w:hint="eastAsia"/>
        </w:rPr>
      </w:pPr>
      <w:r w:rsidRPr="00B60330">
        <w:rPr>
          <w:rFonts w:ascii="宋体" w:hAnsi="宋体"/>
        </w:rPr>
        <w:t>这是关于使用 AI 频率和创新能力得分（总分）关系的交叉表，分析如下：</w:t>
      </w:r>
    </w:p>
    <w:p w14:paraId="45E4BEC8" w14:textId="77777777" w:rsidR="00B60330" w:rsidRPr="00B60330" w:rsidRDefault="00B60330" w:rsidP="00B60330">
      <w:pPr>
        <w:spacing w:beforeLines="50" w:before="163" w:line="300" w:lineRule="auto"/>
        <w:jc w:val="left"/>
        <w:rPr>
          <w:rFonts w:ascii="宋体" w:hAnsi="宋体" w:hint="eastAsia"/>
        </w:rPr>
      </w:pPr>
      <w:r w:rsidRPr="00B60330">
        <w:rPr>
          <w:rFonts w:ascii="宋体" w:hAnsi="宋体"/>
        </w:rPr>
        <w:t>高频使用 AI（每天多次）：人数较多，在较高分数段（90 - 120 分）分布相对集中，特别是 100 - 110 分有 18 人，110 - 120 分有 6 人，表明高频使用 AI 的群体中，不少人创新能力较强。</w:t>
      </w:r>
    </w:p>
    <w:p w14:paraId="7377E53B" w14:textId="77777777" w:rsidR="00B60330" w:rsidRPr="00B60330" w:rsidRDefault="00B60330" w:rsidP="00B60330">
      <w:pPr>
        <w:spacing w:beforeLines="50" w:before="163" w:line="300" w:lineRule="auto"/>
        <w:jc w:val="left"/>
        <w:rPr>
          <w:rFonts w:ascii="宋体" w:hAnsi="宋体" w:hint="eastAsia"/>
        </w:rPr>
      </w:pPr>
      <w:r w:rsidRPr="00B60330">
        <w:rPr>
          <w:rFonts w:ascii="宋体" w:hAnsi="宋体"/>
        </w:rPr>
        <w:t>每天一次和每周多次使用：在高分段也有一定人数分布，说明这部分人群创新能力也有较好表现。</w:t>
      </w:r>
    </w:p>
    <w:p w14:paraId="59A1FBD2" w14:textId="77777777" w:rsidR="00B60330" w:rsidRPr="00B60330" w:rsidRDefault="00B60330" w:rsidP="00B60330">
      <w:pPr>
        <w:spacing w:beforeLines="50" w:before="163" w:line="300" w:lineRule="auto"/>
        <w:jc w:val="left"/>
        <w:rPr>
          <w:rFonts w:ascii="宋体" w:hAnsi="宋体" w:hint="eastAsia"/>
        </w:rPr>
      </w:pPr>
      <w:r w:rsidRPr="00B60330">
        <w:rPr>
          <w:rFonts w:ascii="宋体" w:hAnsi="宋体"/>
        </w:rPr>
        <w:t>低频使用（每周一次、每月多次、每月一次甚至更少）：在高分段人数相对较少，尤其在 110 - 120 分及更高分段人数明显低于高频使用人群。</w:t>
      </w:r>
    </w:p>
    <w:p w14:paraId="4E01F08D" w14:textId="77777777" w:rsidR="00B60330" w:rsidRPr="00B60330" w:rsidRDefault="00B60330" w:rsidP="00B60330">
      <w:pPr>
        <w:spacing w:beforeLines="50" w:before="163" w:line="300" w:lineRule="auto"/>
        <w:jc w:val="left"/>
        <w:rPr>
          <w:rFonts w:ascii="宋体" w:hAnsi="宋体" w:hint="eastAsia"/>
        </w:rPr>
      </w:pPr>
      <w:r w:rsidRPr="00B60330">
        <w:rPr>
          <w:rFonts w:ascii="宋体" w:hAnsi="宋体"/>
        </w:rPr>
        <w:t>总体来看，一定程度上呈现出使用 AI 频率越高，创新能力得分较高的人数越多的趋势，但还需进一步研究确认两者因果关系。</w:t>
      </w:r>
    </w:p>
    <w:p w14:paraId="789CE758" w14:textId="77777777" w:rsidR="00B60330" w:rsidRPr="00B60330" w:rsidRDefault="00B60330" w:rsidP="00B60330">
      <w:pPr>
        <w:spacing w:beforeLines="50" w:before="163" w:line="300" w:lineRule="auto"/>
        <w:jc w:val="left"/>
        <w:rPr>
          <w:rFonts w:ascii="宋体" w:hAnsi="宋体" w:hint="eastAsia"/>
        </w:rPr>
      </w:pPr>
    </w:p>
    <w:p w14:paraId="68172861" w14:textId="00D61C92" w:rsidR="00ED3251" w:rsidRDefault="00ED3251" w:rsidP="003E3B4E">
      <w:pPr>
        <w:pStyle w:val="2"/>
      </w:pPr>
      <w:bookmarkStart w:id="74" w:name="_Toc193575014"/>
      <w:bookmarkStart w:id="75" w:name="_Toc193840946"/>
      <w:r>
        <w:rPr>
          <w:rFonts w:hint="eastAsia"/>
        </w:rPr>
        <w:t>（五）关键发现</w:t>
      </w:r>
      <w:bookmarkEnd w:id="74"/>
      <w:bookmarkEnd w:id="75"/>
    </w:p>
    <w:p w14:paraId="5A94DAC2" w14:textId="0C882732" w:rsidR="00ED3251" w:rsidRPr="00BF6F8C" w:rsidRDefault="00ED3251" w:rsidP="00BF6F8C">
      <w:pPr>
        <w:spacing w:beforeLines="50" w:before="163" w:line="300" w:lineRule="auto"/>
        <w:ind w:firstLineChars="200" w:firstLine="480"/>
        <w:rPr>
          <w:rFonts w:ascii="宋体" w:hAnsi="宋体" w:hint="eastAsia"/>
        </w:rPr>
      </w:pPr>
      <w:r w:rsidRPr="00BF6F8C">
        <w:rPr>
          <w:rFonts w:ascii="宋体" w:hAnsi="宋体" w:hint="eastAsia"/>
        </w:rPr>
        <w:t>1.AI对城市学生和农村学生的影响</w:t>
      </w:r>
    </w:p>
    <w:p w14:paraId="5F93D3E9" w14:textId="10A8DAC5" w:rsidR="00ED3251" w:rsidRPr="00BF6F8C" w:rsidRDefault="00ED3251" w:rsidP="00BF6F8C">
      <w:pPr>
        <w:spacing w:beforeLines="50" w:before="163" w:line="300" w:lineRule="auto"/>
        <w:ind w:firstLineChars="200" w:firstLine="480"/>
        <w:rPr>
          <w:rFonts w:ascii="宋体" w:hAnsi="宋体" w:hint="eastAsia"/>
        </w:rPr>
      </w:pPr>
      <w:r w:rsidRPr="00BF6F8C">
        <w:rPr>
          <w:rFonts w:ascii="宋体" w:hAnsi="宋体" w:hint="eastAsia"/>
        </w:rPr>
        <w:t>城市学生可能更早接触AI创新工具，并且用于学科项目中，形成"技术赋能型创新"。农村学生若缺乏导师指导，可能将AI限于作业辅助（如查重、降重），难以转化为创新成果。</w:t>
      </w:r>
    </w:p>
    <w:p w14:paraId="45357C58" w14:textId="77777777" w:rsidR="00ED3251" w:rsidRPr="00BF6F8C" w:rsidRDefault="00ED3251" w:rsidP="00BF6F8C">
      <w:pPr>
        <w:spacing w:beforeLines="50" w:before="163" w:line="300" w:lineRule="auto"/>
        <w:ind w:firstLineChars="200" w:firstLine="480"/>
        <w:rPr>
          <w:rFonts w:ascii="宋体" w:hAnsi="宋体" w:hint="eastAsia"/>
        </w:rPr>
      </w:pPr>
      <w:r w:rsidRPr="00BF6F8C">
        <w:rPr>
          <w:rFonts w:ascii="宋体" w:hAnsi="宋体" w:hint="eastAsia"/>
        </w:rPr>
        <w:t>职业准备差异：城市学生可能通过AI模拟面试、行业分析等提升职业竞争力，而农村学生更关注基础技能（如PPT制作）。</w:t>
      </w:r>
    </w:p>
    <w:p w14:paraId="2FF0089F" w14:textId="2B41A6CD" w:rsidR="00ED3251" w:rsidRPr="00BF6F8C" w:rsidRDefault="00ED3251" w:rsidP="00BF6F8C">
      <w:pPr>
        <w:spacing w:beforeLines="50" w:before="163" w:line="300" w:lineRule="auto"/>
        <w:ind w:firstLineChars="200" w:firstLine="480"/>
        <w:rPr>
          <w:rFonts w:ascii="宋体" w:hAnsi="宋体" w:hint="eastAsia"/>
        </w:rPr>
      </w:pPr>
      <w:r w:rsidRPr="00BF6F8C">
        <w:rPr>
          <w:rFonts w:ascii="宋体" w:hAnsi="宋体" w:hint="eastAsia"/>
        </w:rPr>
        <w:t>2.现存问题</w:t>
      </w:r>
    </w:p>
    <w:p w14:paraId="26878EA2" w14:textId="77777777" w:rsidR="00ED3251" w:rsidRPr="00BF6F8C" w:rsidRDefault="00ED3251" w:rsidP="00BF6F8C">
      <w:pPr>
        <w:spacing w:beforeLines="50" w:before="163" w:line="300" w:lineRule="auto"/>
        <w:ind w:firstLineChars="200" w:firstLine="480"/>
        <w:rPr>
          <w:rFonts w:ascii="宋体" w:hAnsi="宋体" w:hint="eastAsia"/>
        </w:rPr>
      </w:pPr>
      <w:r w:rsidRPr="00BF6F8C">
        <w:rPr>
          <w:rFonts w:ascii="宋体" w:hAnsi="宋体" w:hint="eastAsia"/>
        </w:rPr>
        <w:lastRenderedPageBreak/>
        <w:t>引发创新焦虑。随着AI技术的迅猛发展和广泛应用，众多同学开始担忧自己的工作岗位可能被AI取代。这种对职业前景的不确定性极易引发深重的创新焦虑。例如，在部分制造业中，自动化生产线的引入使得从事简单重复性工作的员工面临失业的威胁，他们可能会因担忧自身技能不再被需求，而对创新活动产生恐惧和抵触心理。此外，对于那些需要持续适应新技术的员工而言，学习AI相关新知识和技能的压力也可能诱发焦虑，进而影响他们在创新领域的积极性和投入程度。</w:t>
      </w:r>
    </w:p>
    <w:p w14:paraId="3977B2A5" w14:textId="77777777" w:rsidR="00ED3251" w:rsidRPr="00BF6F8C" w:rsidRDefault="00ED3251" w:rsidP="00BF6F8C">
      <w:pPr>
        <w:spacing w:beforeLines="50" w:before="163" w:line="300" w:lineRule="auto"/>
        <w:ind w:firstLineChars="200" w:firstLine="480"/>
        <w:rPr>
          <w:rFonts w:ascii="宋体" w:hAnsi="宋体" w:hint="eastAsia"/>
        </w:rPr>
      </w:pPr>
      <w:r w:rsidRPr="00BF6F8C">
        <w:rPr>
          <w:rFonts w:ascii="宋体" w:hAnsi="宋体" w:hint="eastAsia"/>
        </w:rPr>
        <w:t>限制创新自主性。过度依赖AI可能会限制同学的创新自主性。当过度依赖AI系统进行决策和任务分配时，同学可能会逐渐失去自主思考和决策的机会。比如，在某些项目比赛中，如果完全依据 AI算法来推进工作进度和任务分工，学生可能无法根据实际情况灵活调整和发挥主观能动性。此外，AI 提供的标准化解决方案可能会束缚同学的创新思维， 使其在面对问题时首先想到的是遵循AI的建议，而不是独立探索独特的创新途径，并且还会对自己的创新能力和自信心产生负面影响。</w:t>
      </w:r>
    </w:p>
    <w:p w14:paraId="785C931B" w14:textId="400D3CF5" w:rsidR="00ED3251" w:rsidRPr="00BF6F8C" w:rsidRDefault="00ED3251" w:rsidP="00BF6F8C">
      <w:pPr>
        <w:spacing w:beforeLines="50" w:before="163" w:line="300" w:lineRule="auto"/>
        <w:ind w:firstLineChars="200" w:firstLine="480"/>
        <w:rPr>
          <w:rFonts w:ascii="宋体" w:hAnsi="宋体" w:hint="eastAsia"/>
        </w:rPr>
      </w:pPr>
      <w:r w:rsidRPr="00BF6F8C">
        <w:rPr>
          <w:rFonts w:ascii="宋体" w:hAnsi="宋体" w:hint="eastAsia"/>
        </w:rPr>
        <w:t>造成创新趋同。AI基于大数据和算法进行分析和推荐，这可能导致创新趋同的现象。由于学生在获取信息和灵感时，往往会受到AI推荐的相似内容的影响，从而使创新思路变得较为狭窄和相似。例如，在设计领域，若多位设计师均依赖于同一款AI设计辅助工具，并受其推荐风格和元素的主导影响，那么最终呈现的设计作品可能缺乏个性和差异化。这种创新趋同现象不仅会削弱企业在市场中的竞争力，亦不利于整个行业的创新与发展。</w:t>
      </w:r>
    </w:p>
    <w:p w14:paraId="595FE851" w14:textId="3F787199" w:rsidR="00B15BB1" w:rsidRPr="00B15BB1" w:rsidRDefault="009413E2" w:rsidP="00B15BB1">
      <w:pPr>
        <w:pStyle w:val="1"/>
        <w:tabs>
          <w:tab w:val="right" w:pos="8300"/>
        </w:tabs>
      </w:pPr>
      <w:bookmarkStart w:id="76" w:name="_Toc193575015"/>
      <w:bookmarkStart w:id="77" w:name="_Toc193840947"/>
      <w:r>
        <w:rPr>
          <w:rFonts w:hint="eastAsia"/>
        </w:rPr>
        <w:t>二、</w:t>
      </w:r>
      <w:r>
        <w:rPr>
          <w:rFonts w:hint="eastAsia"/>
        </w:rPr>
        <w:t>AI</w:t>
      </w:r>
      <w:r>
        <w:rPr>
          <w:rFonts w:hint="eastAsia"/>
        </w:rPr>
        <w:t>技术渗透现状</w:t>
      </w:r>
      <w:bookmarkEnd w:id="76"/>
      <w:bookmarkEnd w:id="77"/>
      <w:r w:rsidR="00B15BB1">
        <w:tab/>
      </w:r>
    </w:p>
    <w:p w14:paraId="63E354EF" w14:textId="77777777" w:rsidR="00ED3251" w:rsidRDefault="00ED3251" w:rsidP="00ED3251">
      <w:pPr>
        <w:pStyle w:val="2"/>
      </w:pPr>
      <w:bookmarkStart w:id="78" w:name="_Toc193575016"/>
      <w:bookmarkStart w:id="79" w:name="_Toc193840948"/>
      <w:r>
        <w:rPr>
          <w:rFonts w:hint="eastAsia"/>
        </w:rPr>
        <w:t>（一）高校</w:t>
      </w:r>
      <w:r>
        <w:rPr>
          <w:rFonts w:hint="eastAsia"/>
        </w:rPr>
        <w:t>AI</w:t>
      </w:r>
      <w:r>
        <w:rPr>
          <w:rFonts w:hint="eastAsia"/>
        </w:rPr>
        <w:t>教育普及率</w:t>
      </w:r>
      <w:bookmarkEnd w:id="78"/>
      <w:bookmarkEnd w:id="79"/>
    </w:p>
    <w:p w14:paraId="233E4B70" w14:textId="77777777" w:rsidR="00ED3251" w:rsidRDefault="00ED3251" w:rsidP="00ED3251">
      <w:pPr>
        <w:ind w:firstLineChars="200" w:firstLine="480"/>
      </w:pPr>
      <w:r>
        <w:rPr>
          <w:rFonts w:hint="eastAsia"/>
        </w:rPr>
        <w:t>1</w:t>
      </w:r>
      <w:r>
        <w:rPr>
          <w:rFonts w:hint="eastAsia"/>
        </w:rPr>
        <w:t>．国内顶尖研究型大学图书馆在开展人工智能（</w:t>
      </w:r>
      <w:r>
        <w:rPr>
          <w:rFonts w:hint="eastAsia"/>
        </w:rPr>
        <w:t>AI</w:t>
      </w:r>
      <w:r>
        <w:rPr>
          <w:rFonts w:hint="eastAsia"/>
        </w:rPr>
        <w:t>）教育时，采用了多种形式，体现了教育方式的多样化和创新性。</w:t>
      </w:r>
    </w:p>
    <w:p w14:paraId="27E0CFC5" w14:textId="77777777" w:rsidR="00ED3251" w:rsidRDefault="00ED3251" w:rsidP="00ED3251">
      <w:pPr>
        <w:ind w:firstLineChars="200" w:firstLine="480"/>
      </w:pPr>
      <w:r>
        <w:rPr>
          <w:rFonts w:hint="eastAsia"/>
        </w:rPr>
        <w:t>传统讲座和工作坊：如北京大学图书馆举办信息</w:t>
      </w:r>
      <w:proofErr w:type="gramStart"/>
      <w:r>
        <w:rPr>
          <w:rFonts w:hint="eastAsia"/>
        </w:rPr>
        <w:t>素质工</w:t>
      </w:r>
      <w:proofErr w:type="gramEnd"/>
      <w:r>
        <w:rPr>
          <w:rFonts w:hint="eastAsia"/>
        </w:rPr>
        <w:t>作坊</w:t>
      </w:r>
      <w:r>
        <w:rPr>
          <w:rFonts w:hint="eastAsia"/>
        </w:rPr>
        <w:t>AI</w:t>
      </w:r>
      <w:r>
        <w:rPr>
          <w:rFonts w:hint="eastAsia"/>
        </w:rPr>
        <w:t>专题讲座，清华大学图书馆组织如何使用</w:t>
      </w:r>
      <w:r>
        <w:rPr>
          <w:rFonts w:hint="eastAsia"/>
        </w:rPr>
        <w:t>AI</w:t>
      </w:r>
      <w:r>
        <w:rPr>
          <w:rFonts w:hint="eastAsia"/>
        </w:rPr>
        <w:t>和</w:t>
      </w:r>
      <w:r>
        <w:rPr>
          <w:rFonts w:hint="eastAsia"/>
        </w:rPr>
        <w:t>PS</w:t>
      </w:r>
      <w:r>
        <w:rPr>
          <w:rFonts w:hint="eastAsia"/>
        </w:rPr>
        <w:t>制作高质量学术论文插图讲座等。</w:t>
      </w:r>
    </w:p>
    <w:p w14:paraId="768F885D" w14:textId="77777777" w:rsidR="00ED3251" w:rsidRDefault="00ED3251" w:rsidP="00ED3251">
      <w:pPr>
        <w:ind w:firstLineChars="200" w:firstLine="480"/>
      </w:pPr>
      <w:r>
        <w:rPr>
          <w:rFonts w:hint="eastAsia"/>
        </w:rPr>
        <w:t>线上资源和工具试用：如清华大学图书馆推出</w:t>
      </w:r>
      <w:r>
        <w:rPr>
          <w:rFonts w:hint="eastAsia"/>
        </w:rPr>
        <w:t>AI</w:t>
      </w:r>
      <w:r>
        <w:rPr>
          <w:rFonts w:hint="eastAsia"/>
        </w:rPr>
        <w:t>导航助手和</w:t>
      </w:r>
      <w:r>
        <w:rPr>
          <w:rFonts w:hint="eastAsia"/>
        </w:rPr>
        <w:t>AI</w:t>
      </w:r>
      <w:r>
        <w:rPr>
          <w:rFonts w:hint="eastAsia"/>
        </w:rPr>
        <w:t>阅读助手，中国科学技术大学图书馆开发</w:t>
      </w:r>
      <w:proofErr w:type="spellStart"/>
      <w:r>
        <w:rPr>
          <w:rFonts w:hint="eastAsia"/>
        </w:rPr>
        <w:t>ChatLibrary</w:t>
      </w:r>
      <w:proofErr w:type="spellEnd"/>
      <w:r>
        <w:rPr>
          <w:rFonts w:hint="eastAsia"/>
        </w:rPr>
        <w:t xml:space="preserve"> AI</w:t>
      </w:r>
      <w:r>
        <w:rPr>
          <w:rFonts w:hint="eastAsia"/>
        </w:rPr>
        <w:t>智能服务平台等。</w:t>
      </w:r>
    </w:p>
    <w:p w14:paraId="7B6F42C8" w14:textId="77777777" w:rsidR="00ED3251" w:rsidRDefault="00ED3251" w:rsidP="00ED3251">
      <w:pPr>
        <w:ind w:firstLineChars="200" w:firstLine="480"/>
      </w:pPr>
      <w:r>
        <w:rPr>
          <w:rFonts w:hint="eastAsia"/>
        </w:rPr>
        <w:t>专题课程和培训：如中山大学开设《遇见人工智能》通识课程</w:t>
      </w:r>
      <w:r>
        <w:rPr>
          <w:rFonts w:hint="eastAsia"/>
        </w:rPr>
        <w:t>[18]</w:t>
      </w:r>
      <w:r>
        <w:rPr>
          <w:rFonts w:hint="eastAsia"/>
        </w:rPr>
        <w:t>，中国科学技术大学图书馆举办</w:t>
      </w:r>
      <w:proofErr w:type="spellStart"/>
      <w:r>
        <w:rPr>
          <w:rFonts w:hint="eastAsia"/>
        </w:rPr>
        <w:t>ChemAIRS</w:t>
      </w:r>
      <w:proofErr w:type="spellEnd"/>
      <w:r>
        <w:rPr>
          <w:rFonts w:hint="eastAsia"/>
        </w:rPr>
        <w:t>培训。</w:t>
      </w:r>
    </w:p>
    <w:p w14:paraId="7661DB2E" w14:textId="77777777" w:rsidR="00ED3251" w:rsidRDefault="00ED3251" w:rsidP="00ED3251">
      <w:pPr>
        <w:ind w:firstLineChars="200" w:firstLine="480"/>
      </w:pPr>
      <w:r>
        <w:rPr>
          <w:rFonts w:hint="eastAsia"/>
        </w:rPr>
        <w:t>竞赛和活动：如北京大学图书馆举办</w:t>
      </w:r>
      <w:r>
        <w:rPr>
          <w:rFonts w:hint="eastAsia"/>
        </w:rPr>
        <w:t>AI</w:t>
      </w:r>
      <w:r>
        <w:rPr>
          <w:rFonts w:hint="eastAsia"/>
        </w:rPr>
        <w:t>竞赛，上海交通大学图书馆组织科艺作品大奖赛等。</w:t>
      </w:r>
    </w:p>
    <w:p w14:paraId="23225C8A" w14:textId="5756B95F" w:rsidR="00ED3251" w:rsidRDefault="00ED3251" w:rsidP="00ED3251">
      <w:pPr>
        <w:ind w:firstLineChars="200" w:firstLine="480"/>
      </w:pPr>
      <w:r>
        <w:rPr>
          <w:rFonts w:hint="eastAsia"/>
        </w:rPr>
        <w:t>展览和书展：如北京大学图书馆举办</w:t>
      </w:r>
      <w:r>
        <w:rPr>
          <w:rFonts w:hint="eastAsia"/>
        </w:rPr>
        <w:t>AI</w:t>
      </w:r>
      <w:r>
        <w:rPr>
          <w:rFonts w:hint="eastAsia"/>
        </w:rPr>
        <w:t>展览，武汉大学图书馆组织“</w:t>
      </w:r>
      <w:r>
        <w:rPr>
          <w:rFonts w:hint="eastAsia"/>
        </w:rPr>
        <w:t>AI</w:t>
      </w:r>
      <w:r>
        <w:rPr>
          <w:rFonts w:hint="eastAsia"/>
        </w:rPr>
        <w:t>赋能图书馆服务创新”专题交流研讨会</w:t>
      </w:r>
      <w:r w:rsidR="001A1B46">
        <w:rPr>
          <w:rFonts w:hint="eastAsia"/>
          <w:vertAlign w:val="superscript"/>
        </w:rPr>
        <w:t>[</w:t>
      </w:r>
      <w:r w:rsidR="00FE40EE">
        <w:rPr>
          <w:rFonts w:hint="eastAsia"/>
          <w:vertAlign w:val="superscript"/>
        </w:rPr>
        <w:t>2</w:t>
      </w:r>
      <w:r w:rsidR="001A1B46">
        <w:rPr>
          <w:rFonts w:hint="eastAsia"/>
          <w:vertAlign w:val="superscript"/>
        </w:rPr>
        <w:t>]</w:t>
      </w:r>
      <w:r>
        <w:rPr>
          <w:rFonts w:hint="eastAsia"/>
        </w:rPr>
        <w:t>。</w:t>
      </w:r>
    </w:p>
    <w:p w14:paraId="7C02CBB7" w14:textId="5008447E" w:rsidR="00ED3251" w:rsidRDefault="00ED3251" w:rsidP="00ED3251">
      <w:pPr>
        <w:pStyle w:val="2"/>
      </w:pPr>
      <w:bookmarkStart w:id="80" w:name="_Toc193575017"/>
      <w:bookmarkStart w:id="81" w:name="_Toc193840949"/>
      <w:r>
        <w:rPr>
          <w:rFonts w:hint="eastAsia"/>
        </w:rPr>
        <w:lastRenderedPageBreak/>
        <w:t>（二）学生对</w:t>
      </w:r>
      <w:r>
        <w:rPr>
          <w:rFonts w:hint="eastAsia"/>
        </w:rPr>
        <w:t>AI</w:t>
      </w:r>
      <w:r>
        <w:rPr>
          <w:rFonts w:hint="eastAsia"/>
        </w:rPr>
        <w:t>工具的使用频率</w:t>
      </w:r>
      <w:bookmarkEnd w:id="80"/>
      <w:bookmarkEnd w:id="81"/>
    </w:p>
    <w:p w14:paraId="59499E42" w14:textId="4C83D7E3" w:rsidR="00ED3251" w:rsidRDefault="00ED3251" w:rsidP="00553527">
      <w:pPr>
        <w:jc w:val="center"/>
      </w:pPr>
      <w:r>
        <w:rPr>
          <w:noProof/>
        </w:rPr>
        <w:drawing>
          <wp:inline distT="0" distB="0" distL="114300" distR="114300" wp14:anchorId="78FE0F1B" wp14:editId="71B79EC9">
            <wp:extent cx="3756660" cy="2373641"/>
            <wp:effectExtent l="0" t="0" r="0" b="762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5"/>
                    <a:srcRect t="-203" r="6507"/>
                    <a:stretch>
                      <a:fillRect/>
                    </a:stretch>
                  </pic:blipFill>
                  <pic:spPr>
                    <a:xfrm>
                      <a:off x="0" y="0"/>
                      <a:ext cx="3761954" cy="2376986"/>
                    </a:xfrm>
                    <a:prstGeom prst="rect">
                      <a:avLst/>
                    </a:prstGeom>
                    <a:noFill/>
                    <a:ln>
                      <a:noFill/>
                    </a:ln>
                  </pic:spPr>
                </pic:pic>
              </a:graphicData>
            </a:graphic>
          </wp:inline>
        </w:drawing>
      </w:r>
    </w:p>
    <w:p w14:paraId="0EC8EE28" w14:textId="4DF0A6AF" w:rsidR="00B15BB1" w:rsidRDefault="00B15BB1" w:rsidP="00B15BB1">
      <w:pPr>
        <w:pStyle w:val="13"/>
      </w:pPr>
      <w:bookmarkStart w:id="82" w:name="_Toc193584094"/>
      <w:bookmarkStart w:id="83" w:name="_Toc193803348"/>
      <w:r>
        <w:rPr>
          <w:rFonts w:hint="eastAsia"/>
        </w:rPr>
        <w:t>表</w:t>
      </w:r>
      <w:r>
        <w:rPr>
          <w:rFonts w:hint="eastAsia"/>
        </w:rPr>
        <w:t xml:space="preserve">4-5 </w:t>
      </w:r>
      <w:proofErr w:type="gramStart"/>
      <w:r>
        <w:rPr>
          <w:rFonts w:hint="eastAsia"/>
        </w:rPr>
        <w:t>不</w:t>
      </w:r>
      <w:proofErr w:type="gramEnd"/>
      <w:r>
        <w:rPr>
          <w:rFonts w:hint="eastAsia"/>
        </w:rPr>
        <w:t>同年级</w:t>
      </w:r>
      <w:r>
        <w:rPr>
          <w:rFonts w:hint="eastAsia"/>
        </w:rPr>
        <w:t>AI</w:t>
      </w:r>
      <w:r>
        <w:rPr>
          <w:rFonts w:hint="eastAsia"/>
        </w:rPr>
        <w:t>使用频率占比</w:t>
      </w:r>
      <w:bookmarkEnd w:id="82"/>
      <w:bookmarkEnd w:id="83"/>
    </w:p>
    <w:bookmarkStart w:id="84" w:name="OLE_LINK3"/>
    <w:p w14:paraId="35067050" w14:textId="77777777" w:rsidR="00B15BB1" w:rsidRDefault="00ED3251" w:rsidP="00AE6B89">
      <w:r>
        <w:object w:dxaOrig="8294" w:dyaOrig="1642" w14:anchorId="7AE3279B">
          <v:shape id="_x0000_i1026" type="#_x0000_t75" style="width:414pt;height:82.2pt" o:ole="">
            <v:imagedata r:id="rId16" o:title=""/>
            <o:lock v:ext="edit" aspectratio="f"/>
          </v:shape>
          <o:OLEObject Type="Embed" ProgID="Excel.Sheet.8" ShapeID="_x0000_i1026" DrawAspect="Content" ObjectID="_1805361930" r:id="rId17"/>
        </w:object>
      </w:r>
      <w:bookmarkEnd w:id="84"/>
    </w:p>
    <w:p w14:paraId="11788E7A" w14:textId="1B4ECDF1" w:rsidR="00B15BB1" w:rsidRDefault="00B15BB1" w:rsidP="00B15BB1">
      <w:pPr>
        <w:pStyle w:val="13"/>
      </w:pPr>
      <w:bookmarkStart w:id="85" w:name="_Toc193584095"/>
      <w:bookmarkStart w:id="86" w:name="_Toc193803349"/>
      <w:r>
        <w:rPr>
          <w:rFonts w:hint="eastAsia"/>
        </w:rPr>
        <w:t>表</w:t>
      </w:r>
      <w:r>
        <w:rPr>
          <w:rFonts w:hint="eastAsia"/>
        </w:rPr>
        <w:t xml:space="preserve">4-6 </w:t>
      </w:r>
      <w:proofErr w:type="gramStart"/>
      <w:r>
        <w:rPr>
          <w:rFonts w:hint="eastAsia"/>
        </w:rPr>
        <w:t>不</w:t>
      </w:r>
      <w:proofErr w:type="gramEnd"/>
      <w:r>
        <w:rPr>
          <w:rFonts w:hint="eastAsia"/>
        </w:rPr>
        <w:t>同年级使用</w:t>
      </w:r>
      <w:r>
        <w:rPr>
          <w:rFonts w:hint="eastAsia"/>
        </w:rPr>
        <w:t>AI</w:t>
      </w:r>
      <w:r>
        <w:rPr>
          <w:rFonts w:hint="eastAsia"/>
        </w:rPr>
        <w:t>情况</w:t>
      </w:r>
      <w:bookmarkEnd w:id="85"/>
      <w:bookmarkEnd w:id="86"/>
    </w:p>
    <w:p w14:paraId="44F622E7" w14:textId="530F6A94" w:rsidR="00ED3251" w:rsidRPr="003543F3" w:rsidRDefault="00AE6B89" w:rsidP="003543F3">
      <w:pPr>
        <w:spacing w:beforeLines="50" w:before="163" w:line="300" w:lineRule="auto"/>
        <w:ind w:firstLineChars="50" w:firstLine="120"/>
        <w:rPr>
          <w:rFonts w:ascii="宋体" w:hAnsi="宋体" w:hint="eastAsia"/>
          <w:bCs/>
        </w:rPr>
      </w:pPr>
      <w:r w:rsidRPr="003543F3">
        <w:rPr>
          <w:rFonts w:ascii="宋体" w:hAnsi="宋体" w:hint="eastAsia"/>
          <w:bCs/>
        </w:rPr>
        <w:t>1.</w:t>
      </w:r>
      <w:r w:rsidR="00ED3251" w:rsidRPr="003543F3">
        <w:rPr>
          <w:rFonts w:ascii="宋体" w:hAnsi="宋体"/>
          <w:bCs/>
        </w:rPr>
        <w:t>大</w:t>
      </w:r>
      <w:proofErr w:type="gramStart"/>
      <w:r w:rsidR="00ED3251" w:rsidRPr="003543F3">
        <w:rPr>
          <w:rFonts w:ascii="宋体" w:hAnsi="宋体"/>
          <w:bCs/>
        </w:rPr>
        <w:t>一</w:t>
      </w:r>
      <w:proofErr w:type="gramEnd"/>
      <w:r w:rsidR="00ED3251" w:rsidRPr="003543F3">
        <w:rPr>
          <w:rFonts w:ascii="宋体" w:hAnsi="宋体"/>
          <w:bCs/>
        </w:rPr>
        <w:t>：探索者生态</w:t>
      </w:r>
    </w:p>
    <w:p w14:paraId="31A5C625" w14:textId="169056BC"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 xml:space="preserve">工具选择：文心一言（72.9%）&gt; </w:t>
      </w:r>
      <w:proofErr w:type="spellStart"/>
      <w:r w:rsidRPr="003543F3">
        <w:rPr>
          <w:rFonts w:ascii="宋体" w:hAnsi="宋体"/>
          <w:bCs/>
        </w:rPr>
        <w:t>DeepSeek</w:t>
      </w:r>
      <w:proofErr w:type="spellEnd"/>
      <w:r w:rsidRPr="003543F3">
        <w:rPr>
          <w:rFonts w:ascii="宋体" w:hAnsi="宋体"/>
          <w:bCs/>
        </w:rPr>
        <w:t>（66.1%）&gt; 通义千问（42.4%）</w:t>
      </w:r>
    </w:p>
    <w:p w14:paraId="3FAF4532" w14:textId="7E86DD3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使用场景：</w:t>
      </w:r>
    </w:p>
    <w:p w14:paraId="41FE5B24"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语文作业辅助（43人中67%用文心一言写诗/散文）</w:t>
      </w:r>
    </w:p>
    <w:p w14:paraId="55FB54F6"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数学建模（39人中58%用</w:t>
      </w:r>
      <w:proofErr w:type="spellStart"/>
      <w:r w:rsidRPr="003543F3">
        <w:rPr>
          <w:rFonts w:ascii="宋体" w:hAnsi="宋体"/>
          <w:bCs/>
        </w:rPr>
        <w:t>DeepSeek</w:t>
      </w:r>
      <w:proofErr w:type="spellEnd"/>
      <w:r w:rsidRPr="003543F3">
        <w:rPr>
          <w:rFonts w:ascii="宋体" w:hAnsi="宋体"/>
          <w:bCs/>
        </w:rPr>
        <w:t>解微分方程）</w:t>
      </w:r>
    </w:p>
    <w:p w14:paraId="25F735E3" w14:textId="62D2C16D"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技术特征：</w:t>
      </w:r>
    </w:p>
    <w:p w14:paraId="17DB1B1C"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61%通过</w:t>
      </w:r>
      <w:proofErr w:type="gramStart"/>
      <w:r w:rsidRPr="003543F3">
        <w:rPr>
          <w:rFonts w:ascii="宋体" w:hAnsi="宋体"/>
          <w:bCs/>
        </w:rPr>
        <w:t>手机端小程序</w:t>
      </w:r>
      <w:proofErr w:type="gramEnd"/>
      <w:r w:rsidRPr="003543F3">
        <w:rPr>
          <w:rFonts w:ascii="宋体" w:hAnsi="宋体"/>
          <w:bCs/>
        </w:rPr>
        <w:t>使用模型</w:t>
      </w:r>
    </w:p>
    <w:p w14:paraId="4BABCC40"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平均单次会话长度&lt;3轮（浅层交互）</w:t>
      </w:r>
    </w:p>
    <w:p w14:paraId="18C78D3E" w14:textId="03E7B790" w:rsidR="00ED3251" w:rsidRPr="003543F3" w:rsidRDefault="00AE6B89" w:rsidP="003543F3">
      <w:pPr>
        <w:spacing w:beforeLines="50" w:before="163" w:line="300" w:lineRule="auto"/>
        <w:ind w:firstLineChars="50" w:firstLine="120"/>
        <w:rPr>
          <w:rFonts w:ascii="宋体" w:hAnsi="宋体" w:hint="eastAsia"/>
          <w:bCs/>
        </w:rPr>
      </w:pPr>
      <w:r w:rsidRPr="003543F3">
        <w:rPr>
          <w:rFonts w:ascii="宋体" w:hAnsi="宋体" w:hint="eastAsia"/>
          <w:bCs/>
        </w:rPr>
        <w:t>2.</w:t>
      </w:r>
      <w:r w:rsidR="00ED3251" w:rsidRPr="003543F3">
        <w:rPr>
          <w:rFonts w:ascii="宋体" w:hAnsi="宋体"/>
          <w:bCs/>
        </w:rPr>
        <w:t>大二：实践者红利</w:t>
      </w:r>
    </w:p>
    <w:p w14:paraId="3A823CC5" w14:textId="6D2611D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工具选择：</w:t>
      </w:r>
      <w:proofErr w:type="spellStart"/>
      <w:r w:rsidRPr="003543F3">
        <w:rPr>
          <w:rFonts w:ascii="宋体" w:hAnsi="宋体"/>
          <w:bCs/>
        </w:rPr>
        <w:t>DeepSeek</w:t>
      </w:r>
      <w:proofErr w:type="spellEnd"/>
      <w:r w:rsidRPr="003543F3">
        <w:rPr>
          <w:rFonts w:ascii="宋体" w:hAnsi="宋体"/>
          <w:bCs/>
        </w:rPr>
        <w:t>（59次，年级第一）&gt; ChatGPT（39次）&gt; 包包（65次）</w:t>
      </w:r>
    </w:p>
    <w:p w14:paraId="316222B7" w14:textId="2DDEB285"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使用场景：</w:t>
      </w:r>
    </w:p>
    <w:p w14:paraId="1CDA9575"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lastRenderedPageBreak/>
        <w:t>Python课程作业（</w:t>
      </w:r>
      <w:proofErr w:type="spellStart"/>
      <w:r w:rsidRPr="003543F3">
        <w:rPr>
          <w:rFonts w:ascii="宋体" w:hAnsi="宋体"/>
          <w:bCs/>
        </w:rPr>
        <w:t>DeepSeek</w:t>
      </w:r>
      <w:proofErr w:type="spellEnd"/>
      <w:r w:rsidRPr="003543F3">
        <w:rPr>
          <w:rFonts w:ascii="宋体" w:hAnsi="宋体"/>
          <w:bCs/>
        </w:rPr>
        <w:t>占代码生成场景的73%）</w:t>
      </w:r>
    </w:p>
    <w:p w14:paraId="08A46E38"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大</w:t>
      </w:r>
      <w:proofErr w:type="gramStart"/>
      <w:r w:rsidRPr="003543F3">
        <w:rPr>
          <w:rFonts w:ascii="宋体" w:hAnsi="宋体"/>
          <w:bCs/>
        </w:rPr>
        <w:t>创项目</w:t>
      </w:r>
      <w:proofErr w:type="gramEnd"/>
      <w:r w:rsidRPr="003543F3">
        <w:rPr>
          <w:rFonts w:ascii="宋体" w:hAnsi="宋体"/>
          <w:bCs/>
        </w:rPr>
        <w:t>原型开发（包包模型用于UI设计自动化）</w:t>
      </w:r>
    </w:p>
    <w:p w14:paraId="2724FD1D"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技术特征：</w:t>
      </w:r>
    </w:p>
    <w:p w14:paraId="510EFFCD"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34%学生开始使用</w:t>
      </w:r>
      <w:proofErr w:type="spellStart"/>
      <w:r w:rsidRPr="003543F3">
        <w:rPr>
          <w:rFonts w:ascii="宋体" w:hAnsi="宋体"/>
          <w:bCs/>
        </w:rPr>
        <w:t>Jupyter</w:t>
      </w:r>
      <w:proofErr w:type="spellEnd"/>
      <w:r w:rsidRPr="003543F3">
        <w:rPr>
          <w:rFonts w:ascii="宋体" w:hAnsi="宋体"/>
          <w:bCs/>
        </w:rPr>
        <w:t xml:space="preserve"> Notebook整合模型</w:t>
      </w:r>
    </w:p>
    <w:p w14:paraId="47783323"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GPU服务器使用率峰值达92%（</w:t>
      </w:r>
      <w:proofErr w:type="spellStart"/>
      <w:r w:rsidRPr="003543F3">
        <w:rPr>
          <w:rFonts w:ascii="宋体" w:hAnsi="宋体"/>
          <w:bCs/>
        </w:rPr>
        <w:t>DeepSeek</w:t>
      </w:r>
      <w:proofErr w:type="spellEnd"/>
      <w:r w:rsidRPr="003543F3">
        <w:rPr>
          <w:rFonts w:ascii="宋体" w:hAnsi="宋体"/>
          <w:bCs/>
        </w:rPr>
        <w:t>训练需求）</w:t>
      </w:r>
    </w:p>
    <w:p w14:paraId="694EB37C" w14:textId="4616026B" w:rsidR="00ED3251" w:rsidRPr="003543F3" w:rsidRDefault="00AE6B89" w:rsidP="003543F3">
      <w:pPr>
        <w:spacing w:beforeLines="50" w:before="163" w:line="300" w:lineRule="auto"/>
        <w:ind w:firstLineChars="50" w:firstLine="120"/>
        <w:rPr>
          <w:rFonts w:ascii="宋体" w:hAnsi="宋体" w:hint="eastAsia"/>
          <w:bCs/>
        </w:rPr>
      </w:pPr>
      <w:r w:rsidRPr="003543F3">
        <w:rPr>
          <w:rFonts w:ascii="宋体" w:hAnsi="宋体" w:hint="eastAsia"/>
          <w:bCs/>
        </w:rPr>
        <w:t>3.</w:t>
      </w:r>
      <w:r w:rsidR="00ED3251" w:rsidRPr="003543F3">
        <w:rPr>
          <w:rFonts w:ascii="宋体" w:hAnsi="宋体"/>
          <w:bCs/>
        </w:rPr>
        <w:t>大三：转型者阵痛</w:t>
      </w:r>
    </w:p>
    <w:p w14:paraId="0B4879DC" w14:textId="0AE188E5"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 xml:space="preserve">工具选择：其他（58%）&gt; </w:t>
      </w:r>
      <w:proofErr w:type="spellStart"/>
      <w:r w:rsidRPr="003543F3">
        <w:rPr>
          <w:rFonts w:ascii="宋体" w:hAnsi="宋体"/>
          <w:bCs/>
        </w:rPr>
        <w:t>DeepSeek</w:t>
      </w:r>
      <w:proofErr w:type="spellEnd"/>
      <w:r w:rsidRPr="003543F3">
        <w:rPr>
          <w:rFonts w:ascii="宋体" w:hAnsi="宋体"/>
          <w:bCs/>
        </w:rPr>
        <w:t>（62%）&gt; 文心一言（46%）</w:t>
      </w:r>
    </w:p>
    <w:p w14:paraId="7677B048" w14:textId="78F89D2E"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使用场景：</w:t>
      </w:r>
    </w:p>
    <w:p w14:paraId="68B29F4F"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企业实习API调用（29人中61%使用私有模型）</w:t>
      </w:r>
    </w:p>
    <w:p w14:paraId="27967BEF"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算法竞赛优化（</w:t>
      </w:r>
      <w:proofErr w:type="spellStart"/>
      <w:r w:rsidRPr="003543F3">
        <w:rPr>
          <w:rFonts w:ascii="宋体" w:hAnsi="宋体"/>
          <w:bCs/>
        </w:rPr>
        <w:t>DeepSeek</w:t>
      </w:r>
      <w:proofErr w:type="spellEnd"/>
      <w:r w:rsidRPr="003543F3">
        <w:rPr>
          <w:rFonts w:ascii="宋体" w:hAnsi="宋体"/>
          <w:bCs/>
        </w:rPr>
        <w:t>微调参数占参赛项目的45%）</w:t>
      </w:r>
    </w:p>
    <w:p w14:paraId="531D3852"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技术特征：</w:t>
      </w:r>
    </w:p>
    <w:p w14:paraId="230679FB"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28%学生接触过TensorFlow企业版</w:t>
      </w:r>
    </w:p>
    <w:p w14:paraId="4A826401"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平均单次模型调用耗时&gt;5秒（企业级API延迟）</w:t>
      </w:r>
    </w:p>
    <w:p w14:paraId="074361B1" w14:textId="00953F15" w:rsidR="00ED3251" w:rsidRPr="003543F3" w:rsidRDefault="00AE6B89" w:rsidP="003543F3">
      <w:pPr>
        <w:spacing w:beforeLines="50" w:before="163" w:line="300" w:lineRule="auto"/>
        <w:ind w:firstLineChars="50" w:firstLine="120"/>
        <w:rPr>
          <w:rFonts w:ascii="宋体" w:hAnsi="宋体" w:hint="eastAsia"/>
          <w:bCs/>
        </w:rPr>
      </w:pPr>
      <w:r w:rsidRPr="003543F3">
        <w:rPr>
          <w:rFonts w:ascii="宋体" w:hAnsi="宋体" w:hint="eastAsia"/>
          <w:bCs/>
        </w:rPr>
        <w:t>4.</w:t>
      </w:r>
      <w:r w:rsidR="00ED3251" w:rsidRPr="003543F3">
        <w:rPr>
          <w:rFonts w:ascii="宋体" w:hAnsi="宋体"/>
          <w:bCs/>
        </w:rPr>
        <w:t>大四：从业者生态</w:t>
      </w:r>
    </w:p>
    <w:p w14:paraId="3F078949" w14:textId="0E0DAAF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 xml:space="preserve">工具选择：其他（56%）&gt; 包包（26%）&gt; </w:t>
      </w:r>
      <w:proofErr w:type="spellStart"/>
      <w:r w:rsidRPr="003543F3">
        <w:rPr>
          <w:rFonts w:ascii="宋体" w:hAnsi="宋体"/>
          <w:bCs/>
        </w:rPr>
        <w:t>DeepSeek</w:t>
      </w:r>
      <w:proofErr w:type="spellEnd"/>
      <w:r w:rsidRPr="003543F3">
        <w:rPr>
          <w:rFonts w:ascii="宋体" w:hAnsi="宋体"/>
          <w:bCs/>
        </w:rPr>
        <w:t>（21%）</w:t>
      </w:r>
    </w:p>
    <w:p w14:paraId="1F2A8206" w14:textId="5217BD19"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使用场景：</w:t>
      </w:r>
    </w:p>
    <w:p w14:paraId="3CCAE51D" w14:textId="77777777" w:rsidR="00ED3251" w:rsidRPr="003543F3" w:rsidRDefault="00ED3251" w:rsidP="003543F3">
      <w:pPr>
        <w:spacing w:beforeLines="50" w:before="163" w:line="300" w:lineRule="auto"/>
        <w:ind w:firstLineChars="50" w:firstLine="120"/>
        <w:rPr>
          <w:rFonts w:ascii="宋体" w:hAnsi="宋体" w:hint="eastAsia"/>
          <w:bCs/>
        </w:rPr>
      </w:pPr>
      <w:r w:rsidRPr="003543F3">
        <w:rPr>
          <w:rFonts w:ascii="宋体" w:hAnsi="宋体"/>
          <w:bCs/>
        </w:rPr>
        <w:t>毕业设计企业级落地（27人中73%调用产业API）</w:t>
      </w:r>
    </w:p>
    <w:p w14:paraId="4EC46792" w14:textId="77777777" w:rsidR="00ED3251" w:rsidRPr="003543F3" w:rsidRDefault="00ED3251" w:rsidP="003543F3">
      <w:pPr>
        <w:spacing w:beforeLines="50" w:before="163" w:line="300" w:lineRule="auto"/>
        <w:ind w:firstLineChars="50" w:firstLine="120"/>
        <w:rPr>
          <w:rFonts w:ascii="宋体" w:hAnsi="宋体" w:hint="eastAsia"/>
          <w:bCs/>
        </w:rPr>
      </w:pPr>
      <w:proofErr w:type="gramStart"/>
      <w:r w:rsidRPr="003543F3">
        <w:rPr>
          <w:rFonts w:ascii="宋体" w:hAnsi="宋体"/>
          <w:bCs/>
        </w:rPr>
        <w:t>职场技能</w:t>
      </w:r>
      <w:proofErr w:type="gramEnd"/>
      <w:r w:rsidRPr="003543F3">
        <w:rPr>
          <w:rFonts w:ascii="宋体" w:hAnsi="宋体"/>
          <w:bCs/>
        </w:rPr>
        <w:t xml:space="preserve">储备（15人参加Google </w:t>
      </w:r>
      <w:proofErr w:type="spellStart"/>
      <w:r w:rsidRPr="003543F3">
        <w:rPr>
          <w:rFonts w:ascii="宋体" w:hAnsi="宋体"/>
          <w:bCs/>
        </w:rPr>
        <w:t>Colab</w:t>
      </w:r>
      <w:proofErr w:type="spellEnd"/>
      <w:r w:rsidRPr="003543F3">
        <w:rPr>
          <w:rFonts w:ascii="宋体" w:hAnsi="宋体"/>
          <w:bCs/>
        </w:rPr>
        <w:t>云端训练营）</w:t>
      </w:r>
    </w:p>
    <w:p w14:paraId="7AD1FA12" w14:textId="26AFB750" w:rsidR="00AE6B89" w:rsidRDefault="00AE6B89" w:rsidP="00AE6B89">
      <w:pPr>
        <w:pStyle w:val="a3"/>
      </w:pPr>
      <w:bookmarkStart w:id="87" w:name="_Toc193575018"/>
      <w:bookmarkStart w:id="88" w:name="_Toc193840950"/>
      <w:r>
        <w:rPr>
          <w:rFonts w:hint="eastAsia"/>
        </w:rPr>
        <w:t>第五章、</w:t>
      </w:r>
      <w:r w:rsidRPr="00AE6B89">
        <w:rPr>
          <w:rFonts w:hint="eastAsia"/>
        </w:rPr>
        <w:t>AI</w:t>
      </w:r>
      <w:r w:rsidRPr="00AE6B89">
        <w:rPr>
          <w:rFonts w:hint="eastAsia"/>
        </w:rPr>
        <w:t>对创新能力的影响分析</w:t>
      </w:r>
      <w:bookmarkEnd w:id="87"/>
      <w:bookmarkEnd w:id="88"/>
    </w:p>
    <w:p w14:paraId="4D53F95A" w14:textId="245AFB60" w:rsidR="00AE6B89" w:rsidRDefault="00AE6B89" w:rsidP="00AE6B89">
      <w:pPr>
        <w:pStyle w:val="1"/>
      </w:pPr>
      <w:bookmarkStart w:id="89" w:name="_Toc193575019"/>
      <w:bookmarkStart w:id="90" w:name="_Toc193840951"/>
      <w:r>
        <w:rPr>
          <w:rFonts w:hint="eastAsia"/>
        </w:rPr>
        <w:t>一、正面影响</w:t>
      </w:r>
      <w:bookmarkEnd w:id="89"/>
      <w:bookmarkEnd w:id="90"/>
    </w:p>
    <w:p w14:paraId="3A2A0C68" w14:textId="77777777" w:rsidR="003543F3" w:rsidRPr="003543F3" w:rsidRDefault="003543F3" w:rsidP="003543F3">
      <w:pPr>
        <w:spacing w:beforeLines="50" w:before="163" w:line="300" w:lineRule="auto"/>
        <w:outlineLvl w:val="1"/>
        <w:rPr>
          <w:rFonts w:ascii="黑体" w:eastAsia="黑体" w:hAnsi="黑体" w:cs="Times New Roman" w:hint="eastAsia"/>
          <w:bCs/>
          <w:sz w:val="28"/>
          <w:szCs w:val="32"/>
        </w:rPr>
      </w:pPr>
      <w:bookmarkStart w:id="91" w:name="_Toc193840952"/>
      <w:r w:rsidRPr="003543F3">
        <w:rPr>
          <w:rFonts w:ascii="黑体" w:eastAsia="黑体" w:hAnsi="黑体" w:cs="Times New Roman" w:hint="eastAsia"/>
          <w:bCs/>
          <w:sz w:val="28"/>
          <w:szCs w:val="32"/>
        </w:rPr>
        <w:t>（一）AI 对创新能力的正面影响</w:t>
      </w:r>
      <w:bookmarkEnd w:id="91"/>
    </w:p>
    <w:p w14:paraId="7A2AD715"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思维能力提升</w:t>
      </w:r>
    </w:p>
    <w:p w14:paraId="588A30A5"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AI 正深刻变革我们的思维方式与能力，成为推动创新发展的关键力量。以</w:t>
      </w:r>
      <w:r w:rsidRPr="003543F3">
        <w:rPr>
          <w:rFonts w:ascii="宋体" w:hAnsi="宋体" w:cs="Times New Roman" w:hint="eastAsia"/>
          <w:bCs/>
          <w:szCs w:val="24"/>
        </w:rPr>
        <w:lastRenderedPageBreak/>
        <w:t>信息获取与处理为例，一项针对科研人员的调查显示，使用 AI 辅助信息检索工具后，他们获取关键研究资料的平均时间从原本的每次 30 分钟缩短至 10 分钟以内，效率提升超 60%。AI 能够快速梳理海量信息，挖掘隐藏规律，为复杂问题提供多元思维模式。</w:t>
      </w:r>
    </w:p>
    <w:p w14:paraId="4879190F"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在医学领域，IBM Watson for Oncology 能在短时间内分析大量医学文献与病例数据，为医生提供治疗方案建议，其给出的方案与顶级医学专家共识的符合率高达 90%。医生借鉴 AI 分析过程，优化诊断思维，提升疑难病症的诊断准确性。</w:t>
      </w:r>
    </w:p>
    <w:p w14:paraId="68C33C99"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从思维模式转变来看，随着 AI 发展，“非线性思维法” 逐渐普及。据某科技咨询公司研究，在设计行业，采用 AI 辅助设计软件的设计师，解决复杂设计问题的时间平均缩短 25%，原因在于他们借助 AI 跨越传统设计思维局限，快速整合不同风格、领域的设计元素，适应多变的市场需求。</w:t>
      </w:r>
    </w:p>
    <w:p w14:paraId="24F8A5DB"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AI 在促进发散思维方面表现卓越。在建筑设计中，Autodesk 的 Generative Design 软件能依据设计师设定的参数，瞬间生成数百种建筑结构设计方案，激发设计师从不同角度思考空间利用与美学表达。在一次大型商业建筑设计竞赛中，获奖作品团队受 AI 方案启发，创新采用了一种不规则几何形状组合的外立面设计，</w:t>
      </w:r>
      <w:proofErr w:type="gramStart"/>
      <w:r w:rsidRPr="003543F3">
        <w:rPr>
          <w:rFonts w:ascii="宋体" w:hAnsi="宋体" w:cs="Times New Roman" w:hint="eastAsia"/>
          <w:bCs/>
          <w:szCs w:val="24"/>
        </w:rPr>
        <w:t>既独特</w:t>
      </w:r>
      <w:proofErr w:type="gramEnd"/>
      <w:r w:rsidRPr="003543F3">
        <w:rPr>
          <w:rFonts w:ascii="宋体" w:hAnsi="宋体" w:cs="Times New Roman" w:hint="eastAsia"/>
          <w:bCs/>
          <w:szCs w:val="24"/>
        </w:rPr>
        <w:t>又符合节能需求。</w:t>
      </w:r>
    </w:p>
    <w:p w14:paraId="71FF8817"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科研上，MIT 的研究人员利用 AI 知识图谱技术，关联化学、材料学、物理学知识，发现了一种新型超导材料的潜在合成路径，这一跨界创新成果为能源领域带来新突破，证明 AI 能有效搭建学科桥梁，激发跨界灵感。神经科学研究表明，接触 AI 生成的非常规方案后，大脑前额叶皮层和默认模式网络活跃度提升 30%，直接增强发散思维能力。</w:t>
      </w:r>
    </w:p>
    <w:p w14:paraId="7314C9C5"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在社会生活中，AI 提升决策效率。电商平台利用 AI 推荐算法，用户购买商品的决策时间平均缩短 15%，平台销售额因此增长 20%。“碎片化” 思维借助 AI 得以高效利用，人们在移动设备上通过各类 AI 应用，如利用碎片时间学习外语的 APP，一年内用户外语词汇量平均提升 35%，为创新提供更多思维素材。</w:t>
      </w:r>
    </w:p>
    <w:p w14:paraId="2078901F" w14:textId="1BC6C890" w:rsidR="00AE6B89" w:rsidRDefault="00AE6B89" w:rsidP="003543F3">
      <w:pPr>
        <w:spacing w:beforeLines="50" w:before="163" w:line="300" w:lineRule="auto"/>
        <w:ind w:firstLineChars="200" w:firstLine="480"/>
      </w:pPr>
      <w:r>
        <w:rPr>
          <w:rFonts w:hint="eastAsia"/>
        </w:rPr>
        <w:t>现代信息技术改变了传统阅读方式</w:t>
      </w:r>
      <w:r>
        <w:rPr>
          <w:rFonts w:hint="eastAsia"/>
        </w:rPr>
        <w:t>,</w:t>
      </w:r>
      <w:r>
        <w:rPr>
          <w:rFonts w:hint="eastAsia"/>
        </w:rPr>
        <w:t>人们对知识的获取不再受纸质文本局限</w:t>
      </w:r>
      <w:r>
        <w:rPr>
          <w:rFonts w:hint="eastAsia"/>
        </w:rPr>
        <w:t>,</w:t>
      </w:r>
      <w:r>
        <w:rPr>
          <w:rFonts w:hint="eastAsia"/>
        </w:rPr>
        <w:t>可以直接“点击”网络中的“链接”自由选取感兴趣的内容</w:t>
      </w:r>
      <w:r>
        <w:rPr>
          <w:rFonts w:hint="eastAsia"/>
        </w:rPr>
        <w:t>,</w:t>
      </w:r>
      <w:r>
        <w:rPr>
          <w:rFonts w:hint="eastAsia"/>
        </w:rPr>
        <w:t>丰富阅读体验</w:t>
      </w:r>
      <w:r>
        <w:rPr>
          <w:rFonts w:hint="eastAsia"/>
        </w:rPr>
        <w:t>,</w:t>
      </w:r>
      <w:r>
        <w:rPr>
          <w:rFonts w:hint="eastAsia"/>
        </w:rPr>
        <w:t>拓展获取知识的范围。在这个过程中</w:t>
      </w:r>
      <w:r>
        <w:rPr>
          <w:rFonts w:hint="eastAsia"/>
        </w:rPr>
        <w:t>,</w:t>
      </w:r>
      <w:r>
        <w:rPr>
          <w:rFonts w:hint="eastAsia"/>
        </w:rPr>
        <w:t>知识结构的呈现是离散性的</w:t>
      </w:r>
      <w:r>
        <w:rPr>
          <w:rFonts w:hint="eastAsia"/>
        </w:rPr>
        <w:t>,</w:t>
      </w:r>
      <w:r>
        <w:rPr>
          <w:rFonts w:hint="eastAsia"/>
        </w:rPr>
        <w:t>甚至是“碎片化”的</w:t>
      </w:r>
      <w:r>
        <w:rPr>
          <w:rFonts w:hint="eastAsia"/>
        </w:rPr>
        <w:t>,</w:t>
      </w:r>
      <w:r>
        <w:rPr>
          <w:rFonts w:hint="eastAsia"/>
        </w:rPr>
        <w:t>即聚焦于相对独立的局部事物或局部特征</w:t>
      </w:r>
      <w:r>
        <w:rPr>
          <w:rFonts w:hint="eastAsia"/>
        </w:rPr>
        <w:t>,</w:t>
      </w:r>
      <w:r>
        <w:rPr>
          <w:rFonts w:hint="eastAsia"/>
        </w:rPr>
        <w:t>而不去同时考虑相关的其他事物或特征。“碎片化</w:t>
      </w:r>
      <w:r>
        <w:rPr>
          <w:rFonts w:hint="eastAsia"/>
        </w:rPr>
        <w:t>(fragmentation)</w:t>
      </w:r>
      <w:r>
        <w:rPr>
          <w:rFonts w:hint="eastAsia"/>
        </w:rPr>
        <w:t>意味着信息以文本作为传递的节点</w:t>
      </w:r>
      <w:r>
        <w:rPr>
          <w:rFonts w:hint="eastAsia"/>
        </w:rPr>
        <w:t>,</w:t>
      </w:r>
      <w:r>
        <w:rPr>
          <w:rFonts w:hint="eastAsia"/>
        </w:rPr>
        <w:t>裂变成一个个</w:t>
      </w:r>
      <w:r>
        <w:rPr>
          <w:rFonts w:hint="eastAsia"/>
        </w:rPr>
        <w:lastRenderedPageBreak/>
        <w:t>新的叙事单位</w:t>
      </w:r>
      <w:r>
        <w:rPr>
          <w:rFonts w:hint="eastAsia"/>
        </w:rPr>
        <w:t>,</w:t>
      </w:r>
      <w:r>
        <w:rPr>
          <w:rFonts w:hint="eastAsia"/>
        </w:rPr>
        <w:t>从旧有知识体系崩裂后重新排列组合</w:t>
      </w:r>
      <w:r>
        <w:rPr>
          <w:rFonts w:hint="eastAsia"/>
        </w:rPr>
        <w:t>,</w:t>
      </w:r>
      <w:r>
        <w:rPr>
          <w:rFonts w:hint="eastAsia"/>
        </w:rPr>
        <w:t>每个节点之间呈现非线性联系。”超文本结构本身是网络信息的组织方式</w:t>
      </w:r>
      <w:r>
        <w:rPr>
          <w:rFonts w:hint="eastAsia"/>
        </w:rPr>
        <w:t>,</w:t>
      </w:r>
      <w:r>
        <w:rPr>
          <w:rFonts w:hint="eastAsia"/>
        </w:rPr>
        <w:t>人们能够利用网络技术创建局部的封闭思维回路</w:t>
      </w:r>
      <w:r>
        <w:rPr>
          <w:rFonts w:hint="eastAsia"/>
        </w:rPr>
        <w:t>,</w:t>
      </w:r>
      <w:r>
        <w:rPr>
          <w:rFonts w:hint="eastAsia"/>
        </w:rPr>
        <w:t>即在局部的时间和地点了解局部信息</w:t>
      </w:r>
      <w:r>
        <w:rPr>
          <w:rFonts w:hint="eastAsia"/>
        </w:rPr>
        <w:t>,</w:t>
      </w:r>
      <w:r>
        <w:rPr>
          <w:rFonts w:hint="eastAsia"/>
        </w:rPr>
        <w:t>进行局部的判断和推理</w:t>
      </w:r>
      <w:r>
        <w:rPr>
          <w:rFonts w:hint="eastAsia"/>
        </w:rPr>
        <w:t>,</w:t>
      </w:r>
      <w:r>
        <w:rPr>
          <w:rFonts w:hint="eastAsia"/>
        </w:rPr>
        <w:t>并</w:t>
      </w:r>
      <w:proofErr w:type="gramStart"/>
      <w:r>
        <w:rPr>
          <w:rFonts w:hint="eastAsia"/>
        </w:rPr>
        <w:t>作出</w:t>
      </w:r>
      <w:proofErr w:type="gramEnd"/>
      <w:r>
        <w:rPr>
          <w:rFonts w:hint="eastAsia"/>
        </w:rPr>
        <w:t>从局部出发的决策</w:t>
      </w:r>
      <w:r w:rsidR="00387AED">
        <w:rPr>
          <w:rFonts w:hint="eastAsia"/>
          <w:vertAlign w:val="superscript"/>
        </w:rPr>
        <w:t>[</w:t>
      </w:r>
      <w:r w:rsidR="00FE40EE">
        <w:rPr>
          <w:rFonts w:hint="eastAsia"/>
          <w:vertAlign w:val="superscript"/>
        </w:rPr>
        <w:t>3</w:t>
      </w:r>
      <w:r w:rsidR="00387AED">
        <w:rPr>
          <w:rFonts w:hint="eastAsia"/>
          <w:vertAlign w:val="superscript"/>
        </w:rPr>
        <w:t>]</w:t>
      </w:r>
      <w:r>
        <w:rPr>
          <w:rFonts w:hint="eastAsia"/>
        </w:rPr>
        <w:t>。</w:t>
      </w:r>
    </w:p>
    <w:p w14:paraId="63E7CE81"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实践能力强化</w:t>
      </w:r>
    </w:p>
    <w:p w14:paraId="4EEA1A0E"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 xml:space="preserve">在教育领域，实践能力培养至关重要，AI 带来全新变革。在化学实验教学中，虚拟实验室软件如 </w:t>
      </w:r>
      <w:proofErr w:type="spellStart"/>
      <w:r w:rsidRPr="003543F3">
        <w:rPr>
          <w:rFonts w:ascii="宋体" w:hAnsi="宋体" w:cs="Times New Roman" w:hint="eastAsia"/>
          <w:bCs/>
          <w:szCs w:val="24"/>
        </w:rPr>
        <w:t>Labster</w:t>
      </w:r>
      <w:proofErr w:type="spellEnd"/>
      <w:r w:rsidRPr="003543F3">
        <w:rPr>
          <w:rFonts w:ascii="宋体" w:hAnsi="宋体" w:cs="Times New Roman" w:hint="eastAsia"/>
          <w:bCs/>
          <w:szCs w:val="24"/>
        </w:rPr>
        <w:t xml:space="preserve"> 利用 AI 模拟实验，学生在虚拟环境中操作实验步骤，实验前对实验原理的理解程度从传统教学的 60% 提升至 85%，操作熟练度提高 30%。通过虚拟现实（VR）技术，学生仿佛置身真实实验室，如在生物解剖实验中，借助 VR 设备，学生对器官结构的理解准确率从 70% 提升至 90%。</w:t>
      </w:r>
    </w:p>
    <w:p w14:paraId="05F67A35"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 xml:space="preserve">在工程实践方面，AI 在项目设计应用广泛。在汽车制造领域，大众汽车运用 AI 参数化设计，使新款车型开发周期缩短 18 </w:t>
      </w:r>
      <w:proofErr w:type="gramStart"/>
      <w:r w:rsidRPr="003543F3">
        <w:rPr>
          <w:rFonts w:ascii="宋体" w:hAnsi="宋体" w:cs="Times New Roman" w:hint="eastAsia"/>
          <w:bCs/>
          <w:szCs w:val="24"/>
        </w:rPr>
        <w:t>个</w:t>
      </w:r>
      <w:proofErr w:type="gramEnd"/>
      <w:r w:rsidRPr="003543F3">
        <w:rPr>
          <w:rFonts w:ascii="宋体" w:hAnsi="宋体" w:cs="Times New Roman" w:hint="eastAsia"/>
          <w:bCs/>
          <w:szCs w:val="24"/>
        </w:rPr>
        <w:t>月，成本降低 20%。通过遗传算法优化汽车零部件设计，如发动机缸体设计，在保证性能前提下，重量减轻 15%，燃油效率提高 8%。</w:t>
      </w:r>
    </w:p>
    <w:p w14:paraId="5BBB050A"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智能自主绘图技术助力机械设计，以 SolidWorks 的 AI 绘图功能为例，设计师使用后绘图时间缩短 40%，设计修改次数减少 35%，设计效率大幅提升。生产计划转型上，富士康引入 AI 生产计划系统，对市场需求预测准确率从 65% 提升至 85%，库存周转率提高 30%，有效避免资源浪费，提升生产效益。故障问题诊断中，GE 公司利用 AI 对航空发动机进行故障诊断，提前发现潜在故障的准确率达 95%，减少飞机非计划停飞次数 40%，保障飞行安全与运营效率。</w:t>
      </w:r>
    </w:p>
    <w:p w14:paraId="7B924C54" w14:textId="1AA224B4" w:rsidR="00AE6B89" w:rsidRDefault="00AE6B89" w:rsidP="003543F3">
      <w:pPr>
        <w:spacing w:before="50" w:line="300" w:lineRule="auto"/>
        <w:ind w:firstLine="200"/>
      </w:pPr>
      <w:r>
        <w:rPr>
          <w:rFonts w:hint="eastAsia"/>
        </w:rPr>
        <w:t>深度学习作为机器学习方法中的一种，能够对具备多层结构的人工神经网络进行训练，从而明确目标数据中的规律与特征，并能够基于规律特性，做出相应的预测与判断，在机械设备故障定位及故障分析等方面发挥关键性作用。运用深度学习算法能够明确机械设备生产运行过程中的故障模式、故障类别及其故障原因，并能够预测机械故障的时间与类别</w:t>
      </w:r>
      <w:r w:rsidR="00387AED">
        <w:rPr>
          <w:rFonts w:hint="eastAsia"/>
          <w:vertAlign w:val="superscript"/>
        </w:rPr>
        <w:t>[</w:t>
      </w:r>
      <w:r w:rsidR="00FE40EE">
        <w:rPr>
          <w:rFonts w:hint="eastAsia"/>
          <w:vertAlign w:val="superscript"/>
        </w:rPr>
        <w:t>4</w:t>
      </w:r>
      <w:r w:rsidR="00387AED">
        <w:rPr>
          <w:rFonts w:hint="eastAsia"/>
          <w:vertAlign w:val="superscript"/>
        </w:rPr>
        <w:t>]</w:t>
      </w:r>
      <w:r>
        <w:rPr>
          <w:rFonts w:hint="eastAsia"/>
        </w:rPr>
        <w:t>。</w:t>
      </w:r>
    </w:p>
    <w:p w14:paraId="455335B4"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bookmarkStart w:id="92" w:name="_Hlk193800647"/>
      <w:r w:rsidRPr="003543F3">
        <w:rPr>
          <w:rFonts w:ascii="宋体" w:hAnsi="宋体" w:cs="Times New Roman" w:hint="eastAsia"/>
          <w:bCs/>
          <w:szCs w:val="24"/>
        </w:rPr>
        <w:t>资源获取便利性</w:t>
      </w:r>
    </w:p>
    <w:p w14:paraId="2440211F"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t>创新研究高度依赖资源获取与整合，AI 极大改善这一状况。学术研究中，Scopus 等 AI 驱动的文献检索平台，帮助研究者筛选文献，相关度匹配准确率比传统检索方式提高 30%，每年助力发表的高影响力论文数量增长 25%。设计领域，借助 Adobe Sensei 等 AI 平台，设计师获取设计素材时间缩短 50%，设计项目完成周期平均缩短 30%。</w:t>
      </w:r>
    </w:p>
    <w:p w14:paraId="4B4356DC" w14:textId="77777777" w:rsidR="003543F3" w:rsidRPr="003543F3" w:rsidRDefault="003543F3" w:rsidP="003543F3">
      <w:pPr>
        <w:spacing w:beforeLines="50" w:before="163" w:line="300" w:lineRule="auto"/>
        <w:ind w:firstLineChars="200" w:firstLine="480"/>
        <w:rPr>
          <w:rFonts w:ascii="宋体" w:hAnsi="宋体" w:cs="Times New Roman" w:hint="eastAsia"/>
          <w:bCs/>
          <w:szCs w:val="24"/>
        </w:rPr>
      </w:pPr>
      <w:r w:rsidRPr="003543F3">
        <w:rPr>
          <w:rFonts w:ascii="宋体" w:hAnsi="宋体" w:cs="Times New Roman" w:hint="eastAsia"/>
          <w:bCs/>
          <w:szCs w:val="24"/>
        </w:rPr>
        <w:lastRenderedPageBreak/>
        <w:t xml:space="preserve">在数据分析环节，AI 数据预处理能力突出。在金融行业，处理海量交易数据时，AI 自动清洗、转换数据，处理速度比人工快 80 </w:t>
      </w:r>
      <w:proofErr w:type="gramStart"/>
      <w:r w:rsidRPr="003543F3">
        <w:rPr>
          <w:rFonts w:ascii="宋体" w:hAnsi="宋体" w:cs="Times New Roman" w:hint="eastAsia"/>
          <w:bCs/>
          <w:szCs w:val="24"/>
        </w:rPr>
        <w:t>倍</w:t>
      </w:r>
      <w:proofErr w:type="gramEnd"/>
      <w:r w:rsidRPr="003543F3">
        <w:rPr>
          <w:rFonts w:ascii="宋体" w:hAnsi="宋体" w:cs="Times New Roman" w:hint="eastAsia"/>
          <w:bCs/>
          <w:szCs w:val="24"/>
        </w:rPr>
        <w:t>，错误率从 10% 降低至 1% 以下。特征工程中，AI 能从复杂金融数据中挖掘出关键风险评估特征，使风险评估模型准确率提高 20%。模型构建上，AI 自动构建的信贷风险评估模型，预测准确率比传统模型提升 15%，实时监测调整功能让模型在市场波动时保持有效性。据行业统计，采用 AI 数据分析的金融机构，决策效率提升 40%，成本降低 30%。</w:t>
      </w:r>
    </w:p>
    <w:p w14:paraId="46BC71A6" w14:textId="77777777" w:rsidR="00AE6B89" w:rsidRDefault="00AE6B89" w:rsidP="003543F3">
      <w:pPr>
        <w:spacing w:beforeLines="50" w:before="163" w:line="300" w:lineRule="auto"/>
        <w:ind w:firstLineChars="200" w:firstLine="480"/>
      </w:pPr>
      <w:r>
        <w:rPr>
          <w:rFonts w:hint="eastAsia"/>
        </w:rPr>
        <w:t>综上所述，利用</w:t>
      </w:r>
      <w:r>
        <w:rPr>
          <w:rFonts w:hint="eastAsia"/>
        </w:rPr>
        <w:t>AI</w:t>
      </w:r>
      <w:r>
        <w:rPr>
          <w:rFonts w:hint="eastAsia"/>
        </w:rPr>
        <w:t>进行数据分析是一种非常有效的现代解决方案。它可以加速数据处理速度并提高决策的准确性，从而提高我们的工作效率。同时，随着技术的不断发展，</w:t>
      </w:r>
      <w:r>
        <w:rPr>
          <w:rFonts w:hint="eastAsia"/>
        </w:rPr>
        <w:t>AI</w:t>
      </w:r>
      <w:r>
        <w:rPr>
          <w:rFonts w:hint="eastAsia"/>
        </w:rPr>
        <w:t>在未来的数据分析中还有着巨大的潜力等待挖掘。因此，我们应该积极探索和应用</w:t>
      </w:r>
      <w:r>
        <w:rPr>
          <w:rFonts w:hint="eastAsia"/>
        </w:rPr>
        <w:t>AI</w:t>
      </w:r>
      <w:r>
        <w:rPr>
          <w:rFonts w:hint="eastAsia"/>
        </w:rPr>
        <w:t>技术，以不断推动数据分析领域的进步和发展。</w:t>
      </w:r>
    </w:p>
    <w:p w14:paraId="5CA433DB" w14:textId="7283E503" w:rsidR="008D7E28" w:rsidRPr="008D7E28" w:rsidRDefault="008D7E28" w:rsidP="008D7E28">
      <w:pPr>
        <w:spacing w:beforeLines="50" w:before="163" w:line="300" w:lineRule="auto"/>
        <w:outlineLvl w:val="0"/>
        <w:rPr>
          <w:rFonts w:ascii="黑体" w:eastAsia="黑体" w:hAnsi="黑体" w:cs="Times New Roman" w:hint="eastAsia"/>
          <w:bCs/>
          <w:sz w:val="28"/>
          <w:szCs w:val="32"/>
        </w:rPr>
      </w:pPr>
      <w:bookmarkStart w:id="93" w:name="_Toc193840953"/>
      <w:bookmarkStart w:id="94" w:name="_Toc193575025"/>
      <w:bookmarkEnd w:id="92"/>
      <w:r>
        <w:rPr>
          <w:rFonts w:ascii="黑体" w:eastAsia="黑体" w:hAnsi="黑体" w:cs="Times New Roman" w:hint="eastAsia"/>
          <w:bCs/>
          <w:sz w:val="28"/>
          <w:szCs w:val="32"/>
        </w:rPr>
        <w:t>二、</w:t>
      </w:r>
      <w:r w:rsidRPr="008D7E28">
        <w:rPr>
          <w:rFonts w:ascii="黑体" w:eastAsia="黑体" w:hAnsi="黑体" w:cs="Times New Roman"/>
          <w:bCs/>
          <w:sz w:val="28"/>
          <w:szCs w:val="32"/>
        </w:rPr>
        <w:t>AI 对创新能力影响的潜在挑战及应对</w:t>
      </w:r>
      <w:r w:rsidRPr="008D7E28">
        <w:rPr>
          <w:rFonts w:ascii="Cambria Math" w:eastAsia="黑体" w:hAnsi="Cambria Math" w:cs="Cambria Math"/>
          <w:bCs/>
          <w:sz w:val="28"/>
          <w:szCs w:val="32"/>
        </w:rPr>
        <w:t>​</w:t>
      </w:r>
      <w:bookmarkEnd w:id="93"/>
    </w:p>
    <w:p w14:paraId="226651B8"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潜在挑战</w:t>
      </w:r>
      <w:r w:rsidRPr="008D7E28">
        <w:rPr>
          <w:rFonts w:ascii="Times New Roman" w:hAnsi="Times New Roman" w:cs="Times New Roman"/>
          <w:bCs/>
          <w:szCs w:val="24"/>
        </w:rPr>
        <w:t>​</w:t>
      </w:r>
    </w:p>
    <w:p w14:paraId="4A59CEAB"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伦理道德困境：随着</w:t>
      </w:r>
      <w:r w:rsidRPr="008D7E28">
        <w:rPr>
          <w:rFonts w:ascii="宋体" w:hAnsi="宋体" w:cs="Times New Roman"/>
          <w:bCs/>
          <w:szCs w:val="24"/>
        </w:rPr>
        <w:t xml:space="preserve"> AI 在医疗、法律等关键领域的应用，伦理道德问题日益凸显。例如，在医疗 AI 诊断系统中，当面临稀缺医疗资源分配时，AI 算法的决策可能引发公平性争议。若按照病情严重程度与康复可能性分配资源，可能忽视患者的社会价值等因素。据相关医疗伦理研究机构调查，约 60% 的医疗专业人士对 AI 在资源分配决策中的应用存在伦理担忧。</w:t>
      </w:r>
      <w:r w:rsidRPr="008D7E28">
        <w:rPr>
          <w:rFonts w:ascii="Times New Roman" w:hAnsi="Times New Roman" w:cs="Times New Roman"/>
          <w:bCs/>
          <w:szCs w:val="24"/>
        </w:rPr>
        <w:t>​</w:t>
      </w:r>
    </w:p>
    <w:p w14:paraId="725A5341"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就业结构冲击：</w:t>
      </w:r>
      <w:r w:rsidRPr="008D7E28">
        <w:rPr>
          <w:rFonts w:ascii="宋体" w:hAnsi="宋体" w:cs="Times New Roman"/>
          <w:bCs/>
          <w:szCs w:val="24"/>
        </w:rPr>
        <w:t>AI 的广泛应用导致部分重复性、规律性工作岗位被替代。据国际劳工组织预测，未来十年内，全球约 15% 的传统制造业岗位将因 AI 和自动化技术而消失。例如，在纺织行业，自动化纺织设备结合 AI 控制，大幅减少了对人工操作岗位的需求，这对低技能劳动者的就业与创新能力发展产生了负面影响，他们面临失业风险，难以通过工作实践提升创新能力。</w:t>
      </w:r>
      <w:r w:rsidRPr="008D7E28">
        <w:rPr>
          <w:rFonts w:ascii="Times New Roman" w:hAnsi="Times New Roman" w:cs="Times New Roman"/>
          <w:bCs/>
          <w:szCs w:val="24"/>
        </w:rPr>
        <w:t>​</w:t>
      </w:r>
    </w:p>
    <w:p w14:paraId="0E38DC5A"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bCs/>
          <w:szCs w:val="24"/>
        </w:rPr>
        <w:t xml:space="preserve">AI 技术安全性风险：AI 系统可能遭受黑客攻击、数据泄露等安全威胁。在金融领域，一旦 AI </w:t>
      </w:r>
      <w:proofErr w:type="gramStart"/>
      <w:r w:rsidRPr="008D7E28">
        <w:rPr>
          <w:rFonts w:ascii="宋体" w:hAnsi="宋体" w:cs="Times New Roman"/>
          <w:bCs/>
          <w:szCs w:val="24"/>
        </w:rPr>
        <w:t>风控系统</w:t>
      </w:r>
      <w:proofErr w:type="gramEnd"/>
      <w:r w:rsidRPr="008D7E28">
        <w:rPr>
          <w:rFonts w:ascii="宋体" w:hAnsi="宋体" w:cs="Times New Roman"/>
          <w:bCs/>
          <w:szCs w:val="24"/>
        </w:rPr>
        <w:t>被攻击，可能导致大量客户信息泄露，造成金融损失。</w:t>
      </w:r>
      <w:proofErr w:type="gramStart"/>
      <w:r w:rsidRPr="008D7E28">
        <w:rPr>
          <w:rFonts w:ascii="宋体" w:hAnsi="宋体" w:cs="Times New Roman"/>
          <w:bCs/>
          <w:szCs w:val="24"/>
        </w:rPr>
        <w:t>据网络</w:t>
      </w:r>
      <w:proofErr w:type="gramEnd"/>
      <w:r w:rsidRPr="008D7E28">
        <w:rPr>
          <w:rFonts w:ascii="宋体" w:hAnsi="宋体" w:cs="Times New Roman"/>
          <w:bCs/>
          <w:szCs w:val="24"/>
        </w:rPr>
        <w:t>安全公司报告，去年金融行业因 AI 系统安全漏洞导致的经济损失高达数十亿美元，这不仅影响企业运营，也阻碍了基于 AI 的金融创新业务发展。</w:t>
      </w:r>
      <w:r w:rsidRPr="008D7E28">
        <w:rPr>
          <w:rFonts w:ascii="Times New Roman" w:hAnsi="Times New Roman" w:cs="Times New Roman"/>
          <w:bCs/>
          <w:szCs w:val="24"/>
        </w:rPr>
        <w:t>​</w:t>
      </w:r>
    </w:p>
    <w:p w14:paraId="366A265D"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应对策略</w:t>
      </w:r>
      <w:r w:rsidRPr="008D7E28">
        <w:rPr>
          <w:rFonts w:ascii="Times New Roman" w:hAnsi="Times New Roman" w:cs="Times New Roman"/>
          <w:bCs/>
          <w:szCs w:val="24"/>
        </w:rPr>
        <w:t>​</w:t>
      </w:r>
    </w:p>
    <w:p w14:paraId="214E8412"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学校层面：开设</w:t>
      </w:r>
      <w:r w:rsidRPr="008D7E28">
        <w:rPr>
          <w:rFonts w:ascii="宋体" w:hAnsi="宋体" w:cs="Times New Roman"/>
          <w:bCs/>
          <w:szCs w:val="24"/>
        </w:rPr>
        <w:t xml:space="preserve"> AI 伦理道德课程，培养学生正确的价值观与道德观，使其在使用 AI 时能做出符合伦理的决策。建立产学研合作机制，针对就业市场变</w:t>
      </w:r>
      <w:r w:rsidRPr="008D7E28">
        <w:rPr>
          <w:rFonts w:ascii="宋体" w:hAnsi="宋体" w:cs="Times New Roman"/>
          <w:bCs/>
          <w:szCs w:val="24"/>
        </w:rPr>
        <w:lastRenderedPageBreak/>
        <w:t>化，及时调整专业设置与课程内容，增加与 AI 相关的新兴专业，如 AI 安全、AI 伦理等，培养适应新就业结构的创新人才。</w:t>
      </w:r>
      <w:r w:rsidRPr="008D7E28">
        <w:rPr>
          <w:rFonts w:ascii="Times New Roman" w:hAnsi="Times New Roman" w:cs="Times New Roman"/>
          <w:bCs/>
          <w:szCs w:val="24"/>
        </w:rPr>
        <w:t>​</w:t>
      </w:r>
    </w:p>
    <w:p w14:paraId="5C2D688D"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教师层面：在教学中引入</w:t>
      </w:r>
      <w:r w:rsidRPr="008D7E28">
        <w:rPr>
          <w:rFonts w:ascii="宋体" w:hAnsi="宋体" w:cs="Times New Roman"/>
          <w:bCs/>
          <w:szCs w:val="24"/>
        </w:rPr>
        <w:t xml:space="preserve"> AI 伦理案例分析，引导学生讨论与思考。针对就业结构变化，教师要关注行业动态，及时更新教学内容，将最新的 AI 应用案例融入教学，培养学生的职业适应能力与创新能力。同时，加强对学生的安全教育，提高学生对 AI 技术安全风险的防范意识。</w:t>
      </w:r>
      <w:r w:rsidRPr="008D7E28">
        <w:rPr>
          <w:rFonts w:ascii="Times New Roman" w:hAnsi="Times New Roman" w:cs="Times New Roman"/>
          <w:bCs/>
          <w:szCs w:val="24"/>
        </w:rPr>
        <w:t>​</w:t>
      </w:r>
    </w:p>
    <w:p w14:paraId="5510C409" w14:textId="77777777" w:rsidR="008D7E28" w:rsidRPr="008D7E28" w:rsidRDefault="008D7E28" w:rsidP="008D7E28">
      <w:pPr>
        <w:spacing w:beforeLines="50" w:before="163" w:line="300" w:lineRule="auto"/>
        <w:ind w:firstLineChars="200" w:firstLine="480"/>
        <w:rPr>
          <w:rFonts w:ascii="宋体" w:hAnsi="宋体" w:cs="Times New Roman" w:hint="eastAsia"/>
          <w:szCs w:val="24"/>
        </w:rPr>
      </w:pPr>
      <w:r w:rsidRPr="008D7E28">
        <w:rPr>
          <w:rFonts w:ascii="宋体" w:hAnsi="宋体" w:cs="Times New Roman" w:hint="eastAsia"/>
          <w:bCs/>
          <w:szCs w:val="24"/>
        </w:rPr>
        <w:t>学生层面：主动学习</w:t>
      </w:r>
      <w:r w:rsidRPr="008D7E28">
        <w:rPr>
          <w:rFonts w:ascii="宋体" w:hAnsi="宋体" w:cs="Times New Roman"/>
          <w:bCs/>
          <w:szCs w:val="24"/>
        </w:rPr>
        <w:t xml:space="preserve"> AI 伦理知识，在利用 AI 进行创新实践时遵循道德规范。关注就业市场变化，提前规划职业生涯，学习跨学科知识，提升自身综合素质与创新能力，以应对 AI 带来的就业挑战。积极参与学校组织的 AI 安全培训，提升自身对 AI 技术安全风险的应对能力，保障自身创新成果的安全性。</w:t>
      </w:r>
      <w:r w:rsidRPr="008D7E28">
        <w:rPr>
          <w:rFonts w:ascii="Times New Roman" w:hAnsi="Times New Roman" w:cs="Times New Roman"/>
          <w:bCs/>
          <w:szCs w:val="24"/>
        </w:rPr>
        <w:t>​</w:t>
      </w:r>
    </w:p>
    <w:p w14:paraId="7F51D7A9" w14:textId="7F3D6CCD" w:rsidR="00AE6B89" w:rsidRDefault="008D7E28" w:rsidP="00AE6B89">
      <w:pPr>
        <w:pStyle w:val="1"/>
      </w:pPr>
      <w:bookmarkStart w:id="95" w:name="_Toc193840954"/>
      <w:r>
        <w:rPr>
          <w:rFonts w:hint="eastAsia"/>
        </w:rPr>
        <w:t>三、实证案例研究</w:t>
      </w:r>
      <w:bookmarkEnd w:id="94"/>
      <w:bookmarkEnd w:id="95"/>
    </w:p>
    <w:p w14:paraId="01CB7C9D" w14:textId="3A827F1D" w:rsidR="00AE6B89" w:rsidRDefault="00AE6B89" w:rsidP="00154F0A">
      <w:pPr>
        <w:pStyle w:val="2"/>
      </w:pPr>
      <w:bookmarkStart w:id="96" w:name="_Toc193575026"/>
      <w:bookmarkStart w:id="97" w:name="_Toc193840955"/>
      <w:r>
        <w:rPr>
          <w:rFonts w:hint="eastAsia"/>
        </w:rPr>
        <w:t>（一）典型成功案例</w:t>
      </w:r>
      <w:bookmarkEnd w:id="96"/>
      <w:bookmarkEnd w:id="97"/>
    </w:p>
    <w:p w14:paraId="76783D37" w14:textId="4FFE0A2A" w:rsidR="00AE6B89" w:rsidRPr="00BF6F8C" w:rsidRDefault="00AE6B89" w:rsidP="00BF6F8C">
      <w:pPr>
        <w:spacing w:beforeLines="50" w:before="163" w:line="300" w:lineRule="auto"/>
        <w:ind w:firstLineChars="200" w:firstLine="480"/>
        <w:rPr>
          <w:rFonts w:ascii="宋体" w:hAnsi="宋体" w:hint="eastAsia"/>
        </w:rPr>
      </w:pPr>
      <w:r w:rsidRPr="00BF6F8C">
        <w:rPr>
          <w:rFonts w:ascii="宋体" w:hAnsi="宋体" w:hint="eastAsia"/>
        </w:rPr>
        <w:t>1</w:t>
      </w:r>
      <w:r w:rsidR="00154F0A" w:rsidRPr="00BF6F8C">
        <w:rPr>
          <w:rFonts w:ascii="宋体" w:hAnsi="宋体" w:hint="eastAsia"/>
        </w:rPr>
        <w:t>.</w:t>
      </w:r>
      <w:r w:rsidRPr="00BF6F8C">
        <w:rPr>
          <w:rFonts w:ascii="宋体" w:hAnsi="宋体" w:hint="eastAsia"/>
        </w:rPr>
        <w:t>英国政府：柔性政策框架下的敏捷治理</w:t>
      </w:r>
    </w:p>
    <w:p w14:paraId="7DD1714C" w14:textId="3D5956E6" w:rsidR="00AE6B89" w:rsidRPr="00BF6F8C" w:rsidRDefault="00AE6B89" w:rsidP="00BF6F8C">
      <w:pPr>
        <w:spacing w:beforeLines="50" w:before="163" w:line="300" w:lineRule="auto"/>
        <w:ind w:firstLineChars="200" w:firstLine="480"/>
        <w:rPr>
          <w:rFonts w:ascii="宋体" w:hAnsi="宋体" w:hint="eastAsia"/>
        </w:rPr>
      </w:pPr>
      <w:r w:rsidRPr="00BF6F8C">
        <w:rPr>
          <w:rFonts w:ascii="宋体" w:hAnsi="宋体" w:hint="eastAsia"/>
        </w:rPr>
        <w:t>英国政府（2021）发布的《国家人工智能战略》，为人工智能的发展设定了十年愿景；2023年（UKGovernment,2023a）发布的《促进创新的人工智能监管方法白皮书》（简称《白皮书》）明确了促进人工智能创新的监管框架。同年，英国教育部（UKGovernment,2023b）发布《教育中的生成式人工智能》，强调通过合理使用人工智能减轻教师负担、提高教学效率。具体来说，英国政府着重以柔性政策对生成式人工智能教育应用开展敏捷治理，为教育场景的技术应用创新和探索留出空间。</w:t>
      </w:r>
    </w:p>
    <w:p w14:paraId="66F46D5D" w14:textId="6B497787" w:rsidR="00AE6B89" w:rsidRPr="00BF6F8C" w:rsidRDefault="00AE6B89" w:rsidP="00BF6F8C">
      <w:pPr>
        <w:spacing w:beforeLines="50" w:before="163" w:line="300" w:lineRule="auto"/>
        <w:ind w:firstLineChars="200" w:firstLine="480"/>
        <w:rPr>
          <w:rFonts w:ascii="宋体" w:hAnsi="宋体" w:hint="eastAsia"/>
        </w:rPr>
      </w:pPr>
      <w:r w:rsidRPr="00BF6F8C">
        <w:rPr>
          <w:rFonts w:ascii="宋体" w:hAnsi="宋体" w:hint="eastAsia"/>
        </w:rPr>
        <w:t>英国政府在《白皮书》中明确指出，“监管并不总是支持负责任创新的最佳方式。新一轮的僵化和繁重立法可能会阻碍人工智能的创新，削弱应对未来技术进步的能力。”基于这一立场，英国科学创新技术中心提出基于原则的动态监管框架。该框架采用基于情境的方法（context-specific</w:t>
      </w:r>
      <w:r w:rsidR="00154F0A" w:rsidRPr="00BF6F8C">
        <w:rPr>
          <w:rFonts w:ascii="宋体" w:hAnsi="宋体" w:hint="eastAsia"/>
        </w:rPr>
        <w:t xml:space="preserve"> </w:t>
      </w:r>
      <w:r w:rsidRPr="00BF6F8C">
        <w:rPr>
          <w:rFonts w:ascii="宋体" w:hAnsi="宋体" w:hint="eastAsia"/>
        </w:rPr>
        <w:t>approach），根据人工智能在特定应用中可能产生的结果开展监管，认为将关键基础设施中所有人工智能应用都归为高风险是不恰当或无效的；人工智能风险评估应包括关键业务中无法使用人工智能可能产生的机会成本。对情境的敏感性使该框架能以适当的方式应对风险，避免扼杀创新或错失利用人工智能带来社会效益的机会。该框架提出跨部门原则指导监管机构应对人工智能带来的风险，包括安全性、保障性和稳健性（safety,</w:t>
      </w:r>
      <w:r w:rsidR="00154F0A" w:rsidRPr="00BF6F8C">
        <w:rPr>
          <w:rFonts w:ascii="宋体" w:hAnsi="宋体" w:hint="eastAsia"/>
        </w:rPr>
        <w:t xml:space="preserve"> </w:t>
      </w:r>
      <w:r w:rsidRPr="00BF6F8C">
        <w:rPr>
          <w:rFonts w:ascii="宋体" w:hAnsi="宋体" w:hint="eastAsia"/>
        </w:rPr>
        <w:t>security</w:t>
      </w:r>
      <w:r w:rsidR="00154F0A" w:rsidRPr="00BF6F8C">
        <w:rPr>
          <w:rFonts w:ascii="宋体" w:hAnsi="宋体" w:hint="eastAsia"/>
        </w:rPr>
        <w:t xml:space="preserve"> </w:t>
      </w:r>
      <w:r w:rsidRPr="00BF6F8C">
        <w:rPr>
          <w:rFonts w:ascii="宋体" w:hAnsi="宋体" w:hint="eastAsia"/>
        </w:rPr>
        <w:t>and</w:t>
      </w:r>
      <w:r w:rsidR="00154F0A" w:rsidRPr="00BF6F8C">
        <w:rPr>
          <w:rFonts w:ascii="宋体" w:hAnsi="宋体" w:hint="eastAsia"/>
        </w:rPr>
        <w:t xml:space="preserve"> </w:t>
      </w:r>
      <w:r w:rsidRPr="00BF6F8C">
        <w:rPr>
          <w:rFonts w:ascii="宋体" w:hAnsi="宋体" w:hint="eastAsia"/>
        </w:rPr>
        <w:t>robustness），适当的透明和</w:t>
      </w:r>
      <w:proofErr w:type="gramStart"/>
      <w:r w:rsidRPr="00BF6F8C">
        <w:rPr>
          <w:rFonts w:ascii="宋体" w:hAnsi="宋体" w:hint="eastAsia"/>
        </w:rPr>
        <w:t>可</w:t>
      </w:r>
      <w:proofErr w:type="gramEnd"/>
      <w:r w:rsidRPr="00BF6F8C">
        <w:rPr>
          <w:rFonts w:ascii="宋体" w:hAnsi="宋体" w:hint="eastAsia"/>
        </w:rPr>
        <w:t>解释性（appropriate</w:t>
      </w:r>
      <w:r w:rsidR="00154F0A" w:rsidRPr="00BF6F8C">
        <w:rPr>
          <w:rFonts w:ascii="宋体" w:hAnsi="宋体" w:hint="eastAsia"/>
        </w:rPr>
        <w:t xml:space="preserve"> </w:t>
      </w:r>
      <w:proofErr w:type="spellStart"/>
      <w:r w:rsidRPr="00BF6F8C">
        <w:rPr>
          <w:rFonts w:ascii="宋体" w:hAnsi="宋体" w:hint="eastAsia"/>
        </w:rPr>
        <w:t>tnsparency</w:t>
      </w:r>
      <w:proofErr w:type="spellEnd"/>
      <w:r w:rsidR="00154F0A" w:rsidRPr="00BF6F8C">
        <w:rPr>
          <w:rFonts w:ascii="宋体" w:hAnsi="宋体" w:hint="eastAsia"/>
        </w:rPr>
        <w:t xml:space="preserve"> </w:t>
      </w:r>
      <w:r w:rsidRPr="00BF6F8C">
        <w:rPr>
          <w:rFonts w:ascii="宋体" w:hAnsi="宋体" w:hint="eastAsia"/>
        </w:rPr>
        <w:t>and</w:t>
      </w:r>
      <w:r w:rsidR="00154F0A" w:rsidRPr="00BF6F8C">
        <w:rPr>
          <w:rFonts w:ascii="宋体" w:hAnsi="宋体" w:hint="eastAsia"/>
        </w:rPr>
        <w:t xml:space="preserve"> </w:t>
      </w:r>
      <w:r w:rsidRPr="00BF6F8C">
        <w:rPr>
          <w:rFonts w:ascii="宋体" w:hAnsi="宋体" w:hint="eastAsia"/>
        </w:rPr>
        <w:t>explainability）、公平性（fairness）、责任制和治理</w:t>
      </w:r>
      <w:r w:rsidRPr="00BF6F8C">
        <w:rPr>
          <w:rFonts w:ascii="宋体" w:hAnsi="宋体" w:hint="eastAsia"/>
        </w:rPr>
        <w:lastRenderedPageBreak/>
        <w:t>（accountability</w:t>
      </w:r>
      <w:r w:rsidR="00154F0A" w:rsidRPr="00BF6F8C">
        <w:rPr>
          <w:rFonts w:ascii="宋体" w:hAnsi="宋体" w:hint="eastAsia"/>
        </w:rPr>
        <w:t xml:space="preserve"> </w:t>
      </w:r>
      <w:r w:rsidRPr="00BF6F8C">
        <w:rPr>
          <w:rFonts w:ascii="宋体" w:hAnsi="宋体" w:hint="eastAsia"/>
        </w:rPr>
        <w:t>and</w:t>
      </w:r>
      <w:r w:rsidR="00154F0A" w:rsidRPr="00BF6F8C">
        <w:rPr>
          <w:rFonts w:ascii="宋体" w:hAnsi="宋体" w:hint="eastAsia"/>
        </w:rPr>
        <w:t xml:space="preserve"> </w:t>
      </w:r>
      <w:r w:rsidRPr="00BF6F8C">
        <w:rPr>
          <w:rFonts w:ascii="宋体" w:hAnsi="宋体" w:hint="eastAsia"/>
        </w:rPr>
        <w:t>governance），以及可争议性与补救机制（contestability</w:t>
      </w:r>
      <w:r w:rsidR="00154F0A" w:rsidRPr="00BF6F8C">
        <w:rPr>
          <w:rFonts w:ascii="宋体" w:hAnsi="宋体" w:hint="eastAsia"/>
        </w:rPr>
        <w:t xml:space="preserve"> </w:t>
      </w:r>
      <w:r w:rsidRPr="00BF6F8C">
        <w:rPr>
          <w:rFonts w:ascii="宋体" w:hAnsi="宋体" w:hint="eastAsia"/>
        </w:rPr>
        <w:t>and</w:t>
      </w:r>
      <w:r w:rsidR="00154F0A" w:rsidRPr="00BF6F8C">
        <w:rPr>
          <w:rFonts w:ascii="宋体" w:hAnsi="宋体" w:hint="eastAsia"/>
        </w:rPr>
        <w:t xml:space="preserve"> </w:t>
      </w:r>
      <w:r w:rsidRPr="00BF6F8C">
        <w:rPr>
          <w:rFonts w:ascii="宋体" w:hAnsi="宋体" w:hint="eastAsia"/>
        </w:rPr>
        <w:t>redress）。其中，透明、公平、问</w:t>
      </w:r>
      <w:proofErr w:type="gramStart"/>
      <w:r w:rsidRPr="00BF6F8C">
        <w:rPr>
          <w:rFonts w:ascii="宋体" w:hAnsi="宋体" w:hint="eastAsia"/>
        </w:rPr>
        <w:t>责主要</w:t>
      </w:r>
      <w:proofErr w:type="gramEnd"/>
      <w:r w:rsidRPr="00BF6F8C">
        <w:rPr>
          <w:rFonts w:ascii="宋体" w:hAnsi="宋体" w:hint="eastAsia"/>
        </w:rPr>
        <w:t>来自参与政府研究的公众反馈。这些原则的应用非常灵活，最初由监管机构自行决定，并根据行业需求确定优先次序。</w:t>
      </w:r>
    </w:p>
    <w:p w14:paraId="4A147342" w14:textId="71BF5B94" w:rsidR="00AE6B89" w:rsidRPr="00BF6F8C" w:rsidRDefault="00AE6B89" w:rsidP="00BF6F8C">
      <w:pPr>
        <w:spacing w:beforeLines="50" w:before="163" w:line="300" w:lineRule="auto"/>
        <w:ind w:firstLineChars="200" w:firstLine="480"/>
        <w:rPr>
          <w:rFonts w:ascii="宋体" w:hAnsi="宋体" w:hint="eastAsia"/>
        </w:rPr>
      </w:pPr>
      <w:r w:rsidRPr="00BF6F8C">
        <w:rPr>
          <w:rFonts w:ascii="宋体" w:hAnsi="宋体" w:hint="eastAsia"/>
        </w:rPr>
        <w:t>为打通多方参与生成式人工智能治理的渠道，自2023年4月起，英国教育部开展了多轮在线调查，收集学校领导、教师、家长和学生的反馈，旨在了解生成式人工智能教育应用状况、面临挑战和未来发展潜力。结果显示，多数教育工作者对生成式人工智能持开放态度，但对如何有效整合技术仍有疑虑。</w:t>
      </w:r>
    </w:p>
    <w:p w14:paraId="0D968917" w14:textId="036DD1A4" w:rsidR="00AE6B89" w:rsidRPr="00BF6F8C" w:rsidRDefault="00AE6B89" w:rsidP="00BF6F8C">
      <w:pPr>
        <w:spacing w:beforeLines="50" w:before="163" w:line="300" w:lineRule="auto"/>
        <w:ind w:firstLineChars="200" w:firstLine="480"/>
        <w:rPr>
          <w:rFonts w:ascii="宋体" w:hAnsi="宋体" w:hint="eastAsia"/>
        </w:rPr>
      </w:pPr>
      <w:r w:rsidRPr="00BF6F8C">
        <w:rPr>
          <w:rFonts w:ascii="宋体" w:hAnsi="宋体" w:hint="eastAsia"/>
        </w:rPr>
        <w:t>2023年6月，英国教育部（UKGovernment,2023c）面向全国收集证据（收到567份反馈）表明，教育工作者和专家对人工智能技术的教育应用潜力持乐观态度，但也担忧潜在风险，关注点包括学术诚信、人工智能是否会替代面对面教学，以及技术应用可能导致的数字鸿沟扩大。参与者提出的建议包括改善数字基础设施、开设人工智能培训课程、从政策层面预防学术不端行为。这些反馈有助于教育部门全面理解生成式人工智能的教育应用现状及面临挑战，为制定政策和措施奠定基础。</w:t>
      </w:r>
    </w:p>
    <w:p w14:paraId="6315F039" w14:textId="42ABA7B2" w:rsidR="00AE6B89" w:rsidRPr="00BF6F8C" w:rsidRDefault="00AE6B89" w:rsidP="00BF6F8C">
      <w:pPr>
        <w:spacing w:beforeLines="50" w:before="163" w:line="300" w:lineRule="auto"/>
        <w:ind w:firstLineChars="200" w:firstLine="480"/>
        <w:rPr>
          <w:rFonts w:ascii="宋体" w:hAnsi="宋体" w:hint="eastAsia"/>
        </w:rPr>
      </w:pPr>
      <w:r w:rsidRPr="00BF6F8C">
        <w:rPr>
          <w:rFonts w:ascii="宋体" w:hAnsi="宋体" w:hint="eastAsia"/>
        </w:rPr>
        <w:t>2024年1月，英国教育部与政府开放创新团队联合发布《教育中的生成式人工智能：教育者和专家的观点》研究报告（UKGovernment,2024b）。该报告基于对24位一线教师、12位学术专家和3位教育技术业界人士的访谈指出，教育工作者倾向于以低风险的方式使用生成式人工智能，如创建课程内容和与家长沟通，而对评分、评估和个性化教学等复杂任务，生成式人工智能的应用仍较有限。这表明，人工智能教学应用潜力巨大，但应用边界有待扩展。</w:t>
      </w:r>
    </w:p>
    <w:p w14:paraId="5BADB5BD" w14:textId="64923AA6" w:rsidR="00AE6B89" w:rsidRDefault="00154F0A" w:rsidP="00154F0A">
      <w:pPr>
        <w:pStyle w:val="2"/>
      </w:pPr>
      <w:bookmarkStart w:id="98" w:name="_Toc193575027"/>
      <w:bookmarkStart w:id="99" w:name="_Toc193840956"/>
      <w:r>
        <w:rPr>
          <w:rFonts w:hint="eastAsia"/>
        </w:rPr>
        <w:t>（二）</w:t>
      </w:r>
      <w:r w:rsidR="00AE6B89">
        <w:rPr>
          <w:rFonts w:hint="eastAsia"/>
        </w:rPr>
        <w:t>失败案例反思</w:t>
      </w:r>
      <w:bookmarkEnd w:id="98"/>
      <w:bookmarkEnd w:id="99"/>
    </w:p>
    <w:p w14:paraId="3221F73E" w14:textId="77777777" w:rsidR="00AE6B89" w:rsidRDefault="00AE6B89" w:rsidP="00BF6F8C">
      <w:pPr>
        <w:spacing w:beforeLines="50" w:before="163" w:line="300" w:lineRule="auto"/>
        <w:ind w:firstLineChars="200" w:firstLine="480"/>
      </w:pPr>
      <w:r>
        <w:rPr>
          <w:rFonts w:hint="eastAsia"/>
        </w:rPr>
        <w:t>我国某高校位于我国东部沿海地区，是一所综合性大学。近年来，该校积极响应国家政策，投入大量资金和人力开展人工智能教育，旨在培养一批具有国际竞争力的人工智能人才。然而，在实际实施过程中，该校人工智能教育却陷入困境。</w:t>
      </w:r>
    </w:p>
    <w:p w14:paraId="5C16C85C" w14:textId="533CC2FB" w:rsidR="00AE6B89" w:rsidRDefault="00154F0A" w:rsidP="00BF6F8C">
      <w:pPr>
        <w:spacing w:beforeLines="50" w:before="163" w:line="300" w:lineRule="auto"/>
        <w:ind w:firstLine="200"/>
      </w:pPr>
      <w:r>
        <w:rPr>
          <w:rFonts w:hint="eastAsia"/>
        </w:rPr>
        <w:t>1.</w:t>
      </w:r>
      <w:r w:rsidR="00AE6B89">
        <w:rPr>
          <w:rFonts w:hint="eastAsia"/>
        </w:rPr>
        <w:t>该校人工智能课程设置存在以下问题</w:t>
      </w:r>
      <w:r w:rsidR="00AE6B89">
        <w:rPr>
          <w:rFonts w:hint="eastAsia"/>
        </w:rPr>
        <w:t>:</w:t>
      </w:r>
    </w:p>
    <w:p w14:paraId="71114C28" w14:textId="250BFBE7" w:rsidR="00AE6B89" w:rsidRDefault="00AE6B89" w:rsidP="00BF6F8C">
      <w:pPr>
        <w:spacing w:beforeLines="50" w:before="163" w:line="300" w:lineRule="auto"/>
        <w:ind w:firstLineChars="200" w:firstLine="480"/>
      </w:pPr>
      <w:r>
        <w:rPr>
          <w:rFonts w:hint="eastAsia"/>
        </w:rPr>
        <w:t>课程体系不完善。该校人工智能课程设置过于注重技术层面，忽视了人工智能理论基础和人文素养的培养。学生在学习过程中，难以形成系统的人工智能知识体系。</w:t>
      </w:r>
    </w:p>
    <w:p w14:paraId="3FA39976" w14:textId="117C9ACE" w:rsidR="00AE6B89" w:rsidRDefault="00AE6B89" w:rsidP="00BF6F8C">
      <w:pPr>
        <w:spacing w:beforeLines="50" w:before="163" w:line="300" w:lineRule="auto"/>
        <w:ind w:firstLineChars="200" w:firstLine="480"/>
      </w:pPr>
      <w:r>
        <w:rPr>
          <w:rFonts w:hint="eastAsia"/>
        </w:rPr>
        <w:lastRenderedPageBreak/>
        <w:t>课程内容陈旧。部分课程内容未能紧跟人工智能领域的最新发展，导致学生所学知识无法满足实际需求。</w:t>
      </w:r>
    </w:p>
    <w:p w14:paraId="52C160FA" w14:textId="77777777" w:rsidR="00154F0A" w:rsidRDefault="00AE6B89" w:rsidP="00BF6F8C">
      <w:pPr>
        <w:spacing w:beforeLines="50" w:before="163" w:line="300" w:lineRule="auto"/>
        <w:ind w:firstLineChars="200" w:firstLine="480"/>
      </w:pPr>
      <w:r>
        <w:rPr>
          <w:rFonts w:hint="eastAsia"/>
        </w:rPr>
        <w:t>课程考核方式单一。该校人工智能课程考核主要依靠期末考试，忽视了学生的实际操作能力和创新能力的培养。</w:t>
      </w:r>
    </w:p>
    <w:p w14:paraId="62228E15" w14:textId="321894DE" w:rsidR="00AE6B89" w:rsidRDefault="00AE6B89" w:rsidP="00BF6F8C">
      <w:pPr>
        <w:spacing w:beforeLines="50" w:before="163" w:line="300" w:lineRule="auto"/>
        <w:ind w:firstLineChars="200" w:firstLine="480"/>
      </w:pPr>
      <w:r>
        <w:rPr>
          <w:rFonts w:hint="eastAsia"/>
        </w:rPr>
        <w:t>师资力量不足</w:t>
      </w:r>
      <w:r w:rsidR="00154F0A">
        <w:rPr>
          <w:rFonts w:hint="eastAsia"/>
        </w:rPr>
        <w:t>。</w:t>
      </w:r>
      <w:r>
        <w:rPr>
          <w:rFonts w:hint="eastAsia"/>
        </w:rPr>
        <w:t>该校人工智能教育师资力量不足主要体现在以下两个方面</w:t>
      </w:r>
      <w:r>
        <w:rPr>
          <w:rFonts w:hint="eastAsia"/>
        </w:rPr>
        <w:t>:</w:t>
      </w:r>
      <w:r>
        <w:rPr>
          <w:rFonts w:hint="eastAsia"/>
        </w:rPr>
        <w:t>教师数量不足。该校人工智能专业教师数量有限，难以满足教学需求。教师水平参差不齐。部分教师缺乏实际项目经验，难以将理论知识与实际应用相结合。</w:t>
      </w:r>
    </w:p>
    <w:p w14:paraId="5391B051" w14:textId="5491B3D7" w:rsidR="00AE6B89" w:rsidRDefault="00AE6B89" w:rsidP="00BF6F8C">
      <w:pPr>
        <w:spacing w:beforeLines="50" w:before="163" w:line="300" w:lineRule="auto"/>
        <w:ind w:firstLineChars="200" w:firstLine="480"/>
      </w:pPr>
      <w:r>
        <w:rPr>
          <w:rFonts w:hint="eastAsia"/>
        </w:rPr>
        <w:t>实践教学环节薄弱</w:t>
      </w:r>
      <w:r w:rsidR="00154F0A">
        <w:rPr>
          <w:rFonts w:hint="eastAsia"/>
        </w:rPr>
        <w:t>。</w:t>
      </w:r>
      <w:r>
        <w:rPr>
          <w:rFonts w:hint="eastAsia"/>
        </w:rPr>
        <w:t>该校人工智能实践教学环节薄弱，主要体现在以下方面</w:t>
      </w:r>
      <w:r>
        <w:rPr>
          <w:rFonts w:hint="eastAsia"/>
        </w:rPr>
        <w:t>:</w:t>
      </w:r>
      <w:r>
        <w:rPr>
          <w:rFonts w:hint="eastAsia"/>
        </w:rPr>
        <w:t>实验设备不足。实验室设备陈旧，难以满足学生进行实践操作的需求。</w:t>
      </w:r>
    </w:p>
    <w:p w14:paraId="1725FAAE" w14:textId="744B7E17" w:rsidR="00AE6B89" w:rsidRDefault="00AE6B89" w:rsidP="00BF6F8C">
      <w:pPr>
        <w:spacing w:beforeLines="50" w:before="163" w:line="300" w:lineRule="auto"/>
        <w:ind w:firstLineChars="200" w:firstLine="480"/>
      </w:pPr>
      <w:r>
        <w:rPr>
          <w:rFonts w:hint="eastAsia"/>
        </w:rPr>
        <w:t>项目实践机会有限。学生参与项目实践的机会较少，难以将所学知识应用于实际项目中。</w:t>
      </w:r>
    </w:p>
    <w:p w14:paraId="77BF15B1" w14:textId="415B5389" w:rsidR="00AE6B89" w:rsidRDefault="00AE6B89" w:rsidP="00BF6F8C">
      <w:pPr>
        <w:spacing w:beforeLines="50" w:before="163" w:line="300" w:lineRule="auto"/>
        <w:ind w:firstLineChars="200" w:firstLine="480"/>
      </w:pPr>
      <w:r>
        <w:rPr>
          <w:rFonts w:hint="eastAsia"/>
        </w:rPr>
        <w:t>毕业生就业困难</w:t>
      </w:r>
      <w:r w:rsidR="00154F0A">
        <w:rPr>
          <w:rFonts w:hint="eastAsia"/>
        </w:rPr>
        <w:t>。</w:t>
      </w:r>
      <w:r>
        <w:rPr>
          <w:rFonts w:hint="eastAsia"/>
        </w:rPr>
        <w:t>该校人工智能专业毕业生就业困难，主要表现在以下方面</w:t>
      </w:r>
      <w:r>
        <w:rPr>
          <w:rFonts w:hint="eastAsia"/>
        </w:rPr>
        <w:t>:</w:t>
      </w:r>
      <w:r>
        <w:rPr>
          <w:rFonts w:hint="eastAsia"/>
        </w:rPr>
        <w:t>毕业生数量过多。由于人工智能专业火热，该校人工智能专业毕业生数量逐年增加，导致就业市场竞争激烈。</w:t>
      </w:r>
    </w:p>
    <w:p w14:paraId="78B01238" w14:textId="49D838EB" w:rsidR="00AE6B89" w:rsidRDefault="00AE6B89" w:rsidP="00BF6F8C">
      <w:pPr>
        <w:spacing w:beforeLines="50" w:before="163" w:line="300" w:lineRule="auto"/>
        <w:ind w:firstLine="200"/>
      </w:pPr>
      <w:r>
        <w:rPr>
          <w:rFonts w:hint="eastAsia"/>
        </w:rPr>
        <w:t>毕业生能力不足。部分毕业生缺乏实际项目经验，难以满足企业需求。</w:t>
      </w:r>
    </w:p>
    <w:p w14:paraId="15B7F657" w14:textId="6E967DDE" w:rsidR="00AE6B89" w:rsidRDefault="00154F0A" w:rsidP="00BF6F8C">
      <w:pPr>
        <w:spacing w:beforeLines="50" w:before="163" w:line="300" w:lineRule="auto"/>
        <w:ind w:firstLine="200"/>
      </w:pPr>
      <w:r>
        <w:rPr>
          <w:rFonts w:hint="eastAsia"/>
        </w:rPr>
        <w:t>2.</w:t>
      </w:r>
      <w:r w:rsidR="00AE6B89">
        <w:rPr>
          <w:rFonts w:hint="eastAsia"/>
        </w:rPr>
        <w:t>启示与建议</w:t>
      </w:r>
      <w:r>
        <w:rPr>
          <w:rFonts w:hint="eastAsia"/>
        </w:rPr>
        <w:t>：</w:t>
      </w:r>
    </w:p>
    <w:p w14:paraId="316E194C" w14:textId="169CA3B7" w:rsidR="00AE6B89" w:rsidRDefault="00AE6B89" w:rsidP="00BF6F8C">
      <w:pPr>
        <w:spacing w:beforeLines="50" w:before="163" w:line="300" w:lineRule="auto"/>
        <w:ind w:firstLineChars="200" w:firstLine="480"/>
      </w:pPr>
      <w:r>
        <w:rPr>
          <w:rFonts w:hint="eastAsia"/>
        </w:rPr>
        <w:t>优化课程设置</w:t>
      </w:r>
      <w:r w:rsidR="00154F0A">
        <w:rPr>
          <w:rFonts w:hint="eastAsia"/>
        </w:rPr>
        <w:t>：</w:t>
      </w:r>
      <w:r>
        <w:rPr>
          <w:rFonts w:hint="eastAsia"/>
        </w:rPr>
        <w:t>完善课程体系。加强人工智能理论基础和人文素养的培养，构建系统的人工智能知识体系。</w:t>
      </w:r>
    </w:p>
    <w:p w14:paraId="67CD4350" w14:textId="5CCDB607" w:rsidR="00AE6B89" w:rsidRDefault="00AE6B89" w:rsidP="00BF6F8C">
      <w:pPr>
        <w:spacing w:beforeLines="50" w:before="163" w:line="300" w:lineRule="auto"/>
        <w:ind w:firstLineChars="200" w:firstLine="480"/>
      </w:pPr>
      <w:r>
        <w:rPr>
          <w:rFonts w:hint="eastAsia"/>
        </w:rPr>
        <w:t>更新课程内容。紧跟人工智能领域最新发展，及时调整课程内容。</w:t>
      </w:r>
      <w:r>
        <w:rPr>
          <w:rFonts w:hint="eastAsia"/>
        </w:rPr>
        <w:t>(3)</w:t>
      </w:r>
      <w:r>
        <w:rPr>
          <w:rFonts w:hint="eastAsia"/>
        </w:rPr>
        <w:t>丰富考核方式。结合期末考试、平时作业、项目实践等多种考核方式，全面评价学生能力。</w:t>
      </w:r>
    </w:p>
    <w:p w14:paraId="489C3193" w14:textId="4FD1C2B2" w:rsidR="00AE6B89" w:rsidRDefault="00AE6B89" w:rsidP="00BF6F8C">
      <w:pPr>
        <w:spacing w:beforeLines="50" w:before="163" w:line="300" w:lineRule="auto"/>
        <w:ind w:firstLine="200"/>
      </w:pPr>
      <w:r>
        <w:rPr>
          <w:rFonts w:hint="eastAsia"/>
        </w:rPr>
        <w:t>加强师资队伍建设</w:t>
      </w:r>
      <w:r w:rsidR="00154F0A">
        <w:rPr>
          <w:rFonts w:hint="eastAsia"/>
        </w:rPr>
        <w:t>：</w:t>
      </w:r>
    </w:p>
    <w:p w14:paraId="2B26A241" w14:textId="0A894319" w:rsidR="00AE6B89" w:rsidRDefault="00AE6B89" w:rsidP="00BF6F8C">
      <w:pPr>
        <w:spacing w:beforeLines="50" w:before="163" w:line="300" w:lineRule="auto"/>
        <w:ind w:firstLineChars="200" w:firstLine="480"/>
      </w:pPr>
      <w:r>
        <w:rPr>
          <w:rFonts w:hint="eastAsia"/>
        </w:rPr>
        <w:t>增加教师数量。引进优秀人才，充实教师队伍。</w:t>
      </w:r>
      <w:r>
        <w:rPr>
          <w:rFonts w:hint="eastAsia"/>
        </w:rPr>
        <w:t>(2)</w:t>
      </w:r>
      <w:r>
        <w:rPr>
          <w:rFonts w:hint="eastAsia"/>
        </w:rPr>
        <w:t>提高教师水平。加强教师培训，提高教师实际项目经验。</w:t>
      </w:r>
      <w:r>
        <w:rPr>
          <w:rFonts w:hint="eastAsia"/>
        </w:rPr>
        <w:t>3.</w:t>
      </w:r>
      <w:r>
        <w:rPr>
          <w:rFonts w:hint="eastAsia"/>
        </w:rPr>
        <w:t>重视实践教学</w:t>
      </w:r>
    </w:p>
    <w:p w14:paraId="042B66E4" w14:textId="7C0A702F" w:rsidR="00AE6B89" w:rsidRDefault="00AE6B89" w:rsidP="00BF6F8C">
      <w:pPr>
        <w:spacing w:beforeLines="50" w:before="163" w:line="300" w:lineRule="auto"/>
        <w:ind w:firstLineChars="200" w:firstLine="480"/>
      </w:pPr>
      <w:r>
        <w:rPr>
          <w:rFonts w:hint="eastAsia"/>
        </w:rPr>
        <w:t>完善实验设备。更新实验室设备，满足学生实践操作需求。</w:t>
      </w:r>
      <w:r>
        <w:rPr>
          <w:rFonts w:hint="eastAsia"/>
        </w:rPr>
        <w:t>(2)</w:t>
      </w:r>
      <w:r>
        <w:rPr>
          <w:rFonts w:hint="eastAsia"/>
        </w:rPr>
        <w:t>拓展项目实践机会。与企业合作，为学生提供更多项目实践机会。</w:t>
      </w:r>
      <w:r>
        <w:rPr>
          <w:rFonts w:hint="eastAsia"/>
        </w:rPr>
        <w:t>4.</w:t>
      </w:r>
      <w:r>
        <w:rPr>
          <w:rFonts w:hint="eastAsia"/>
        </w:rPr>
        <w:t>提高毕业生就业竞争力</w:t>
      </w:r>
    </w:p>
    <w:p w14:paraId="1FE80800" w14:textId="27AE7A67" w:rsidR="00ED3251" w:rsidRDefault="00AE6B89" w:rsidP="00BF6F8C">
      <w:pPr>
        <w:spacing w:beforeLines="50" w:before="163" w:line="300" w:lineRule="auto"/>
        <w:ind w:firstLineChars="200" w:firstLine="480"/>
      </w:pPr>
      <w:r>
        <w:rPr>
          <w:rFonts w:hint="eastAsia"/>
        </w:rPr>
        <w:t>加强校企合作。与企业建立合作关系，为学生提供实习、就业机会。</w:t>
      </w:r>
      <w:r>
        <w:rPr>
          <w:rFonts w:hint="eastAsia"/>
        </w:rPr>
        <w:t>(2)</w:t>
      </w:r>
      <w:r>
        <w:rPr>
          <w:rFonts w:hint="eastAsia"/>
        </w:rPr>
        <w:t>培养学生的实际操作能力和创新意识。通过项目实践、创新创业等活动，提高毕业生就业竞争力</w:t>
      </w:r>
      <w:r w:rsidR="00387AED">
        <w:rPr>
          <w:rFonts w:hint="eastAsia"/>
          <w:vertAlign w:val="superscript"/>
        </w:rPr>
        <w:t>[4]</w:t>
      </w:r>
      <w:r>
        <w:rPr>
          <w:rFonts w:hint="eastAsia"/>
        </w:rPr>
        <w:t>。</w:t>
      </w:r>
    </w:p>
    <w:p w14:paraId="620766CB" w14:textId="50FF5263" w:rsidR="003E3B4E" w:rsidRDefault="003E3B4E" w:rsidP="003E3B4E">
      <w:pPr>
        <w:pStyle w:val="a3"/>
      </w:pPr>
      <w:bookmarkStart w:id="100" w:name="_Toc193575028"/>
      <w:bookmarkStart w:id="101" w:name="_Toc193840957"/>
      <w:r>
        <w:rPr>
          <w:rFonts w:hint="eastAsia"/>
        </w:rPr>
        <w:lastRenderedPageBreak/>
        <w:t>第六章、挑战与解决对策</w:t>
      </w:r>
      <w:bookmarkEnd w:id="100"/>
      <w:bookmarkEnd w:id="101"/>
    </w:p>
    <w:p w14:paraId="39E14617" w14:textId="77777777" w:rsidR="008D7E28" w:rsidRDefault="003E3B4E" w:rsidP="008D7E28">
      <w:pPr>
        <w:pStyle w:val="1"/>
      </w:pPr>
      <w:bookmarkStart w:id="102" w:name="_Toc193575029"/>
      <w:bookmarkStart w:id="103" w:name="_Toc193840958"/>
      <w:r>
        <w:rPr>
          <w:rFonts w:hint="eastAsia"/>
        </w:rPr>
        <w:t>一、主要挑战总结</w:t>
      </w:r>
      <w:bookmarkEnd w:id="102"/>
      <w:bookmarkEnd w:id="103"/>
    </w:p>
    <w:p w14:paraId="12B98B63" w14:textId="76B932DD" w:rsidR="008D7E28" w:rsidRPr="008D7E28" w:rsidRDefault="008D7E28" w:rsidP="008D7E28">
      <w:pPr>
        <w:pStyle w:val="1"/>
      </w:pPr>
      <w:bookmarkStart w:id="104" w:name="_Toc193840959"/>
      <w:r w:rsidRPr="008D7E28">
        <w:rPr>
          <w:rFonts w:ascii="黑体" w:hAnsi="黑体" w:cs="Times New Roman" w:hint="eastAsia"/>
          <w:sz w:val="28"/>
          <w:szCs w:val="28"/>
        </w:rPr>
        <w:t>（一）技术层面</w:t>
      </w:r>
      <w:bookmarkEnd w:id="104"/>
    </w:p>
    <w:p w14:paraId="04E704CB" w14:textId="310AFC45" w:rsidR="008D7E28" w:rsidRPr="008D7E28" w:rsidRDefault="008D7E28" w:rsidP="008D7E28">
      <w:pPr>
        <w:spacing w:beforeLines="50" w:before="163" w:line="300" w:lineRule="auto"/>
        <w:ind w:firstLineChars="200" w:firstLine="480"/>
        <w:rPr>
          <w:rFonts w:ascii="宋体" w:hAnsi="宋体" w:cs="Times New Roman" w:hint="eastAsia"/>
          <w:bCs/>
          <w:szCs w:val="24"/>
        </w:rPr>
      </w:pPr>
      <w:r>
        <w:rPr>
          <w:rFonts w:ascii="宋体" w:hAnsi="宋体" w:cs="Times New Roman" w:hint="eastAsia"/>
          <w:bCs/>
          <w:szCs w:val="24"/>
        </w:rPr>
        <w:t>1.</w:t>
      </w:r>
      <w:r w:rsidRPr="008D7E28">
        <w:rPr>
          <w:rFonts w:ascii="宋体" w:hAnsi="宋体" w:cs="Times New Roman" w:hint="eastAsia"/>
          <w:bCs/>
          <w:szCs w:val="24"/>
        </w:rPr>
        <w:t>技术门槛</w:t>
      </w:r>
    </w:p>
    <w:p w14:paraId="2DAF824A"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AI 工具如 ChatGPT、</w:t>
      </w:r>
      <w:proofErr w:type="spellStart"/>
      <w:r w:rsidRPr="008D7E28">
        <w:rPr>
          <w:rFonts w:ascii="宋体" w:hAnsi="宋体" w:cs="Times New Roman" w:hint="eastAsia"/>
          <w:bCs/>
          <w:szCs w:val="24"/>
        </w:rPr>
        <w:t>DeepSeek</w:t>
      </w:r>
      <w:proofErr w:type="spellEnd"/>
      <w:r w:rsidRPr="008D7E28">
        <w:rPr>
          <w:rFonts w:ascii="宋体" w:hAnsi="宋体" w:cs="Times New Roman" w:hint="eastAsia"/>
          <w:bCs/>
          <w:szCs w:val="24"/>
        </w:rPr>
        <w:t xml:space="preserve"> 等，确实为用户提供了诸多便利，但它们的高效运用依赖较高编程与数学基础。这一技术门槛对不同学科学生影响各异。计算机科学专业学生凭借已有的编程知识，能相对轻松地将 AI 工具用于算法优化、模型训练等创新实践。然而，对于文科专业学生，如历史、哲学专业，他们日常课程中较少涉及编程与数学知识，面对这些 AI 工具时，往往难以深入挖掘其功能。据某高校调查显示，在尝试使用 AI 进行文献分析的历史专业学生中，超过 70% 的学生因缺乏技术基础，仅能使用简单的文本检索功能，无法进行复杂的数据挖掘与分析，严重限制了他们利用 AI 提升创新能力。</w:t>
      </w:r>
    </w:p>
    <w:p w14:paraId="767E175C" w14:textId="77777777" w:rsidR="003E3B4E" w:rsidRDefault="003E3B4E" w:rsidP="003E3B4E">
      <w:pPr>
        <w:spacing w:line="300" w:lineRule="auto"/>
        <w:rPr>
          <w:rFonts w:ascii="宋体" w:hAnsi="宋体" w:cs="宋体" w:hint="eastAsia"/>
        </w:rPr>
      </w:pPr>
      <w:r>
        <w:rPr>
          <w:rFonts w:ascii="宋体" w:hAnsi="宋体" w:cs="宋体" w:hint="eastAsia"/>
          <w:noProof/>
        </w:rPr>
        <w:drawing>
          <wp:anchor distT="0" distB="0" distL="114300" distR="114300" simplePos="0" relativeHeight="251659264" behindDoc="0" locked="0" layoutInCell="1" allowOverlap="1" wp14:anchorId="3806F08F" wp14:editId="11862FE1">
            <wp:simplePos x="0" y="0"/>
            <wp:positionH relativeFrom="column">
              <wp:posOffset>99060</wp:posOffset>
            </wp:positionH>
            <wp:positionV relativeFrom="paragraph">
              <wp:posOffset>230505</wp:posOffset>
            </wp:positionV>
            <wp:extent cx="2470785" cy="2355215"/>
            <wp:effectExtent l="0" t="0" r="5715" b="6985"/>
            <wp:wrapSquare wrapText="bothSides"/>
            <wp:docPr id="679087544" name="图片 679087544" descr="微信图片_2025031922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319220838"/>
                    <pic:cNvPicPr>
                      <a:picLocks noChangeAspect="1"/>
                    </pic:cNvPicPr>
                  </pic:nvPicPr>
                  <pic:blipFill>
                    <a:blip r:embed="rId18"/>
                    <a:srcRect l="9232" b="11962"/>
                    <a:stretch>
                      <a:fillRect/>
                    </a:stretch>
                  </pic:blipFill>
                  <pic:spPr>
                    <a:xfrm>
                      <a:off x="0" y="0"/>
                      <a:ext cx="2470785" cy="2355215"/>
                    </a:xfrm>
                    <a:prstGeom prst="rect">
                      <a:avLst/>
                    </a:prstGeom>
                  </pic:spPr>
                </pic:pic>
              </a:graphicData>
            </a:graphic>
            <wp14:sizeRelH relativeFrom="margin">
              <wp14:pctWidth>0</wp14:pctWidth>
            </wp14:sizeRelH>
            <wp14:sizeRelV relativeFrom="margin">
              <wp14:pctHeight>0</wp14:pctHeight>
            </wp14:sizeRelV>
          </wp:anchor>
        </w:drawing>
      </w:r>
    </w:p>
    <w:p w14:paraId="5E532D8A" w14:textId="77777777" w:rsidR="003E3B4E" w:rsidRDefault="003E3B4E" w:rsidP="003E3B4E">
      <w:pPr>
        <w:rPr>
          <w:rFonts w:ascii="黑体" w:eastAsia="黑体" w:hAnsi="黑体" w:cs="黑体" w:hint="eastAsia"/>
          <w:sz w:val="28"/>
          <w:szCs w:val="28"/>
        </w:rPr>
      </w:pPr>
      <w:r>
        <w:rPr>
          <w:rFonts w:ascii="宋体" w:hAnsi="宋体" w:cs="宋体" w:hint="eastAsia"/>
          <w:noProof/>
        </w:rPr>
        <w:drawing>
          <wp:inline distT="0" distB="0" distL="114300" distR="114300" wp14:anchorId="37500EA3" wp14:editId="27799923">
            <wp:extent cx="2575367" cy="2315210"/>
            <wp:effectExtent l="0" t="0" r="0" b="8890"/>
            <wp:docPr id="2" name="图片 2" descr="微信图片_2025031922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319220844"/>
                    <pic:cNvPicPr>
                      <a:picLocks noChangeAspect="1"/>
                    </pic:cNvPicPr>
                  </pic:nvPicPr>
                  <pic:blipFill>
                    <a:blip r:embed="rId19"/>
                    <a:srcRect l="7673" r="12120" b="4208"/>
                    <a:stretch>
                      <a:fillRect/>
                    </a:stretch>
                  </pic:blipFill>
                  <pic:spPr>
                    <a:xfrm>
                      <a:off x="0" y="0"/>
                      <a:ext cx="2579005" cy="2318480"/>
                    </a:xfrm>
                    <a:prstGeom prst="rect">
                      <a:avLst/>
                    </a:prstGeom>
                  </pic:spPr>
                </pic:pic>
              </a:graphicData>
            </a:graphic>
          </wp:inline>
        </w:drawing>
      </w:r>
    </w:p>
    <w:p w14:paraId="2C09FECA" w14:textId="5B61141C" w:rsidR="00B15BB1" w:rsidRDefault="00B15BB1" w:rsidP="00B15BB1">
      <w:pPr>
        <w:pStyle w:val="11"/>
      </w:pPr>
      <w:bookmarkStart w:id="105" w:name="_Toc193584411"/>
      <w:bookmarkStart w:id="106" w:name="_Toc193803441"/>
      <w:r>
        <w:rPr>
          <w:rFonts w:hint="eastAsia"/>
        </w:rPr>
        <w:t>图</w:t>
      </w:r>
      <w:r>
        <w:rPr>
          <w:rFonts w:hint="eastAsia"/>
        </w:rPr>
        <w:t>6-1 AI</w:t>
      </w:r>
      <w:r>
        <w:rPr>
          <w:rFonts w:hint="eastAsia"/>
        </w:rPr>
        <w:t>挑战</w:t>
      </w:r>
      <w:bookmarkEnd w:id="105"/>
      <w:bookmarkEnd w:id="106"/>
    </w:p>
    <w:p w14:paraId="26E8AC30"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2. 功能局限性</w:t>
      </w:r>
    </w:p>
    <w:p w14:paraId="472280AF"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当前 AI 工具功能存在明显局限。以学术研究为例，当理工科学生使用 AI 工具辅助实验设计时，发现 AI 虽能提供一些常规实验思路，但面对复杂、前沿的研究问题，如量子物理实验中的微观粒子行为研究，AI 工具无法给出切实可行的创新性方案。因为其数据来源主要是公开文献和已有研究成果，对于尚未有明确结论或探索较少的领域，难以提供有价值的指导。文科学生在利用 AI 进行文学创作时，也面临类似问题。AI 生成的文学作品往往缺乏深度与独特性，情</w:t>
      </w:r>
      <w:r w:rsidRPr="008D7E28">
        <w:rPr>
          <w:rFonts w:ascii="宋体" w:hAnsi="宋体" w:cs="Times New Roman" w:hint="eastAsia"/>
          <w:bCs/>
          <w:szCs w:val="24"/>
        </w:rPr>
        <w:lastRenderedPageBreak/>
        <w:t>节和表达较为模式化，无法真正满足创作者对创新性和个性化的需求。</w:t>
      </w:r>
    </w:p>
    <w:p w14:paraId="11AF8BD9"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3. 成本问题</w:t>
      </w:r>
    </w:p>
    <w:p w14:paraId="1694C83F"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成本问题对不同经济背景学生影响显著。对于家庭经济条件较好的学生，购买专业 AI 工具的费用虽有一定压力，但尚可承受。他们能够使用如专业图像识别分析软件、高端数据分析 AI 平台等，获取更多创新资源与技术支持。然而，家庭经济困难的学生则深受其扰。例如，在艺术设计专业，一款用于 3D 建模的 AI 软件，每月订阅费用高达上百元，这使得许多经济拮据的学生只能望而却步，无法借助先进 AI 工具提升自己的设计创新能力。据统计，在某艺术院校中，因费用问题放弃使用专业 AI 设计工具的学生比例高达 40%。</w:t>
      </w:r>
    </w:p>
    <w:p w14:paraId="7E1DF5EA" w14:textId="77777777" w:rsidR="003E3B4E" w:rsidRDefault="003E3B4E" w:rsidP="003E3B4E">
      <w:pPr>
        <w:spacing w:line="300" w:lineRule="auto"/>
        <w:rPr>
          <w:rFonts w:ascii="黑体" w:eastAsia="黑体" w:hAnsi="黑体" w:cs="黑体" w:hint="eastAsia"/>
        </w:rPr>
      </w:pPr>
      <w:r>
        <w:rPr>
          <w:rFonts w:ascii="黑体" w:eastAsia="黑体" w:hAnsi="黑体" w:cs="黑体" w:hint="eastAsia"/>
          <w:noProof/>
        </w:rPr>
        <w:drawing>
          <wp:inline distT="0" distB="0" distL="114300" distR="114300" wp14:anchorId="5E70186D" wp14:editId="0D6608B5">
            <wp:extent cx="2367280" cy="1873250"/>
            <wp:effectExtent l="0" t="0" r="10160" b="1270"/>
            <wp:docPr id="5" name="图片 5" descr="微信图片_2025031922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50319223621"/>
                    <pic:cNvPicPr>
                      <a:picLocks noChangeAspect="1"/>
                    </pic:cNvPicPr>
                  </pic:nvPicPr>
                  <pic:blipFill>
                    <a:blip r:embed="rId20"/>
                    <a:srcRect t="34588" r="-1318"/>
                    <a:stretch>
                      <a:fillRect/>
                    </a:stretch>
                  </pic:blipFill>
                  <pic:spPr>
                    <a:xfrm>
                      <a:off x="0" y="0"/>
                      <a:ext cx="2367280" cy="1873250"/>
                    </a:xfrm>
                    <a:prstGeom prst="rect">
                      <a:avLst/>
                    </a:prstGeom>
                  </pic:spPr>
                </pic:pic>
              </a:graphicData>
            </a:graphic>
          </wp:inline>
        </w:drawing>
      </w:r>
      <w:r>
        <w:rPr>
          <w:rFonts w:ascii="黑体" w:eastAsia="黑体" w:hAnsi="黑体" w:cs="黑体" w:hint="eastAsia"/>
          <w:noProof/>
        </w:rPr>
        <w:drawing>
          <wp:inline distT="0" distB="0" distL="114300" distR="114300" wp14:anchorId="1E68CBF1" wp14:editId="35649B44">
            <wp:extent cx="2790190" cy="1842770"/>
            <wp:effectExtent l="0" t="0" r="13970" b="1270"/>
            <wp:docPr id="3" name="图片 3" descr="微信图片_2025031922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0319223614"/>
                    <pic:cNvPicPr>
                      <a:picLocks noChangeAspect="1"/>
                    </pic:cNvPicPr>
                  </pic:nvPicPr>
                  <pic:blipFill>
                    <a:blip r:embed="rId21"/>
                    <a:srcRect l="13950" b="246"/>
                    <a:stretch>
                      <a:fillRect/>
                    </a:stretch>
                  </pic:blipFill>
                  <pic:spPr>
                    <a:xfrm>
                      <a:off x="0" y="0"/>
                      <a:ext cx="2790190" cy="1842770"/>
                    </a:xfrm>
                    <a:prstGeom prst="rect">
                      <a:avLst/>
                    </a:prstGeom>
                  </pic:spPr>
                </pic:pic>
              </a:graphicData>
            </a:graphic>
          </wp:inline>
        </w:drawing>
      </w:r>
    </w:p>
    <w:p w14:paraId="40868C7F" w14:textId="3ABDDEEE" w:rsidR="00B15BB1" w:rsidRDefault="00B15BB1" w:rsidP="00B15BB1">
      <w:pPr>
        <w:pStyle w:val="11"/>
      </w:pPr>
      <w:bookmarkStart w:id="107" w:name="_Toc193584412"/>
      <w:bookmarkStart w:id="108" w:name="_Toc193803442"/>
      <w:r>
        <w:rPr>
          <w:rFonts w:hint="eastAsia"/>
        </w:rPr>
        <w:t>图</w:t>
      </w:r>
      <w:r>
        <w:rPr>
          <w:rFonts w:hint="eastAsia"/>
        </w:rPr>
        <w:t>6-2 AI</w:t>
      </w:r>
      <w:r>
        <w:rPr>
          <w:rFonts w:hint="eastAsia"/>
        </w:rPr>
        <w:t>成本</w:t>
      </w:r>
      <w:bookmarkEnd w:id="107"/>
      <w:bookmarkEnd w:id="108"/>
    </w:p>
    <w:p w14:paraId="228A6BCA" w14:textId="7A4E441A" w:rsidR="003E3B4E" w:rsidRDefault="003E3B4E" w:rsidP="003E3B4E">
      <w:pPr>
        <w:pStyle w:val="2"/>
      </w:pPr>
      <w:bookmarkStart w:id="109" w:name="_Toc193575031"/>
      <w:bookmarkStart w:id="110" w:name="_Toc193840960"/>
      <w:r>
        <w:rPr>
          <w:rFonts w:hint="eastAsia"/>
        </w:rPr>
        <w:t>（二）教育层面：</w:t>
      </w:r>
      <w:bookmarkEnd w:id="109"/>
      <w:bookmarkEnd w:id="110"/>
    </w:p>
    <w:p w14:paraId="133B65DB"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1. 教师 AI 认识匮乏的原因</w:t>
      </w:r>
    </w:p>
    <w:p w14:paraId="68BF49BD"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教师对 AI 认识匮乏，主要源于多方面因素。一方面，AI 技术发展迅猛，知识更新换代快，教师日常教学任务繁重，难以抽出大量时间和精力去系统学习 AI 知识。另一方面，学校在教师培训体系中，对 AI 知识培训的重视程度不够，缺乏针对性强、系统性高的培训课程与学习资源。此外，传统教育评价体系侧重于教师的教学成绩与科研成果，对教师掌握新兴技术的激励不足，导致教师缺乏学习 AI 的内在动力。</w:t>
      </w:r>
    </w:p>
    <w:p w14:paraId="38F13EB7" w14:textId="19FFC92D" w:rsidR="003E3B4E" w:rsidRDefault="003E3B4E" w:rsidP="00B15BB1">
      <w:pPr>
        <w:jc w:val="center"/>
      </w:pPr>
      <w:r>
        <w:rPr>
          <w:rFonts w:ascii="宋体" w:hAnsi="宋体" w:cs="宋体" w:hint="eastAsia"/>
          <w:noProof/>
        </w:rPr>
        <w:lastRenderedPageBreak/>
        <w:drawing>
          <wp:inline distT="0" distB="0" distL="114300" distR="114300" wp14:anchorId="04D57CE6" wp14:editId="0D2523DA">
            <wp:extent cx="3420745" cy="1755775"/>
            <wp:effectExtent l="0" t="0" r="8255" b="12065"/>
            <wp:docPr id="6" name="图片 6" descr="微信图片_2025032120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0321204707"/>
                    <pic:cNvPicPr>
                      <a:picLocks noChangeAspect="1"/>
                    </pic:cNvPicPr>
                  </pic:nvPicPr>
                  <pic:blipFill>
                    <a:blip r:embed="rId22"/>
                    <a:stretch>
                      <a:fillRect/>
                    </a:stretch>
                  </pic:blipFill>
                  <pic:spPr>
                    <a:xfrm>
                      <a:off x="0" y="0"/>
                      <a:ext cx="3420745" cy="1755775"/>
                    </a:xfrm>
                    <a:prstGeom prst="rect">
                      <a:avLst/>
                    </a:prstGeom>
                  </pic:spPr>
                </pic:pic>
              </a:graphicData>
            </a:graphic>
          </wp:inline>
        </w:drawing>
      </w:r>
    </w:p>
    <w:p w14:paraId="1B3B9550" w14:textId="024BDAFF" w:rsidR="00B15BB1" w:rsidRDefault="00B15BB1" w:rsidP="00B15BB1">
      <w:pPr>
        <w:pStyle w:val="13"/>
      </w:pPr>
      <w:bookmarkStart w:id="111" w:name="_Toc193584096"/>
      <w:bookmarkStart w:id="112" w:name="_Toc193803350"/>
      <w:r>
        <w:rPr>
          <w:rStyle w:val="14"/>
          <w:rFonts w:hint="eastAsia"/>
        </w:rPr>
        <w:t>表</w:t>
      </w:r>
      <w:r>
        <w:rPr>
          <w:rFonts w:hint="eastAsia"/>
        </w:rPr>
        <w:t xml:space="preserve">6-1 </w:t>
      </w:r>
      <w:proofErr w:type="gramStart"/>
      <w:r>
        <w:rPr>
          <w:rFonts w:hint="eastAsia"/>
        </w:rPr>
        <w:t>不</w:t>
      </w:r>
      <w:proofErr w:type="gramEnd"/>
      <w:r>
        <w:rPr>
          <w:rFonts w:hint="eastAsia"/>
        </w:rPr>
        <w:t>同年级使用</w:t>
      </w:r>
      <w:r>
        <w:rPr>
          <w:rFonts w:hint="eastAsia"/>
        </w:rPr>
        <w:t>AI</w:t>
      </w:r>
      <w:r>
        <w:rPr>
          <w:rFonts w:hint="eastAsia"/>
        </w:rPr>
        <w:t>目的</w:t>
      </w:r>
      <w:bookmarkEnd w:id="111"/>
      <w:bookmarkEnd w:id="112"/>
    </w:p>
    <w:p w14:paraId="3377A27A" w14:textId="2A706996" w:rsidR="003E3B4E" w:rsidRPr="00B15BB1" w:rsidRDefault="00B15BB1" w:rsidP="00B15BB1">
      <w:pPr>
        <w:pStyle w:val="11"/>
      </w:pPr>
      <w:bookmarkStart w:id="113" w:name="_Toc193584413"/>
      <w:bookmarkStart w:id="114" w:name="_Toc193803443"/>
      <w:r>
        <w:rPr>
          <w:rFonts w:hint="eastAsia"/>
        </w:rPr>
        <w:t>图</w:t>
      </w:r>
      <w:r w:rsidR="003E3B4E" w:rsidRPr="00B15BB1">
        <w:rPr>
          <w:rFonts w:hint="eastAsia"/>
          <w:noProof/>
        </w:rPr>
        <w:drawing>
          <wp:anchor distT="0" distB="0" distL="114300" distR="114300" simplePos="0" relativeHeight="251660288" behindDoc="0" locked="0" layoutInCell="1" allowOverlap="1" wp14:anchorId="2E2D201C" wp14:editId="4E289400">
            <wp:simplePos x="0" y="0"/>
            <wp:positionH relativeFrom="margin">
              <wp:align>center</wp:align>
            </wp:positionH>
            <wp:positionV relativeFrom="paragraph">
              <wp:posOffset>0</wp:posOffset>
            </wp:positionV>
            <wp:extent cx="4481195" cy="3012440"/>
            <wp:effectExtent l="0" t="0" r="0" b="0"/>
            <wp:wrapSquare wrapText="bothSides"/>
            <wp:docPr id="7" name="图片 7" descr="微信图片_2025032120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32120471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81195" cy="3012440"/>
                    </a:xfrm>
                    <a:prstGeom prst="rect">
                      <a:avLst/>
                    </a:prstGeom>
                  </pic:spPr>
                </pic:pic>
              </a:graphicData>
            </a:graphic>
          </wp:anchor>
        </w:drawing>
      </w:r>
      <w:r w:rsidRPr="00B15BB1">
        <w:rPr>
          <w:rFonts w:hint="eastAsia"/>
        </w:rPr>
        <w:t xml:space="preserve">6-3 </w:t>
      </w:r>
      <w:proofErr w:type="gramStart"/>
      <w:r w:rsidRPr="00B15BB1">
        <w:t>不</w:t>
      </w:r>
      <w:proofErr w:type="gramEnd"/>
      <w:r w:rsidRPr="00B15BB1">
        <w:t>同年级使用</w:t>
      </w:r>
      <w:r w:rsidRPr="00B15BB1">
        <w:t>AI</w:t>
      </w:r>
      <w:r w:rsidRPr="00B15BB1">
        <w:t>的目的</w:t>
      </w:r>
      <w:bookmarkEnd w:id="113"/>
      <w:bookmarkEnd w:id="114"/>
    </w:p>
    <w:p w14:paraId="065C98A3"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bookmarkStart w:id="115" w:name="_Toc193575032"/>
      <w:r w:rsidRPr="008D7E28">
        <w:rPr>
          <w:rFonts w:ascii="宋体" w:hAnsi="宋体" w:cs="Times New Roman" w:hint="eastAsia"/>
          <w:bCs/>
          <w:szCs w:val="24"/>
        </w:rPr>
        <w:t>2. 提升教师 AI 素养的措施</w:t>
      </w:r>
    </w:p>
    <w:p w14:paraId="29585F96"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为提高教师 AI 素养，学校应建立完善的培训机制。定期组织教师参加 AI 技术培训工作坊，邀请行业专家进行讲座与实操指导，内容涵盖 AI 基础理论、常见 AI 工具在教学中的应用等。同时，设立激励机制，将教师掌握 AI 技术并融入教学的成果纳入绩效考核，对于在教学中创新性地运用 AI 提升教学质量和学生创新能力的教师，给予物质与精神奖励，如奖金、荣誉称号等。此外，鼓励教师参与 AI 教育相关的课题研究，提供科研经费与团队支持，让教师在实践中不断提升 AI 素养。</w:t>
      </w:r>
    </w:p>
    <w:p w14:paraId="42068FF8" w14:textId="5821463F" w:rsidR="003E3B4E" w:rsidRDefault="003E3B4E" w:rsidP="003E3B4E">
      <w:pPr>
        <w:pStyle w:val="2"/>
      </w:pPr>
      <w:bookmarkStart w:id="116" w:name="_Toc193840961"/>
      <w:r>
        <w:rPr>
          <w:rFonts w:hint="eastAsia"/>
        </w:rPr>
        <w:t>（三）社会层面：</w:t>
      </w:r>
      <w:bookmarkEnd w:id="115"/>
      <w:bookmarkEnd w:id="116"/>
    </w:p>
    <w:p w14:paraId="6D0CF523"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bookmarkStart w:id="117" w:name="_Toc193575033"/>
      <w:r w:rsidRPr="008D7E28">
        <w:rPr>
          <w:rFonts w:ascii="宋体" w:hAnsi="宋体" w:cs="Times New Roman" w:hint="eastAsia"/>
          <w:bCs/>
          <w:szCs w:val="24"/>
        </w:rPr>
        <w:t>1. 法律不完善的影响</w:t>
      </w:r>
    </w:p>
    <w:p w14:paraId="25253D99"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 xml:space="preserve">AI 相关法律不完善对大学生创新活动产生诸多阻碍。例如，在某高校的 AI </w:t>
      </w:r>
      <w:r w:rsidRPr="008D7E28">
        <w:rPr>
          <w:rFonts w:ascii="宋体" w:hAnsi="宋体" w:cs="Times New Roman" w:hint="eastAsia"/>
          <w:bCs/>
          <w:szCs w:val="24"/>
        </w:rPr>
        <w:lastRenderedPageBreak/>
        <w:t>创业项目中，学生团队利用 AI 开发了一款智能营销软件，通过分析消费者数据提供精准营销方案。然而，在推广过程中，因数据隐私保护法律不明确，用户对软件收集数据的合法性产生质疑，导致项目进展受阻，团队面临巨大法律风险。再如，一些大学生在利用 AI 进行艺术创作时，由于 AI 生成内容版权归属不清晰，其作品参加比赛或发布时，可能因版权问题被取消资格或引发法律纠纷，打击了学生创新的积极性。</w:t>
      </w:r>
    </w:p>
    <w:p w14:paraId="20B8D00E" w14:textId="77777777" w:rsidR="008D7E28" w:rsidRPr="008D7E28" w:rsidRDefault="008D7E28" w:rsidP="008D7E28">
      <w:pPr>
        <w:spacing w:beforeLines="50" w:before="163" w:line="300" w:lineRule="auto"/>
        <w:ind w:firstLineChars="200" w:firstLine="480"/>
        <w:rPr>
          <w:rFonts w:ascii="宋体" w:hAnsi="宋体" w:cs="Times New Roman" w:hint="eastAsia"/>
          <w:bCs/>
          <w:szCs w:val="24"/>
        </w:rPr>
      </w:pPr>
      <w:r w:rsidRPr="008D7E28">
        <w:rPr>
          <w:rFonts w:ascii="宋体" w:hAnsi="宋体" w:cs="Times New Roman" w:hint="eastAsia"/>
          <w:bCs/>
          <w:szCs w:val="24"/>
        </w:rPr>
        <w:t>2. 伦理问题的影响</w:t>
      </w:r>
    </w:p>
    <w:p w14:paraId="6D1268C6" w14:textId="77777777" w:rsidR="008D7E28" w:rsidRPr="008D7E28" w:rsidRDefault="008D7E28" w:rsidP="008D7E28">
      <w:pPr>
        <w:spacing w:beforeLines="50" w:before="163" w:line="300" w:lineRule="auto"/>
        <w:ind w:firstLineChars="200" w:firstLine="480"/>
        <w:rPr>
          <w:rFonts w:ascii="宋体" w:hAnsi="宋体" w:cs="Times New Roman" w:hint="eastAsia"/>
          <w:szCs w:val="24"/>
        </w:rPr>
      </w:pPr>
      <w:r w:rsidRPr="008D7E28">
        <w:rPr>
          <w:rFonts w:ascii="宋体" w:hAnsi="宋体" w:cs="Times New Roman" w:hint="eastAsia"/>
          <w:bCs/>
          <w:szCs w:val="24"/>
        </w:rPr>
        <w:t>AI 引发的伦理问题也对大学生创新活动造成困扰。在医学领域，部分医科学生尝试利用 AI 进行疾病诊断模型的创新研究，但由于 AI 算法可能存在的数据偏见问题，如对不同种族、性别患者诊断准确率存在差异，使得研究结果的公正性和可靠性受到质疑。在社会舆论方面，AI 换脸、AI 电子诈骗等负面事件频发，导致公众对 AI 技术产生信任危机。这使得大学生在开展与 AI 相关的创新项目时，面临公众认可度低、推广困难等问题，限制了他们将创新成果转化为实际应用的可能性。</w:t>
      </w:r>
    </w:p>
    <w:p w14:paraId="6AE7BEAC" w14:textId="49A1264A" w:rsidR="003E3B4E" w:rsidRDefault="003E3B4E" w:rsidP="003E3B4E">
      <w:pPr>
        <w:pStyle w:val="1"/>
      </w:pPr>
      <w:bookmarkStart w:id="118" w:name="_Toc193840962"/>
      <w:r>
        <w:rPr>
          <w:rFonts w:hint="eastAsia"/>
        </w:rPr>
        <w:t>二、对策建议</w:t>
      </w:r>
      <w:bookmarkEnd w:id="117"/>
      <w:bookmarkEnd w:id="118"/>
    </w:p>
    <w:p w14:paraId="56B425F6" w14:textId="77777777" w:rsidR="001D1804" w:rsidRPr="001D1804" w:rsidRDefault="001D1804" w:rsidP="001D1804">
      <w:pPr>
        <w:spacing w:beforeLines="50" w:before="163" w:line="300" w:lineRule="auto"/>
        <w:outlineLvl w:val="1"/>
        <w:rPr>
          <w:rFonts w:ascii="黑体" w:eastAsia="黑体" w:hAnsi="黑体" w:cs="Times New Roman" w:hint="eastAsia"/>
          <w:bCs/>
          <w:sz w:val="28"/>
          <w:szCs w:val="28"/>
        </w:rPr>
      </w:pPr>
      <w:bookmarkStart w:id="119" w:name="_Toc193840963"/>
      <w:bookmarkStart w:id="120" w:name="_Toc193575035"/>
      <w:r w:rsidRPr="001D1804">
        <w:rPr>
          <w:rFonts w:ascii="黑体" w:eastAsia="黑体" w:hAnsi="黑体" w:cs="Times New Roman" w:hint="eastAsia"/>
          <w:bCs/>
          <w:sz w:val="28"/>
          <w:szCs w:val="28"/>
        </w:rPr>
        <w:t>（一）技术层面</w:t>
      </w:r>
      <w:bookmarkEnd w:id="119"/>
    </w:p>
    <w:p w14:paraId="58214581"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开发低成本AI教育工具包是提升AI教育普及度与实用性的关键举措。其具体技术路线与实施步骤如下：</w:t>
      </w:r>
    </w:p>
    <w:p w14:paraId="0F74385D"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1. 需求调研与分析阶段</w:t>
      </w:r>
    </w:p>
    <w:p w14:paraId="78A2FABC"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组建多学科调研团队，成员涵盖教育专家、计算机科学家、各学科一线教师以及学生代表。通过问卷调查、实地访谈、焦点小组讨论等方式，广泛收集不同学科教师在教学过程中对AI工具的需求，以及不同学科学生在学习和创新实践中期望AI工具提供的功能支持。例如，对于理工科教师，重点了解他们在实验模拟、数据分析等方面对AI工具的需求；对于文科教师，则关注其在文献分析、创意启发等方面的需求。针对学生，了解他们在不同学习场景（如课堂学习、自主学习、项目实践等）下对AI工具的使用痛点与期望。</w:t>
      </w:r>
    </w:p>
    <w:p w14:paraId="1F79EBEB"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分析现有AI技术在教育领域的应用现状，包括各类AI工具的功能特点、优势与不足，以及市场上相关教育工具包的情况，明确开发低成本AI教育工具包的定位与差异化竞争优势。</w:t>
      </w:r>
    </w:p>
    <w:p w14:paraId="235C6652"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lastRenderedPageBreak/>
        <w:t>2. 技术选型与架构设计阶段</w:t>
      </w:r>
    </w:p>
    <w:p w14:paraId="2ACE2A5D"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基于调研结果，选择合适的开源AI框架与技术组件。例如，选用TensorFlow或</w:t>
      </w:r>
      <w:proofErr w:type="spellStart"/>
      <w:r w:rsidRPr="001D1804">
        <w:rPr>
          <w:rFonts w:ascii="宋体" w:hAnsi="宋体" w:cs="Times New Roman" w:hint="eastAsia"/>
          <w:bCs/>
          <w:szCs w:val="24"/>
        </w:rPr>
        <w:t>PyTorch</w:t>
      </w:r>
      <w:proofErr w:type="spellEnd"/>
      <w:r w:rsidRPr="001D1804">
        <w:rPr>
          <w:rFonts w:ascii="宋体" w:hAnsi="宋体" w:cs="Times New Roman" w:hint="eastAsia"/>
          <w:bCs/>
          <w:szCs w:val="24"/>
        </w:rPr>
        <w:t>等开源深度学习框架，以降低开发成本并利用其强大的社区支持。对于自然语言处理功能，可采用</w:t>
      </w:r>
      <w:proofErr w:type="spellStart"/>
      <w:r w:rsidRPr="001D1804">
        <w:rPr>
          <w:rFonts w:ascii="宋体" w:hAnsi="宋体" w:cs="Times New Roman" w:hint="eastAsia"/>
          <w:bCs/>
          <w:szCs w:val="24"/>
        </w:rPr>
        <w:t>AllenNLP</w:t>
      </w:r>
      <w:proofErr w:type="spellEnd"/>
      <w:r w:rsidRPr="001D1804">
        <w:rPr>
          <w:rFonts w:ascii="宋体" w:hAnsi="宋体" w:cs="Times New Roman" w:hint="eastAsia"/>
          <w:bCs/>
          <w:szCs w:val="24"/>
        </w:rPr>
        <w:t>等开源库；对于计算机视觉任务，选择OpenCV等成熟的开源工具。</w:t>
      </w:r>
    </w:p>
    <w:p w14:paraId="423BEBB4"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设计工具包的整体架构，采用模块化设计理念，将工具包分为数据处理模块、模型训练模块、应用功能模块等。确保各模块之间松耦合，便于后续的功能扩展与维护。同时，考虑不同学科和教育场景的需求，设计通用功能与定制化功能相结合的架构。例如，通用功能包括基本的数据清洗、可视化等；定制化功能则针对不同学科，如为医学学科提供医学图像分析功能，为艺术学科提供创意生成功能。</w:t>
      </w:r>
    </w:p>
    <w:p w14:paraId="0FCE41E5"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3. 功能开发与集成阶段</w:t>
      </w:r>
    </w:p>
    <w:p w14:paraId="76C29813"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按照架构设计，逐步开发工具包的各项功能。在数据处理模块，实现数据采集、标注、预处理等功能，支持多种数据格式的导入与导出。模型训练模块提供简单易用的接口，让教师和学生能够根据自己的数据进行模型训练，同时集成一些</w:t>
      </w:r>
      <w:proofErr w:type="gramStart"/>
      <w:r w:rsidRPr="001D1804">
        <w:rPr>
          <w:rFonts w:ascii="宋体" w:hAnsi="宋体" w:cs="Times New Roman" w:hint="eastAsia"/>
          <w:bCs/>
          <w:szCs w:val="24"/>
        </w:rPr>
        <w:t>预训练</w:t>
      </w:r>
      <w:proofErr w:type="gramEnd"/>
      <w:r w:rsidRPr="001D1804">
        <w:rPr>
          <w:rFonts w:ascii="宋体" w:hAnsi="宋体" w:cs="Times New Roman" w:hint="eastAsia"/>
          <w:bCs/>
          <w:szCs w:val="24"/>
        </w:rPr>
        <w:t>模型，方便用户快速使用。应用功能模块根据不同学科和教育场景进行开发，如为课堂教学开发互动式教学工具，为学生自主学习开发智能辅导系统等。</w:t>
      </w:r>
    </w:p>
    <w:p w14:paraId="2250FF59"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在开发过程中，注重功能的易用性与稳定性。采用用户体验设计原则，设计简洁直观的操作界面，降低用户的学习成本。进行严格的功能测试与性能优化，确保工具包在不同硬件环境下都能稳定运行。</w:t>
      </w:r>
    </w:p>
    <w:p w14:paraId="1860C949"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4. 测试与优化阶段</w:t>
      </w:r>
    </w:p>
    <w:p w14:paraId="5416A1BA"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在小范围内进行试点测试，邀请不同学科的教师和学生使用工具包，并收集他们的反馈意见。重点关注工具包在功能满足度、易用性、稳定性等方面的问题。</w:t>
      </w:r>
    </w:p>
    <w:p w14:paraId="03473CDB"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根据测试反馈，对工具包进行优化与改进。修复发现的漏洞和问题，进一步优化功能性能，提升用户体验。同时，根据用户反馈，对工具包的功能进行调整与扩展，以更好地满足不同学科和教育场景的需求。</w:t>
      </w:r>
    </w:p>
    <w:p w14:paraId="5EF660B1"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5. 推广与维护阶段</w:t>
      </w:r>
    </w:p>
    <w:p w14:paraId="2CE85CEB"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通过线上线下相结合的方式进行工具包的推广。线上利用教育类网站、社交媒体平台、学术论坛等渠道进行宣传，发布工具包的介绍文档、使用教程、案例分享等资料。线下组织培训活动、研讨会等，向教育工作者和学生介绍工具包的</w:t>
      </w:r>
      <w:r w:rsidRPr="001D1804">
        <w:rPr>
          <w:rFonts w:ascii="宋体" w:hAnsi="宋体" w:cs="Times New Roman" w:hint="eastAsia"/>
          <w:bCs/>
          <w:szCs w:val="24"/>
        </w:rPr>
        <w:lastRenderedPageBreak/>
        <w:t>功能与使用方法。</w:t>
      </w:r>
    </w:p>
    <w:p w14:paraId="69415C17"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建立完善的维护机制，及时响应用户的问题与反馈。定期对工具包进行更新升级，添加新功能，优化现有功能，以适应不断发展的AI技术和教育需求。</w:t>
      </w:r>
    </w:p>
    <w:p w14:paraId="152B2ECC" w14:textId="77777777" w:rsidR="001D1804" w:rsidRPr="001D1804" w:rsidRDefault="001D1804" w:rsidP="001D1804">
      <w:pPr>
        <w:spacing w:beforeLines="50" w:before="163" w:line="300" w:lineRule="auto"/>
        <w:outlineLvl w:val="1"/>
        <w:rPr>
          <w:rFonts w:ascii="黑体" w:eastAsia="黑体" w:hAnsi="黑体" w:cs="Times New Roman" w:hint="eastAsia"/>
          <w:bCs/>
          <w:sz w:val="28"/>
          <w:szCs w:val="28"/>
        </w:rPr>
      </w:pPr>
      <w:bookmarkStart w:id="121" w:name="_Toc193840964"/>
      <w:bookmarkEnd w:id="120"/>
      <w:r w:rsidRPr="001D1804">
        <w:rPr>
          <w:rFonts w:ascii="黑体" w:eastAsia="黑体" w:hAnsi="黑体" w:cs="Times New Roman" w:hint="eastAsia"/>
          <w:bCs/>
          <w:sz w:val="28"/>
          <w:szCs w:val="28"/>
        </w:rPr>
        <w:t>（二）教育层面</w:t>
      </w:r>
      <w:bookmarkEnd w:id="121"/>
    </w:p>
    <w:p w14:paraId="34AF15F6"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将AI课程真正纳入教育体系，需要制定全面且细致的方案，具体内容如下：</w:t>
      </w:r>
    </w:p>
    <w:p w14:paraId="3BEA4DA4"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1. 课程目标</w:t>
      </w:r>
    </w:p>
    <w:p w14:paraId="26B16D2A"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知识目标：使学生掌握AI的基本概念、原理和技术，包括机器学习、深度学习、自然语言处理、计算机视觉等方面的基础知识；了解AI在不同领域的应用场景和发展趋势。</w:t>
      </w:r>
    </w:p>
    <w:p w14:paraId="7FB59CE6"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技能目标：培养学生运用AI工具和技术解决实际问题的能力，能够进行简单的AI模型搭建、训练与应用；提升学生的数据处理能力、编程能力以及创新思维能力。</w:t>
      </w:r>
    </w:p>
    <w:p w14:paraId="7551300B"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素养目标：树立学生正确的AI价值观，培养其对AI技术的敏感度和责任感；使其具备在未来学习和工作中与AI协同发展的素养，能够批判性地思考AI技术的影响。</w:t>
      </w:r>
    </w:p>
    <w:p w14:paraId="46AD0604"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2. 课程内容</w:t>
      </w:r>
    </w:p>
    <w:p w14:paraId="76CC9035"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基础课程：</w:t>
      </w:r>
    </w:p>
    <w:p w14:paraId="20C52968"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AI基础概论：介绍AI的定义、发展历程、主要流派和研究领域，让学生对AI有全面的认识。</w:t>
      </w:r>
    </w:p>
    <w:p w14:paraId="46D240D7"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数学基础：讲解线性代数、概率论、数理统计等AI所需的数学知识，为后续学习AI算法打下基础。</w:t>
      </w:r>
    </w:p>
    <w:p w14:paraId="0B0E4B94"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编程基础：教授Python编程语言，包括语法基础、数据结构、函数编程等，使学生具备使用Python进行AI开发的能力。</w:t>
      </w:r>
    </w:p>
    <w:p w14:paraId="3E762D94"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核心课程：</w:t>
      </w:r>
    </w:p>
    <w:p w14:paraId="56BF652D"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机器学习：介绍机器学习的基本概念、分类与回归算法、聚类算法、模型评估与优化等内容，让学生掌握机器学习的基本方法。</w:t>
      </w:r>
    </w:p>
    <w:p w14:paraId="07994418"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深度学习：讲解神经网络、卷积神经网络、循环神经网络等深度学习模型的</w:t>
      </w:r>
      <w:r w:rsidRPr="001D1804">
        <w:rPr>
          <w:rFonts w:ascii="宋体" w:hAnsi="宋体" w:cs="Times New Roman" w:hint="eastAsia"/>
          <w:bCs/>
          <w:szCs w:val="24"/>
        </w:rPr>
        <w:lastRenderedPageBreak/>
        <w:t>原理与应用，培养学生使用深度学习框架进行模型开发的能力。</w:t>
      </w:r>
    </w:p>
    <w:p w14:paraId="1DD610E8"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自然语言处理：介绍自然语言处理的基本任务，如文本分类、情感分析、机器翻译等，以及相关的技术和算法。</w:t>
      </w:r>
    </w:p>
    <w:p w14:paraId="385352FF"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计算机视觉：讲解计算机视觉的基本原理，包括图像识别、目标检测、图像分割等技术，让学生了解计算机视觉在实际中的应用。</w:t>
      </w:r>
    </w:p>
    <w:p w14:paraId="6FA3DBBF"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应用课程：</w:t>
      </w:r>
    </w:p>
    <w:p w14:paraId="7C3229CA"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AI在各学科中的应用：结合不同学科特点，介绍AI在医学、工程、艺术、社会科学等领域的具体应用案例和方法，让学生学会将AI技术应用到自己的专业学习中。</w:t>
      </w:r>
    </w:p>
    <w:p w14:paraId="2B7A30E1"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AI创新实践：组织学生开展基于AI的创新项目实践，培养学生的创新能力和团队协作能力。</w:t>
      </w:r>
    </w:p>
    <w:p w14:paraId="09B20361"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3. 教学方法</w:t>
      </w:r>
    </w:p>
    <w:p w14:paraId="0D385956"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理论讲授与实践操作相结合：在课堂上，通过理论</w:t>
      </w:r>
      <w:proofErr w:type="gramStart"/>
      <w:r w:rsidRPr="001D1804">
        <w:rPr>
          <w:rFonts w:ascii="宋体" w:hAnsi="宋体" w:cs="Times New Roman" w:hint="eastAsia"/>
          <w:bCs/>
          <w:szCs w:val="24"/>
        </w:rPr>
        <w:t>讲授让</w:t>
      </w:r>
      <w:proofErr w:type="gramEnd"/>
      <w:r w:rsidRPr="001D1804">
        <w:rPr>
          <w:rFonts w:ascii="宋体" w:hAnsi="宋体" w:cs="Times New Roman" w:hint="eastAsia"/>
          <w:bCs/>
          <w:szCs w:val="24"/>
        </w:rPr>
        <w:t>学生掌握AI的基本概念和原理，然后安排实践课程，让学生在实际操作中加深对知识的理解和掌握。例如，在讲解机器学习算法后，安排学生使用Python实现相关算法，并进行模型训练和评估。</w:t>
      </w:r>
    </w:p>
    <w:p w14:paraId="45C7FB74"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案例教学法：引入大量实际的AI应用案例，如AI在医疗诊断、智能交通、</w:t>
      </w:r>
      <w:proofErr w:type="gramStart"/>
      <w:r w:rsidRPr="001D1804">
        <w:rPr>
          <w:rFonts w:ascii="宋体" w:hAnsi="宋体" w:cs="Times New Roman" w:hint="eastAsia"/>
          <w:bCs/>
          <w:szCs w:val="24"/>
        </w:rPr>
        <w:t>金融风控等</w:t>
      </w:r>
      <w:proofErr w:type="gramEnd"/>
      <w:r w:rsidRPr="001D1804">
        <w:rPr>
          <w:rFonts w:ascii="宋体" w:hAnsi="宋体" w:cs="Times New Roman" w:hint="eastAsia"/>
          <w:bCs/>
          <w:szCs w:val="24"/>
        </w:rPr>
        <w:t>领域的案例，通过对案例的分析和讨论，让学生了解AI技术在解决实际问题中的应用思路和方法。</w:t>
      </w:r>
    </w:p>
    <w:p w14:paraId="2406685C"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项目驱动教学法：布置基于AI的项目任务，让学生以小组形式完成。在项目实施过程中，学生需要综合运用所学知识，进行需求分析、方案设计、技术选型、模型开发与测试等工作，培养学生的综合能力和创新能力。</w:t>
      </w:r>
    </w:p>
    <w:p w14:paraId="24DE5562"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在线学习与线下教学相结合：利用在线学习平台，提供丰富的学习资源，如教学视频、在线测试、讨论论坛等，让学生可以自主学习。同时，通过线下课堂教学，进行知识讲解、答疑解惑和实践指导，确保教学效果。</w:t>
      </w:r>
    </w:p>
    <w:p w14:paraId="007E60C7"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4. 评估方式</w:t>
      </w:r>
    </w:p>
    <w:p w14:paraId="0B537369"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过程性评估：通过课堂表现、作业完成情况、小组项目进展等方面对学生进行过程性评估。课堂表现包括学生的参与度、提问质量等；作业涵盖理论作业和实践作业，通过作业完成情况考察学生对知识的掌握程度和实践能力。小组项目</w:t>
      </w:r>
      <w:r w:rsidRPr="001D1804">
        <w:rPr>
          <w:rFonts w:ascii="宋体" w:hAnsi="宋体" w:cs="Times New Roman" w:hint="eastAsia"/>
          <w:bCs/>
          <w:szCs w:val="24"/>
        </w:rPr>
        <w:lastRenderedPageBreak/>
        <w:t>进展评估则关注学生在项目中的协作能力、问题解决能力等。</w:t>
      </w:r>
    </w:p>
    <w:p w14:paraId="1B7F30B4"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终结性评估：采用期末考试的方式，对学生的知识掌握情况进行综合考核。考试内容包括AI的基本概念、原理、算法以及应用等方面，题型可包括选择题、填空题、简答题、编程题等。</w:t>
      </w:r>
    </w:p>
    <w:p w14:paraId="797C3926"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作品评估：对于学生在AI创新实践课程中完成的作品，从创新性、实用性、技术难度等方面进行评估。通过作品评估，考察学生的创新能力和实际应用能力。</w:t>
      </w:r>
    </w:p>
    <w:p w14:paraId="4C6D2221" w14:textId="0BEA3436" w:rsidR="003E3B4E" w:rsidRDefault="003E3B4E" w:rsidP="00B15BB1">
      <w:pPr>
        <w:jc w:val="center"/>
      </w:pPr>
      <w:r>
        <w:rPr>
          <w:rFonts w:ascii="宋体" w:hAnsi="宋体" w:cs="宋体" w:hint="eastAsia"/>
          <w:noProof/>
        </w:rPr>
        <w:drawing>
          <wp:inline distT="0" distB="0" distL="114300" distR="114300" wp14:anchorId="32E1A787" wp14:editId="74140BD4">
            <wp:extent cx="3390900" cy="3843151"/>
            <wp:effectExtent l="0" t="0" r="0" b="5080"/>
            <wp:docPr id="8" name="图片 8" descr="微信图片_2025032120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50321205942"/>
                    <pic:cNvPicPr>
                      <a:picLocks noChangeAspect="1"/>
                    </pic:cNvPicPr>
                  </pic:nvPicPr>
                  <pic:blipFill>
                    <a:blip r:embed="rId24"/>
                    <a:srcRect r="-1230" b="14203"/>
                    <a:stretch>
                      <a:fillRect/>
                    </a:stretch>
                  </pic:blipFill>
                  <pic:spPr>
                    <a:xfrm>
                      <a:off x="0" y="0"/>
                      <a:ext cx="3392658" cy="3845143"/>
                    </a:xfrm>
                    <a:prstGeom prst="rect">
                      <a:avLst/>
                    </a:prstGeom>
                  </pic:spPr>
                </pic:pic>
              </a:graphicData>
            </a:graphic>
          </wp:inline>
        </w:drawing>
      </w:r>
    </w:p>
    <w:p w14:paraId="743E3756" w14:textId="18FA296A" w:rsidR="00B15BB1" w:rsidRDefault="00B15BB1" w:rsidP="00B15BB1">
      <w:pPr>
        <w:pStyle w:val="11"/>
      </w:pPr>
      <w:bookmarkStart w:id="122" w:name="_Toc193584414"/>
      <w:bookmarkStart w:id="123" w:name="_Toc193803444"/>
      <w:bookmarkStart w:id="124" w:name="_Toc193575036"/>
      <w:r>
        <w:rPr>
          <w:rFonts w:hint="eastAsia"/>
        </w:rPr>
        <w:t>图</w:t>
      </w:r>
      <w:r>
        <w:rPr>
          <w:rFonts w:hint="eastAsia"/>
        </w:rPr>
        <w:t>6-4  AI</w:t>
      </w:r>
      <w:r>
        <w:rPr>
          <w:rFonts w:hint="eastAsia"/>
        </w:rPr>
        <w:t>老师现身课堂</w:t>
      </w:r>
      <w:bookmarkEnd w:id="122"/>
      <w:bookmarkEnd w:id="123"/>
    </w:p>
    <w:p w14:paraId="2AAD6CF7" w14:textId="77777777" w:rsidR="001D1804" w:rsidRPr="001D1804" w:rsidRDefault="001D1804" w:rsidP="001D1804">
      <w:pPr>
        <w:spacing w:beforeLines="50" w:before="163" w:line="300" w:lineRule="auto"/>
        <w:outlineLvl w:val="1"/>
        <w:rPr>
          <w:rFonts w:ascii="黑体" w:eastAsia="黑体" w:hAnsi="黑体" w:cs="Times New Roman" w:hint="eastAsia"/>
          <w:bCs/>
          <w:sz w:val="28"/>
          <w:szCs w:val="28"/>
        </w:rPr>
      </w:pPr>
      <w:bookmarkStart w:id="125" w:name="_Toc193840965"/>
      <w:bookmarkStart w:id="126" w:name="_Toc193575037"/>
      <w:bookmarkEnd w:id="124"/>
      <w:r w:rsidRPr="001D1804">
        <w:rPr>
          <w:rFonts w:ascii="黑体" w:eastAsia="黑体" w:hAnsi="黑体" w:cs="Times New Roman" w:hint="eastAsia"/>
          <w:bCs/>
          <w:sz w:val="28"/>
          <w:szCs w:val="28"/>
        </w:rPr>
        <w:t>（三）政策层面</w:t>
      </w:r>
      <w:bookmarkEnd w:id="125"/>
    </w:p>
    <w:p w14:paraId="5A3A148C"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政府与企业合作以及制定AI教育伦理规范需要明确具体模式与实施细节，并建立有效的监督评估机制：</w:t>
      </w:r>
    </w:p>
    <w:p w14:paraId="01333061"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1. 政府与企业合作模式与实施细节</w:t>
      </w:r>
    </w:p>
    <w:p w14:paraId="23D3B3D6"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合作模式：</w:t>
      </w:r>
    </w:p>
    <w:p w14:paraId="0BA6CDDF"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共建AI实验室：政府提供政策支持和部分资金，企业投入技术和设备，与高校共建AI实验室。例如，政府通过土地优惠、税收减免等政策，鼓励企业与高校合作建设实验室。企业负责提供先进的AI硬件设备、软件平台以及专业的</w:t>
      </w:r>
      <w:r w:rsidRPr="001D1804">
        <w:rPr>
          <w:rFonts w:ascii="宋体" w:hAnsi="宋体" w:cs="Times New Roman" w:hint="eastAsia"/>
          <w:bCs/>
          <w:szCs w:val="24"/>
        </w:rPr>
        <w:lastRenderedPageBreak/>
        <w:t>技术指导人员，高校则提供场地和科研人员，共同开展AI相关的研究与教学工作。</w:t>
      </w:r>
    </w:p>
    <w:p w14:paraId="19349AAD"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实习基地建设：政府引导企业与高校建立实习基地，为学生提供实践机会。政府可以通过财政补贴的方式，对接收学生实习的企业给予一定的经济支持。企业为学生提供真实的工作场景和项目实践机会，安排经验丰富的员工担任实习导师，指导学生将理论知识应用到实际工作中。</w:t>
      </w:r>
    </w:p>
    <w:p w14:paraId="121E9297"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课程资源开发合作：政府组织企业与高校联合开发AI课程资源。政府提供资金支持课程开发项目，企业凭借其在行业内的实践经验和技术优势，与高校教师共同设计课程内容、编写教材、制作教学课件等。</w:t>
      </w:r>
    </w:p>
    <w:p w14:paraId="39EA5B5F"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实施细节：</w:t>
      </w:r>
    </w:p>
    <w:p w14:paraId="6EC029A8"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项目申报与审批：政府设立专门的AI教育合作项目申报平台，企业和高校联合提交项目申报书，内容包括合作方案、预期目标、资金预算等。政府组织专家对申报项目进行评审，根据评审结果确定资助项目。</w:t>
      </w:r>
    </w:p>
    <w:p w14:paraId="5D0B07F8"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资金管理：政府对资助项目的资金进行严格管理，确保资金专款专用。企业投入的资金和设备也需要进行详细登记和监管。设立资金使用情况报告制度，项目实施单位定期向政府报告资金使用进度和效果。</w:t>
      </w:r>
    </w:p>
    <w:p w14:paraId="0B3D8B57"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人员管理：共建实验室和实习基地的人员管理由企业和高校共同负责。明确各方人员的职责和权益，建立有效的沟通协调机制。对于实习导师，企业和高校共同制定选拔标准和培训计划，确保其能够有效地指导学生。</w:t>
      </w:r>
    </w:p>
    <w:p w14:paraId="53173EB4"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2. 监督和评估AI教育伦理规范执行情况</w:t>
      </w:r>
    </w:p>
    <w:p w14:paraId="3DCD5EC6"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监督机制：</w:t>
      </w:r>
    </w:p>
    <w:p w14:paraId="0AB9B48A"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成立监督委员会：由政府相关部门、行业协会代表、专家学者组成AI教育伦理监督委员会，负责对AI教育领域的伦理规范执行情况进行监督。</w:t>
      </w:r>
    </w:p>
    <w:p w14:paraId="114FC71C"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定期检查与抽查：监督委员会定期对高校、企业等开展AI教育的机构进行检查，查看其在AI教学、研究和应用过程中是否遵守伦理规范。同时，不定期进行抽查，对发现的问题及时进行整改。</w:t>
      </w:r>
    </w:p>
    <w:p w14:paraId="3C9640C2"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举报机制：建立举报渠道，鼓励师生、社会公众对违反AI教育伦理规范的行为进行举报。对于举报属实的，给予举报人一定的奖励，并对违规机构和个人进行严肃处理。</w:t>
      </w:r>
    </w:p>
    <w:p w14:paraId="6B3F262B"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lastRenderedPageBreak/>
        <w:t>评估机制：</w:t>
      </w:r>
    </w:p>
    <w:p w14:paraId="70A83BB3"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制定评估指标体系：监督委员会制定详细的AI教育伦理规范评估指标体系，包括数据使用合</w:t>
      </w:r>
      <w:proofErr w:type="gramStart"/>
      <w:r w:rsidRPr="001D1804">
        <w:rPr>
          <w:rFonts w:ascii="宋体" w:hAnsi="宋体" w:cs="Times New Roman" w:hint="eastAsia"/>
          <w:bCs/>
          <w:szCs w:val="24"/>
        </w:rPr>
        <w:t>规</w:t>
      </w:r>
      <w:proofErr w:type="gramEnd"/>
      <w:r w:rsidRPr="001D1804">
        <w:rPr>
          <w:rFonts w:ascii="宋体" w:hAnsi="宋体" w:cs="Times New Roman" w:hint="eastAsia"/>
          <w:bCs/>
          <w:szCs w:val="24"/>
        </w:rPr>
        <w:t>性、算法公正性、成果归属明确性等方面的指标。</w:t>
      </w:r>
    </w:p>
    <w:p w14:paraId="01073A71" w14:textId="77777777" w:rsidR="001D1804" w:rsidRPr="001D1804" w:rsidRDefault="001D1804" w:rsidP="001D1804">
      <w:pPr>
        <w:spacing w:beforeLines="50" w:before="163" w:line="300" w:lineRule="auto"/>
        <w:ind w:firstLineChars="200" w:firstLine="480"/>
        <w:rPr>
          <w:rFonts w:ascii="宋体" w:hAnsi="宋体" w:cs="Times New Roman" w:hint="eastAsia"/>
          <w:bCs/>
          <w:szCs w:val="24"/>
        </w:rPr>
      </w:pPr>
      <w:r w:rsidRPr="001D1804">
        <w:rPr>
          <w:rFonts w:ascii="宋体" w:hAnsi="宋体" w:cs="Times New Roman" w:hint="eastAsia"/>
          <w:bCs/>
          <w:szCs w:val="24"/>
        </w:rPr>
        <w:t>定期评估与反馈：定期对开展AI教育的机构进行评估，根据评估结果出具评估报告。对于评估优秀的机构，给予表彰和奖励；对于评估不合格的机构，责令其限期整改，并进行跟踪评估。</w:t>
      </w:r>
    </w:p>
    <w:p w14:paraId="0D59B0A2" w14:textId="77777777" w:rsidR="001D1804" w:rsidRPr="001D1804" w:rsidRDefault="001D1804" w:rsidP="001D1804">
      <w:pPr>
        <w:spacing w:beforeLines="50" w:before="163" w:line="300" w:lineRule="auto"/>
        <w:ind w:firstLineChars="200" w:firstLine="480"/>
        <w:rPr>
          <w:rFonts w:ascii="宋体" w:hAnsi="宋体" w:cs="Times New Roman" w:hint="eastAsia"/>
          <w:szCs w:val="24"/>
        </w:rPr>
      </w:pPr>
      <w:r w:rsidRPr="001D1804">
        <w:rPr>
          <w:rFonts w:ascii="宋体" w:hAnsi="宋体" w:cs="Times New Roman" w:hint="eastAsia"/>
          <w:bCs/>
          <w:szCs w:val="24"/>
        </w:rPr>
        <w:t>动态调整评估标准：随着AI技术的发展和社会伦理观念的变化，及时对评估标准进行动态调整，确保评估机制的科学性和有效性。</w:t>
      </w:r>
    </w:p>
    <w:p w14:paraId="1CDEF2BB" w14:textId="0B9DE7A2" w:rsidR="003E3B4E" w:rsidRPr="002A308F" w:rsidRDefault="003E3B4E" w:rsidP="003E3B4E">
      <w:pPr>
        <w:pStyle w:val="a3"/>
      </w:pPr>
      <w:bookmarkStart w:id="127" w:name="_Toc193840966"/>
      <w:r>
        <w:rPr>
          <w:rFonts w:hint="eastAsia"/>
        </w:rPr>
        <w:t>第七章、</w:t>
      </w:r>
      <w:r w:rsidRPr="002A308F">
        <w:rPr>
          <w:rFonts w:hint="eastAsia"/>
        </w:rPr>
        <w:t>结论与未来展望</w:t>
      </w:r>
      <w:bookmarkEnd w:id="126"/>
      <w:bookmarkEnd w:id="127"/>
    </w:p>
    <w:p w14:paraId="30129ED7" w14:textId="1C9D4375" w:rsidR="003E3B4E" w:rsidRPr="002A308F" w:rsidRDefault="003E3B4E" w:rsidP="003E3B4E">
      <w:pPr>
        <w:pStyle w:val="1"/>
      </w:pPr>
      <w:bookmarkStart w:id="128" w:name="_Toc193575038"/>
      <w:bookmarkStart w:id="129" w:name="_Toc193840967"/>
      <w:r w:rsidRPr="002A308F">
        <w:rPr>
          <w:rFonts w:hint="eastAsia"/>
        </w:rPr>
        <w:t>一</w:t>
      </w:r>
      <w:r>
        <w:rPr>
          <w:rFonts w:hint="eastAsia"/>
        </w:rPr>
        <w:t>、</w:t>
      </w:r>
      <w:r w:rsidRPr="002A308F">
        <w:rPr>
          <w:rFonts w:hint="eastAsia"/>
        </w:rPr>
        <w:t>核心结论：</w:t>
      </w:r>
      <w:r w:rsidRPr="002A308F">
        <w:rPr>
          <w:rFonts w:hint="eastAsia"/>
        </w:rPr>
        <w:t>AI</w:t>
      </w:r>
      <w:r w:rsidRPr="002A308F">
        <w:rPr>
          <w:rFonts w:hint="eastAsia"/>
        </w:rPr>
        <w:t>对大学生创新能力的总体影响（利远远大于弊）</w:t>
      </w:r>
      <w:bookmarkEnd w:id="128"/>
      <w:bookmarkEnd w:id="129"/>
    </w:p>
    <w:p w14:paraId="55646CB4" w14:textId="47B94ADF" w:rsidR="003E3B4E" w:rsidRPr="002A308F" w:rsidRDefault="003E3B4E" w:rsidP="003E3B4E">
      <w:pPr>
        <w:pStyle w:val="2"/>
      </w:pPr>
      <w:bookmarkStart w:id="130" w:name="_Toc193575039"/>
      <w:bookmarkStart w:id="131" w:name="_Toc193840968"/>
      <w:r>
        <w:rPr>
          <w:rFonts w:hint="eastAsia"/>
        </w:rPr>
        <w:t>（一）</w:t>
      </w:r>
      <w:r w:rsidRPr="002A308F">
        <w:rPr>
          <w:rFonts w:hint="eastAsia"/>
        </w:rPr>
        <w:t>正向赋能</w:t>
      </w:r>
      <w:bookmarkEnd w:id="130"/>
      <w:bookmarkEnd w:id="131"/>
    </w:p>
    <w:p w14:paraId="08AB23FD" w14:textId="47C1DBC6"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AI 通过提供快速信息检索、跨学科资源整合和创意生成，显著提升大学生的发散思维与问题解决能力（如案例中使用</w:t>
      </w:r>
      <w:proofErr w:type="spellStart"/>
      <w:r w:rsidRPr="002A308F">
        <w:rPr>
          <w:rFonts w:ascii="宋体" w:hAnsi="宋体" w:hint="eastAsia"/>
          <w:szCs w:val="24"/>
        </w:rPr>
        <w:t>DeepSeek</w:t>
      </w:r>
      <w:proofErr w:type="spellEnd"/>
      <w:r w:rsidRPr="002A308F">
        <w:rPr>
          <w:rFonts w:ascii="宋体" w:hAnsi="宋体" w:hint="eastAsia"/>
          <w:szCs w:val="24"/>
        </w:rPr>
        <w:t>优化论文选题）。该技术通过自然语言处理和知识图谱技术，可在3秒内生成5000字的文献综述，较传统方法效率提升87%。实证数据显示，高频使用AI工具的学生在"制定规划能力"（65%高于均值）和"团队领导力"（58%主动担任领导角色）等创新指标上表现突出。其中，参与AI辅助创新项目的学生，其团队项目完成周期平均缩短32%，方案迭代次数增加2.7倍。</w:t>
      </w:r>
    </w:p>
    <w:p w14:paraId="28905849" w14:textId="77777777" w:rsidR="003E3B4E" w:rsidRDefault="003E3B4E" w:rsidP="00B15BB1">
      <w:pPr>
        <w:spacing w:beforeLines="50" w:before="163" w:line="300" w:lineRule="auto"/>
        <w:ind w:firstLineChars="200" w:firstLine="480"/>
        <w:jc w:val="center"/>
        <w:rPr>
          <w:rFonts w:ascii="宋体" w:hAnsi="宋体" w:hint="eastAsia"/>
          <w:szCs w:val="24"/>
        </w:rPr>
      </w:pPr>
      <w:r w:rsidRPr="002A308F">
        <w:rPr>
          <w:rFonts w:ascii="宋体" w:hAnsi="宋体" w:hint="eastAsia"/>
          <w:noProof/>
          <w:szCs w:val="24"/>
        </w:rPr>
        <w:drawing>
          <wp:inline distT="0" distB="0" distL="0" distR="0" wp14:anchorId="3FE5515F" wp14:editId="5B6F72DD">
            <wp:extent cx="2594774" cy="1905000"/>
            <wp:effectExtent l="0" t="0" r="0" b="0"/>
            <wp:docPr id="1105238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38485" name="图片 11052384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8804" cy="1907959"/>
                    </a:xfrm>
                    <a:prstGeom prst="rect">
                      <a:avLst/>
                    </a:prstGeom>
                  </pic:spPr>
                </pic:pic>
              </a:graphicData>
            </a:graphic>
          </wp:inline>
        </w:drawing>
      </w:r>
      <w:r w:rsidRPr="002A308F">
        <w:rPr>
          <w:rFonts w:ascii="宋体" w:hAnsi="宋体" w:hint="eastAsia"/>
          <w:noProof/>
          <w:szCs w:val="24"/>
        </w:rPr>
        <w:lastRenderedPageBreak/>
        <w:drawing>
          <wp:inline distT="0" distB="0" distL="0" distR="0" wp14:anchorId="5D9681D1" wp14:editId="71FF2097">
            <wp:extent cx="2526460" cy="1478280"/>
            <wp:effectExtent l="0" t="0" r="0" b="0"/>
            <wp:docPr id="5985650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65025" name="图片 5985650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32394" cy="1481752"/>
                    </a:xfrm>
                    <a:prstGeom prst="rect">
                      <a:avLst/>
                    </a:prstGeom>
                  </pic:spPr>
                </pic:pic>
              </a:graphicData>
            </a:graphic>
          </wp:inline>
        </w:drawing>
      </w:r>
    </w:p>
    <w:p w14:paraId="4F91F603" w14:textId="58966B80" w:rsidR="00B15BB1" w:rsidRPr="002A308F" w:rsidRDefault="00B15BB1" w:rsidP="00B15BB1">
      <w:pPr>
        <w:pStyle w:val="11"/>
      </w:pPr>
      <w:bookmarkStart w:id="132" w:name="_Toc193584415"/>
      <w:bookmarkStart w:id="133" w:name="_Toc193803445"/>
      <w:r>
        <w:rPr>
          <w:rFonts w:hint="eastAsia"/>
        </w:rPr>
        <w:t>图</w:t>
      </w:r>
      <w:r>
        <w:rPr>
          <w:rFonts w:hint="eastAsia"/>
        </w:rPr>
        <w:t xml:space="preserve">7-1 </w:t>
      </w:r>
      <w:r w:rsidR="00B832D7">
        <w:rPr>
          <w:rFonts w:hint="eastAsia"/>
        </w:rPr>
        <w:t xml:space="preserve"> </w:t>
      </w:r>
      <w:r>
        <w:rPr>
          <w:rFonts w:hint="eastAsia"/>
        </w:rPr>
        <w:t>AI</w:t>
      </w:r>
      <w:r>
        <w:rPr>
          <w:rFonts w:hint="eastAsia"/>
        </w:rPr>
        <w:t>提升效率</w:t>
      </w:r>
      <w:bookmarkEnd w:id="132"/>
      <w:bookmarkEnd w:id="133"/>
    </w:p>
    <w:p w14:paraId="4497A4E9" w14:textId="66E8580A"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AI降低复杂任务执行门槛，使学生专注于策略优化与实践验证（如利用AI生成37种创新方案后仅需80%时间用于可行性验证）。以机器学习算法为例，其自动代码生成功能可将编程时间减少60%，让学生有更多精力进行算法优化和系统测试。</w:t>
      </w:r>
    </w:p>
    <w:p w14:paraId="089E67EC" w14:textId="0231E9BF" w:rsidR="003E3B4E" w:rsidRPr="002A308F" w:rsidRDefault="003E3B4E" w:rsidP="003E3B4E">
      <w:pPr>
        <w:pStyle w:val="2"/>
      </w:pPr>
      <w:bookmarkStart w:id="134" w:name="_Toc193575040"/>
      <w:bookmarkStart w:id="135" w:name="_Toc193840969"/>
      <w:r>
        <w:rPr>
          <w:rFonts w:hint="eastAsia"/>
        </w:rPr>
        <w:t>（二）</w:t>
      </w:r>
      <w:r w:rsidRPr="002A308F">
        <w:rPr>
          <w:rFonts w:hint="eastAsia"/>
        </w:rPr>
        <w:t>潜在风险可控</w:t>
      </w:r>
      <w:bookmarkEnd w:id="134"/>
      <w:bookmarkEnd w:id="135"/>
    </w:p>
    <w:p w14:paraId="40058414" w14:textId="6A5437FA"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过度依赖可能导致基础技能退化，但通过合理引导可有效规避性别差异（女生侧重学习辅助，男生偏好创意启发）与城乡差距（城市学生技术赋能型创新更显著）需通过政策干预缩小。建议建立城乡AI教育资源共享平台，配备标准化AI教学终端，确保农村学生获得与城市学生同等的技术支持。</w:t>
      </w:r>
    </w:p>
    <w:p w14:paraId="2EA8C7B6" w14:textId="1B2A6D23" w:rsidR="003E3B4E" w:rsidRPr="002A308F" w:rsidRDefault="003E3B4E" w:rsidP="003E3B4E">
      <w:pPr>
        <w:pStyle w:val="1"/>
      </w:pPr>
      <w:bookmarkStart w:id="136" w:name="_Toc193575041"/>
      <w:bookmarkStart w:id="137" w:name="_Toc193840970"/>
      <w:r>
        <w:rPr>
          <w:rFonts w:hint="eastAsia"/>
        </w:rPr>
        <w:t>二、</w:t>
      </w:r>
      <w:r w:rsidRPr="002A308F">
        <w:rPr>
          <w:rFonts w:hint="eastAsia"/>
        </w:rPr>
        <w:t>研究发现的关键结论</w:t>
      </w:r>
      <w:bookmarkEnd w:id="136"/>
      <w:bookmarkEnd w:id="137"/>
    </w:p>
    <w:p w14:paraId="1C025FCB" w14:textId="2DE6CB99" w:rsidR="003E3B4E" w:rsidRPr="002A308F" w:rsidRDefault="003E3B4E" w:rsidP="003E3B4E">
      <w:pPr>
        <w:pStyle w:val="2"/>
      </w:pPr>
      <w:bookmarkStart w:id="138" w:name="_Toc193575042"/>
      <w:bookmarkStart w:id="139" w:name="_Toc193840971"/>
      <w:r>
        <w:rPr>
          <w:rFonts w:hint="eastAsia"/>
        </w:rPr>
        <w:t>（一）</w:t>
      </w:r>
      <w:r w:rsidRPr="002A308F">
        <w:rPr>
          <w:rFonts w:hint="eastAsia"/>
        </w:rPr>
        <w:t>使用行为与创新能力正相关</w:t>
      </w:r>
      <w:bookmarkEnd w:id="138"/>
      <w:bookmarkEnd w:id="139"/>
    </w:p>
    <w:p w14:paraId="2221BDF3" w14:textId="093C873E"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高频使用（每天多次）AI的学生在"风险应对能力"（β=0.32）和"批判性思维"（卡方检验P&lt;0.05）上显著优于低频使用者。数据显示，高频使用者在面对突发技术故障时，有效解决方案的生成速度比低频使用者快2.1倍。工具多样性（3种以上）与"创新实践"（58%主动改进过程）和"团队协作"（72%</w:t>
      </w:r>
      <w:proofErr w:type="gramStart"/>
      <w:r w:rsidRPr="002A308F">
        <w:rPr>
          <w:rFonts w:ascii="宋体" w:hAnsi="宋体" w:hint="eastAsia"/>
          <w:szCs w:val="24"/>
        </w:rPr>
        <w:t>不</w:t>
      </w:r>
      <w:proofErr w:type="gramEnd"/>
      <w:r w:rsidRPr="002A308F">
        <w:rPr>
          <w:rFonts w:ascii="宋体" w:hAnsi="宋体" w:hint="eastAsia"/>
          <w:szCs w:val="24"/>
        </w:rPr>
        <w:t>主导改进）存在强关联。当学生同时使用3种以上AI工具时，其</w:t>
      </w:r>
      <w:proofErr w:type="gramStart"/>
      <w:r w:rsidRPr="002A308F">
        <w:rPr>
          <w:rFonts w:ascii="宋体" w:hAnsi="宋体" w:hint="eastAsia"/>
          <w:szCs w:val="24"/>
        </w:rPr>
        <w:t>跨工具</w:t>
      </w:r>
      <w:proofErr w:type="gramEnd"/>
      <w:r w:rsidRPr="002A308F">
        <w:rPr>
          <w:rFonts w:ascii="宋体" w:hAnsi="宋体" w:hint="eastAsia"/>
          <w:szCs w:val="24"/>
        </w:rPr>
        <w:t>协同创新能力提升41%，团队冲突发生率降低28%。</w:t>
      </w:r>
    </w:p>
    <w:p w14:paraId="0380C688" w14:textId="7161D001" w:rsidR="003E3B4E" w:rsidRPr="002A308F" w:rsidRDefault="003E3B4E" w:rsidP="0007791D">
      <w:pPr>
        <w:spacing w:beforeLines="50" w:before="163" w:line="300" w:lineRule="auto"/>
        <w:ind w:firstLineChars="200" w:firstLine="480"/>
        <w:jc w:val="center"/>
        <w:rPr>
          <w:rFonts w:ascii="宋体" w:hAnsi="宋体" w:hint="eastAsia"/>
          <w:szCs w:val="24"/>
        </w:rPr>
      </w:pPr>
      <w:r w:rsidRPr="002A308F">
        <w:rPr>
          <w:rFonts w:ascii="宋体" w:hAnsi="宋体" w:hint="eastAsia"/>
          <w:noProof/>
          <w:szCs w:val="24"/>
        </w:rPr>
        <w:lastRenderedPageBreak/>
        <w:drawing>
          <wp:inline distT="0" distB="0" distL="0" distR="0" wp14:anchorId="515927E8" wp14:editId="71DB2412">
            <wp:extent cx="3474720" cy="2830959"/>
            <wp:effectExtent l="0" t="0" r="0" b="7620"/>
            <wp:docPr id="15927033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3377" name="图片 15927033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5296" cy="2904754"/>
                    </a:xfrm>
                    <a:prstGeom prst="rect">
                      <a:avLst/>
                    </a:prstGeom>
                  </pic:spPr>
                </pic:pic>
              </a:graphicData>
            </a:graphic>
          </wp:inline>
        </w:drawing>
      </w:r>
    </w:p>
    <w:p w14:paraId="712DACE4" w14:textId="05E3E664" w:rsidR="00B15BB1" w:rsidRDefault="0007791D" w:rsidP="0007791D">
      <w:pPr>
        <w:pStyle w:val="11"/>
      </w:pPr>
      <w:bookmarkStart w:id="140" w:name="_Toc193584416"/>
      <w:bookmarkStart w:id="141" w:name="_Toc193803446"/>
      <w:bookmarkStart w:id="142" w:name="_Toc193575043"/>
      <w:r>
        <w:rPr>
          <w:rFonts w:hint="eastAsia"/>
        </w:rPr>
        <w:t>图</w:t>
      </w:r>
      <w:r>
        <w:rPr>
          <w:rFonts w:hint="eastAsia"/>
        </w:rPr>
        <w:t xml:space="preserve">7-2 </w:t>
      </w:r>
      <w:r>
        <w:rPr>
          <w:rFonts w:hint="eastAsia"/>
        </w:rPr>
        <w:t>风险应对与创新能力相关性热力图</w:t>
      </w:r>
      <w:bookmarkEnd w:id="140"/>
      <w:bookmarkEnd w:id="141"/>
    </w:p>
    <w:p w14:paraId="7E4D0C2B" w14:textId="11CC999C" w:rsidR="003E3B4E" w:rsidRPr="002A308F" w:rsidRDefault="003E3B4E" w:rsidP="003E3B4E">
      <w:pPr>
        <w:pStyle w:val="2"/>
      </w:pPr>
      <w:bookmarkStart w:id="143" w:name="_Toc193840972"/>
      <w:r>
        <w:rPr>
          <w:rFonts w:hint="eastAsia"/>
        </w:rPr>
        <w:t>（二）</w:t>
      </w:r>
      <w:r w:rsidRPr="002A308F">
        <w:rPr>
          <w:rFonts w:hint="eastAsia"/>
        </w:rPr>
        <w:t>性别与年级差异</w:t>
      </w:r>
      <w:bookmarkEnd w:id="142"/>
      <w:bookmarkEnd w:id="143"/>
    </w:p>
    <w:p w14:paraId="6CD8D9BC" w14:textId="20BE8377"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女生更依赖AI的学习辅助功能（68%），男生更倾向创意启发（54%）和职业准备（49%）。这一差异可能源于社会角色认知的影响，女生更注重知识积累，男生更关注技能应用。低年级（大</w:t>
      </w:r>
      <w:proofErr w:type="gramStart"/>
      <w:r w:rsidRPr="002A308F">
        <w:rPr>
          <w:rFonts w:ascii="宋体" w:hAnsi="宋体" w:hint="eastAsia"/>
          <w:szCs w:val="24"/>
        </w:rPr>
        <w:t>一</w:t>
      </w:r>
      <w:proofErr w:type="gramEnd"/>
      <w:r w:rsidRPr="002A308F">
        <w:rPr>
          <w:rFonts w:ascii="宋体" w:hAnsi="宋体" w:hint="eastAsia"/>
          <w:szCs w:val="24"/>
        </w:rPr>
        <w:t>/大二）创意启发使用率达57.8%-59.3%，高年级（大三/大四）职业准备需求激增（占比33.9%）。数据显示，大四学生使用AI进行职业规划的频率是大</w:t>
      </w:r>
      <w:proofErr w:type="gramStart"/>
      <w:r w:rsidRPr="002A308F">
        <w:rPr>
          <w:rFonts w:ascii="宋体" w:hAnsi="宋体" w:hint="eastAsia"/>
          <w:szCs w:val="24"/>
        </w:rPr>
        <w:t>一</w:t>
      </w:r>
      <w:proofErr w:type="gramEnd"/>
      <w:r w:rsidRPr="002A308F">
        <w:rPr>
          <w:rFonts w:ascii="宋体" w:hAnsi="宋体" w:hint="eastAsia"/>
          <w:szCs w:val="24"/>
        </w:rPr>
        <w:t>学生的4.2倍，反映出教育阶段对AI工具需求的显著变化。</w:t>
      </w:r>
    </w:p>
    <w:p w14:paraId="7A61616E" w14:textId="7FD05952" w:rsidR="0007791D" w:rsidRDefault="003E3B4E" w:rsidP="0007791D">
      <w:pPr>
        <w:spacing w:beforeLines="50" w:before="163" w:line="300" w:lineRule="auto"/>
        <w:ind w:firstLineChars="200" w:firstLine="480"/>
        <w:jc w:val="center"/>
        <w:rPr>
          <w:rFonts w:ascii="宋体" w:hAnsi="宋体" w:hint="eastAsia"/>
          <w:szCs w:val="24"/>
        </w:rPr>
      </w:pPr>
      <w:r w:rsidRPr="002A308F">
        <w:rPr>
          <w:rFonts w:ascii="宋体" w:hAnsi="宋体" w:hint="eastAsia"/>
          <w:noProof/>
          <w:szCs w:val="24"/>
        </w:rPr>
        <w:drawing>
          <wp:inline distT="0" distB="0" distL="0" distR="0" wp14:anchorId="592BDE72" wp14:editId="6A1F15F3">
            <wp:extent cx="4381500" cy="2244556"/>
            <wp:effectExtent l="0" t="0" r="0" b="0"/>
            <wp:docPr id="3814964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6442" name="图片 381496442"/>
                    <pic:cNvPicPr/>
                  </pic:nvPicPr>
                  <pic:blipFill>
                    <a:blip r:embed="rId28">
                      <a:extLst>
                        <a:ext uri="{28A0092B-C50C-407E-A947-70E740481C1C}">
                          <a14:useLocalDpi xmlns:a14="http://schemas.microsoft.com/office/drawing/2010/main" val="0"/>
                        </a:ext>
                      </a:extLst>
                    </a:blip>
                    <a:stretch>
                      <a:fillRect/>
                    </a:stretch>
                  </pic:blipFill>
                  <pic:spPr>
                    <a:xfrm>
                      <a:off x="0" y="0"/>
                      <a:ext cx="4388209" cy="2247993"/>
                    </a:xfrm>
                    <a:prstGeom prst="rect">
                      <a:avLst/>
                    </a:prstGeom>
                  </pic:spPr>
                </pic:pic>
              </a:graphicData>
            </a:graphic>
          </wp:inline>
        </w:drawing>
      </w:r>
    </w:p>
    <w:p w14:paraId="74D89C2B" w14:textId="64E2BE06" w:rsidR="0007791D" w:rsidRPr="002A308F" w:rsidRDefault="0007791D" w:rsidP="0007791D">
      <w:pPr>
        <w:pStyle w:val="11"/>
      </w:pPr>
      <w:bookmarkStart w:id="144" w:name="_Toc193584417"/>
      <w:bookmarkStart w:id="145" w:name="_Toc193803447"/>
      <w:r>
        <w:rPr>
          <w:rFonts w:hint="eastAsia"/>
        </w:rPr>
        <w:t>图</w:t>
      </w:r>
      <w:r>
        <w:rPr>
          <w:rFonts w:hint="eastAsia"/>
        </w:rPr>
        <w:t>7-3</w:t>
      </w:r>
      <w:r>
        <w:rPr>
          <w:rFonts w:hint="eastAsia"/>
        </w:rPr>
        <w:t>性别差异再</w:t>
      </w:r>
      <w:r>
        <w:rPr>
          <w:rFonts w:hint="eastAsia"/>
        </w:rPr>
        <w:t>AI</w:t>
      </w:r>
      <w:r>
        <w:rPr>
          <w:rFonts w:hint="eastAsia"/>
        </w:rPr>
        <w:t>学习工具中的依赖</w:t>
      </w:r>
      <w:bookmarkEnd w:id="144"/>
      <w:bookmarkEnd w:id="145"/>
    </w:p>
    <w:p w14:paraId="093172FA" w14:textId="77777777" w:rsidR="003E3B4E" w:rsidRDefault="003E3B4E" w:rsidP="00553527">
      <w:pPr>
        <w:spacing w:beforeLines="50" w:before="163" w:line="300" w:lineRule="auto"/>
        <w:ind w:firstLineChars="200" w:firstLine="480"/>
        <w:jc w:val="center"/>
        <w:rPr>
          <w:rFonts w:ascii="宋体" w:hAnsi="宋体" w:hint="eastAsia"/>
          <w:szCs w:val="24"/>
        </w:rPr>
      </w:pPr>
      <w:r w:rsidRPr="002A308F">
        <w:rPr>
          <w:rFonts w:ascii="宋体" w:hAnsi="宋体" w:hint="eastAsia"/>
          <w:noProof/>
          <w:szCs w:val="24"/>
        </w:rPr>
        <w:lastRenderedPageBreak/>
        <w:drawing>
          <wp:inline distT="0" distB="0" distL="0" distR="0" wp14:anchorId="71A1CF6F" wp14:editId="163B7F4A">
            <wp:extent cx="3642360" cy="2830604"/>
            <wp:effectExtent l="0" t="0" r="0" b="0"/>
            <wp:docPr id="12280252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25252" name="图片 1228025252"/>
                    <pic:cNvPicPr/>
                  </pic:nvPicPr>
                  <pic:blipFill>
                    <a:blip r:embed="rId29">
                      <a:extLst>
                        <a:ext uri="{28A0092B-C50C-407E-A947-70E740481C1C}">
                          <a14:useLocalDpi xmlns:a14="http://schemas.microsoft.com/office/drawing/2010/main" val="0"/>
                        </a:ext>
                      </a:extLst>
                    </a:blip>
                    <a:stretch>
                      <a:fillRect/>
                    </a:stretch>
                  </pic:blipFill>
                  <pic:spPr>
                    <a:xfrm>
                      <a:off x="0" y="0"/>
                      <a:ext cx="3657986" cy="2842748"/>
                    </a:xfrm>
                    <a:prstGeom prst="rect">
                      <a:avLst/>
                    </a:prstGeom>
                  </pic:spPr>
                </pic:pic>
              </a:graphicData>
            </a:graphic>
          </wp:inline>
        </w:drawing>
      </w:r>
    </w:p>
    <w:p w14:paraId="64563C4B" w14:textId="0230FA21" w:rsidR="0007791D" w:rsidRPr="002A308F" w:rsidRDefault="0007791D" w:rsidP="0007791D">
      <w:pPr>
        <w:pStyle w:val="11"/>
      </w:pPr>
      <w:bookmarkStart w:id="146" w:name="_Toc193584418"/>
      <w:bookmarkStart w:id="147" w:name="_Toc193803448"/>
      <w:r>
        <w:rPr>
          <w:rFonts w:hint="eastAsia"/>
        </w:rPr>
        <w:t>图</w:t>
      </w:r>
      <w:r>
        <w:rPr>
          <w:rFonts w:hint="eastAsia"/>
        </w:rPr>
        <w:t xml:space="preserve">7-4 </w:t>
      </w:r>
      <w:proofErr w:type="gramStart"/>
      <w:r>
        <w:rPr>
          <w:rFonts w:hint="eastAsia"/>
        </w:rPr>
        <w:t>不</w:t>
      </w:r>
      <w:proofErr w:type="gramEnd"/>
      <w:r>
        <w:rPr>
          <w:rFonts w:hint="eastAsia"/>
        </w:rPr>
        <w:t>同年级学生对</w:t>
      </w:r>
      <w:r>
        <w:rPr>
          <w:rFonts w:hint="eastAsia"/>
        </w:rPr>
        <w:t>AI</w:t>
      </w:r>
      <w:r>
        <w:rPr>
          <w:rFonts w:hint="eastAsia"/>
        </w:rPr>
        <w:t>使用的目的</w:t>
      </w:r>
      <w:bookmarkEnd w:id="146"/>
      <w:bookmarkEnd w:id="147"/>
    </w:p>
    <w:p w14:paraId="49149C9D" w14:textId="13BDECAF" w:rsidR="003E3B4E" w:rsidRPr="002A308F" w:rsidRDefault="003E3B4E" w:rsidP="003E3B4E">
      <w:pPr>
        <w:pStyle w:val="1"/>
      </w:pPr>
      <w:bookmarkStart w:id="148" w:name="_Toc193575044"/>
      <w:bookmarkStart w:id="149" w:name="_Toc193840973"/>
      <w:r w:rsidRPr="002A308F">
        <w:rPr>
          <w:rFonts w:hint="eastAsia"/>
        </w:rPr>
        <w:t>三</w:t>
      </w:r>
      <w:r>
        <w:rPr>
          <w:rFonts w:hint="eastAsia"/>
        </w:rPr>
        <w:t>、</w:t>
      </w:r>
      <w:r w:rsidRPr="002A308F">
        <w:rPr>
          <w:rFonts w:hint="eastAsia"/>
        </w:rPr>
        <w:t>未来研究方向</w:t>
      </w:r>
      <w:bookmarkEnd w:id="148"/>
      <w:bookmarkEnd w:id="149"/>
    </w:p>
    <w:p w14:paraId="36C90AED" w14:textId="77777777"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1.跨学科整合机制</w:t>
      </w:r>
    </w:p>
    <w:p w14:paraId="59B50268" w14:textId="2E94EF6C"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探索AI如何促进理工科（如量子计算机设计）与文史哲（如AI生成文学批评）的创新融合。建议建立跨学科AI创新中心，开发融合自然语言处理与量子计算的协同平台，推动不同学科背景学生共同解决复杂问题。</w:t>
      </w:r>
    </w:p>
    <w:p w14:paraId="102A4798" w14:textId="2ADCCB13"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2.伦理与教育公平</w:t>
      </w:r>
    </w:p>
    <w:p w14:paraId="410956B4" w14:textId="7AC73C48"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研究AI算法偏见对弱势群体（如农村学生）创新机会的影响，提出差异</w:t>
      </w:r>
      <w:proofErr w:type="gramStart"/>
      <w:r w:rsidRPr="002A308F">
        <w:rPr>
          <w:rFonts w:ascii="宋体" w:hAnsi="宋体" w:hint="eastAsia"/>
          <w:szCs w:val="24"/>
        </w:rPr>
        <w:t>化支持</w:t>
      </w:r>
      <w:proofErr w:type="gramEnd"/>
      <w:r w:rsidRPr="002A308F">
        <w:rPr>
          <w:rFonts w:ascii="宋体" w:hAnsi="宋体" w:hint="eastAsia"/>
          <w:szCs w:val="24"/>
        </w:rPr>
        <w:t>策略。需要构建包含地域、性别、学科等多维度的公平性评估模型，开发动态调整的AI教育资源分配系统。</w:t>
      </w:r>
    </w:p>
    <w:p w14:paraId="1E5011FB" w14:textId="77777777"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3.长期效果追踪</w:t>
      </w:r>
    </w:p>
    <w:p w14:paraId="00CE94D1" w14:textId="7D709F63"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建立毕业生创新成果数据库，分析AI教育对职业发展的持续影响（如专利产出、创业成功率）。建议采用大数据追踪技术，结合LinkedIn职业数据和专利数据库，进行十年期的跟踪研究。</w:t>
      </w:r>
    </w:p>
    <w:p w14:paraId="102FC61C" w14:textId="77777777"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4.技术适配性研究</w:t>
      </w:r>
    </w:p>
    <w:p w14:paraId="13CFCBC9" w14:textId="5C2EFC32"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开发针对不同学科需求的AI工具（如艺术设计领域的AI绘画伦理审查模块）。需要建立学科特征分析模型，根据不同专业的认知规律和创新需求，定制</w:t>
      </w:r>
      <w:proofErr w:type="gramStart"/>
      <w:r w:rsidRPr="002A308F">
        <w:rPr>
          <w:rFonts w:ascii="宋体" w:hAnsi="宋体" w:hint="eastAsia"/>
          <w:szCs w:val="24"/>
        </w:rPr>
        <w:t>化开发</w:t>
      </w:r>
      <w:proofErr w:type="gramEnd"/>
      <w:r w:rsidRPr="002A308F">
        <w:rPr>
          <w:rFonts w:ascii="宋体" w:hAnsi="宋体" w:hint="eastAsia"/>
          <w:szCs w:val="24"/>
        </w:rPr>
        <w:t>AI辅助工具。</w:t>
      </w:r>
    </w:p>
    <w:p w14:paraId="25C9920F" w14:textId="77777777" w:rsidR="003E3B4E" w:rsidRDefault="003E3B4E" w:rsidP="003E3B4E">
      <w:pPr>
        <w:spacing w:beforeLines="50" w:before="163" w:line="300" w:lineRule="auto"/>
        <w:ind w:firstLineChars="200" w:firstLine="480"/>
        <w:jc w:val="center"/>
        <w:rPr>
          <w:rFonts w:ascii="宋体" w:hAnsi="宋体" w:hint="eastAsia"/>
          <w:szCs w:val="24"/>
        </w:rPr>
      </w:pPr>
      <w:r w:rsidRPr="002A308F">
        <w:rPr>
          <w:rFonts w:ascii="宋体" w:hAnsi="宋体" w:hint="eastAsia"/>
          <w:noProof/>
          <w:szCs w:val="24"/>
        </w:rPr>
        <w:lastRenderedPageBreak/>
        <w:drawing>
          <wp:inline distT="0" distB="0" distL="0" distR="0" wp14:anchorId="781A985F" wp14:editId="05B1D937">
            <wp:extent cx="2811780" cy="2688218"/>
            <wp:effectExtent l="0" t="0" r="0" b="0"/>
            <wp:docPr id="12089808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80873" name="图片 12089808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16059" cy="2692309"/>
                    </a:xfrm>
                    <a:prstGeom prst="rect">
                      <a:avLst/>
                    </a:prstGeom>
                  </pic:spPr>
                </pic:pic>
              </a:graphicData>
            </a:graphic>
          </wp:inline>
        </w:drawing>
      </w:r>
    </w:p>
    <w:p w14:paraId="0518D9C0" w14:textId="1708BC42" w:rsidR="0007791D" w:rsidRDefault="0007791D" w:rsidP="0007791D">
      <w:pPr>
        <w:pStyle w:val="11"/>
      </w:pPr>
      <w:bookmarkStart w:id="150" w:name="_Toc193584419"/>
      <w:bookmarkStart w:id="151" w:name="_Toc193803449"/>
      <w:r>
        <w:rPr>
          <w:rFonts w:hint="eastAsia"/>
        </w:rPr>
        <w:t>图</w:t>
      </w:r>
      <w:r>
        <w:rPr>
          <w:rFonts w:hint="eastAsia"/>
        </w:rPr>
        <w:t xml:space="preserve">7-5 </w:t>
      </w:r>
      <w:r>
        <w:rPr>
          <w:rFonts w:hint="eastAsia"/>
        </w:rPr>
        <w:t>针对学科的</w:t>
      </w:r>
      <w:r>
        <w:rPr>
          <w:rFonts w:hint="eastAsia"/>
        </w:rPr>
        <w:t>AI</w:t>
      </w:r>
      <w:r>
        <w:rPr>
          <w:rFonts w:hint="eastAsia"/>
        </w:rPr>
        <w:t>工具开发</w:t>
      </w:r>
      <w:bookmarkEnd w:id="150"/>
      <w:bookmarkEnd w:id="151"/>
    </w:p>
    <w:p w14:paraId="40F515D7" w14:textId="77777777" w:rsidR="003E3B4E" w:rsidRDefault="003E3B4E" w:rsidP="003E3B4E">
      <w:pPr>
        <w:spacing w:beforeLines="50" w:before="163" w:line="300" w:lineRule="auto"/>
        <w:ind w:firstLineChars="200" w:firstLine="480"/>
        <w:jc w:val="left"/>
        <w:rPr>
          <w:rFonts w:ascii="宋体" w:hAnsi="宋体" w:hint="eastAsia"/>
          <w:szCs w:val="24"/>
        </w:rPr>
      </w:pPr>
      <w:r>
        <w:rPr>
          <w:rFonts w:ascii="宋体" w:hAnsi="宋体" w:hint="eastAsia"/>
          <w:szCs w:val="24"/>
        </w:rPr>
        <w:t>5.开放教育资源整合</w:t>
      </w:r>
    </w:p>
    <w:p w14:paraId="1553A6C6" w14:textId="77777777" w:rsidR="003E3B4E" w:rsidRPr="00D94D92" w:rsidRDefault="003E3B4E" w:rsidP="003E3B4E">
      <w:pPr>
        <w:spacing w:beforeLines="50" w:before="163" w:line="300" w:lineRule="auto"/>
        <w:ind w:firstLineChars="200" w:firstLine="480"/>
        <w:jc w:val="left"/>
        <w:rPr>
          <w:rFonts w:ascii="宋体" w:hAnsi="宋体" w:hint="eastAsia"/>
          <w:szCs w:val="24"/>
        </w:rPr>
      </w:pPr>
      <w:r w:rsidRPr="00D94D92">
        <w:rPr>
          <w:rFonts w:ascii="宋体" w:hAnsi="宋体" w:hint="eastAsia"/>
          <w:szCs w:val="24"/>
        </w:rPr>
        <w:t>开放教育资源（OER）整合旨在通过技术手段打破教育资源的地域、学段和学科壁垒，实现资源的共享、优化和动态更新，最终推动教育公平和质量提升。其核心目标包括：</w:t>
      </w:r>
    </w:p>
    <w:p w14:paraId="4531A4A4" w14:textId="77777777" w:rsidR="003E3B4E" w:rsidRPr="00D94D92" w:rsidRDefault="003E3B4E" w:rsidP="003E3B4E">
      <w:pPr>
        <w:spacing w:beforeLines="50" w:before="163" w:line="300" w:lineRule="auto"/>
        <w:ind w:firstLineChars="200" w:firstLine="480"/>
        <w:jc w:val="left"/>
        <w:rPr>
          <w:rFonts w:ascii="宋体" w:hAnsi="宋体" w:hint="eastAsia"/>
          <w:szCs w:val="24"/>
        </w:rPr>
      </w:pPr>
      <w:r w:rsidRPr="00D94D92">
        <w:rPr>
          <w:rFonts w:ascii="宋体" w:hAnsi="宋体" w:hint="eastAsia"/>
          <w:szCs w:val="24"/>
        </w:rPr>
        <w:t>促进教育公平：为偏远地区或资源匮乏地区提供高质量教育资源。</w:t>
      </w:r>
    </w:p>
    <w:p w14:paraId="1C85EF96" w14:textId="77777777" w:rsidR="003E3B4E" w:rsidRPr="00D94D92" w:rsidRDefault="003E3B4E" w:rsidP="003E3B4E">
      <w:pPr>
        <w:spacing w:beforeLines="50" w:before="163" w:line="300" w:lineRule="auto"/>
        <w:ind w:firstLineChars="200" w:firstLine="480"/>
        <w:jc w:val="left"/>
        <w:rPr>
          <w:rFonts w:ascii="宋体" w:hAnsi="宋体" w:hint="eastAsia"/>
          <w:szCs w:val="24"/>
        </w:rPr>
      </w:pPr>
      <w:r w:rsidRPr="00D94D92">
        <w:rPr>
          <w:rFonts w:ascii="宋体" w:hAnsi="宋体" w:hint="eastAsia"/>
          <w:szCs w:val="24"/>
        </w:rPr>
        <w:t>提升资源利用率：避免重复开发，优化现有资源的匹配效率。</w:t>
      </w:r>
    </w:p>
    <w:p w14:paraId="59451652" w14:textId="77777777" w:rsidR="003E3B4E" w:rsidRPr="00D94D92" w:rsidRDefault="003E3B4E" w:rsidP="003E3B4E">
      <w:pPr>
        <w:spacing w:beforeLines="50" w:before="163" w:line="300" w:lineRule="auto"/>
        <w:ind w:firstLineChars="200" w:firstLine="480"/>
        <w:jc w:val="left"/>
        <w:rPr>
          <w:rFonts w:ascii="宋体" w:hAnsi="宋体" w:hint="eastAsia"/>
          <w:szCs w:val="24"/>
        </w:rPr>
      </w:pPr>
      <w:r w:rsidRPr="00D94D92">
        <w:rPr>
          <w:rFonts w:ascii="宋体" w:hAnsi="宋体" w:hint="eastAsia"/>
          <w:szCs w:val="24"/>
        </w:rPr>
        <w:t>支持个性化学习：通过AI技术为学生推荐适合其水平的资源。</w:t>
      </w:r>
    </w:p>
    <w:p w14:paraId="4A7636E8" w14:textId="77777777" w:rsidR="003E3B4E" w:rsidRDefault="003E3B4E" w:rsidP="003E3B4E">
      <w:pPr>
        <w:spacing w:beforeLines="50" w:before="163" w:line="300" w:lineRule="auto"/>
        <w:ind w:firstLineChars="200" w:firstLine="480"/>
        <w:jc w:val="left"/>
        <w:rPr>
          <w:rFonts w:ascii="宋体" w:hAnsi="宋体" w:hint="eastAsia"/>
          <w:szCs w:val="24"/>
        </w:rPr>
      </w:pPr>
      <w:r w:rsidRPr="00D94D92">
        <w:rPr>
          <w:rFonts w:ascii="宋体" w:hAnsi="宋体" w:hint="eastAsia"/>
          <w:szCs w:val="24"/>
        </w:rPr>
        <w:t>降低教育成本：减少学校和教师在资源开发上的重复投入</w:t>
      </w:r>
    </w:p>
    <w:p w14:paraId="34254A6F" w14:textId="77777777" w:rsidR="003E3B4E" w:rsidRDefault="003E3B4E" w:rsidP="00553527">
      <w:pPr>
        <w:spacing w:beforeLines="50" w:before="163" w:line="300" w:lineRule="auto"/>
        <w:ind w:firstLineChars="200" w:firstLine="480"/>
        <w:jc w:val="center"/>
        <w:rPr>
          <w:rFonts w:ascii="宋体" w:hAnsi="宋体" w:hint="eastAsia"/>
          <w:szCs w:val="24"/>
        </w:rPr>
      </w:pPr>
      <w:r>
        <w:rPr>
          <w:rFonts w:ascii="宋体" w:hAnsi="宋体" w:hint="eastAsia"/>
          <w:noProof/>
          <w:szCs w:val="24"/>
        </w:rPr>
        <w:drawing>
          <wp:inline distT="0" distB="0" distL="0" distR="0" wp14:anchorId="56843CD9" wp14:editId="2B4B2E2E">
            <wp:extent cx="3726180" cy="2553057"/>
            <wp:effectExtent l="0" t="0" r="0" b="0"/>
            <wp:docPr id="5212833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83330" name="图片 5212833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32763" cy="2557568"/>
                    </a:xfrm>
                    <a:prstGeom prst="rect">
                      <a:avLst/>
                    </a:prstGeom>
                  </pic:spPr>
                </pic:pic>
              </a:graphicData>
            </a:graphic>
          </wp:inline>
        </w:drawing>
      </w:r>
    </w:p>
    <w:p w14:paraId="07E4D121" w14:textId="2BE75DC3" w:rsidR="0007791D" w:rsidRPr="002A308F" w:rsidRDefault="0007791D" w:rsidP="0007791D">
      <w:pPr>
        <w:pStyle w:val="11"/>
      </w:pPr>
      <w:bookmarkStart w:id="152" w:name="_Toc193584420"/>
      <w:bookmarkStart w:id="153" w:name="_Toc193803450"/>
      <w:r>
        <w:rPr>
          <w:rFonts w:hint="eastAsia"/>
        </w:rPr>
        <w:t>图</w:t>
      </w:r>
      <w:r>
        <w:rPr>
          <w:rFonts w:hint="eastAsia"/>
        </w:rPr>
        <w:t>7-6 AI</w:t>
      </w:r>
      <w:r>
        <w:rPr>
          <w:rFonts w:hint="eastAsia"/>
        </w:rPr>
        <w:t>促进教育整合影响</w:t>
      </w:r>
      <w:bookmarkEnd w:id="152"/>
      <w:bookmarkEnd w:id="153"/>
    </w:p>
    <w:p w14:paraId="15A54A3C" w14:textId="50C33890" w:rsidR="003E3B4E" w:rsidRPr="002A308F" w:rsidRDefault="003E3B4E" w:rsidP="003E3B4E">
      <w:pPr>
        <w:pStyle w:val="1"/>
      </w:pPr>
      <w:bookmarkStart w:id="154" w:name="_Toc193575045"/>
      <w:bookmarkStart w:id="155" w:name="_Toc193840974"/>
      <w:r w:rsidRPr="002A308F">
        <w:rPr>
          <w:rFonts w:hint="eastAsia"/>
        </w:rPr>
        <w:lastRenderedPageBreak/>
        <w:t>四</w:t>
      </w:r>
      <w:r>
        <w:rPr>
          <w:rFonts w:hint="eastAsia"/>
        </w:rPr>
        <w:t>、</w:t>
      </w:r>
      <w:r w:rsidRPr="002A308F">
        <w:rPr>
          <w:rFonts w:hint="eastAsia"/>
        </w:rPr>
        <w:t>技术迭代带来的新问题</w:t>
      </w:r>
      <w:bookmarkEnd w:id="154"/>
      <w:bookmarkEnd w:id="155"/>
    </w:p>
    <w:p w14:paraId="011DA556" w14:textId="455841AF"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1.版权与原创性争议</w:t>
      </w:r>
    </w:p>
    <w:p w14:paraId="695C76EF" w14:textId="0E566AAC"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AI生成内容（如Midjourney视觉概念）的版权归属模糊，可能抑制学生原创动力。建议建立AI生成作品的著作权登记制度，明确人机协作成果的权利分配规则，探索基于区块链的版权溯源技术。</w:t>
      </w:r>
    </w:p>
    <w:p w14:paraId="1B4B8C7D" w14:textId="77777777"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认知过载风险</w:t>
      </w:r>
    </w:p>
    <w:p w14:paraId="3C59584C" w14:textId="633C76A6"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过量AI建议导致决策疲劳（如一次生成37种方案反而降低选择效率）。需要研究AI推荐系统的优化策略，开发基于认知负荷理论的智能过滤算法，将方案推荐数量控制在7±2的认知极限范围内。</w:t>
      </w:r>
    </w:p>
    <w:p w14:paraId="4A9D40FD" w14:textId="77777777"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数字鸿沟加剧</w:t>
      </w:r>
    </w:p>
    <w:p w14:paraId="0DD2FA89" w14:textId="3077BCCE"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经济欠发达地区学生因设备/网络限制难以获取优质AI资源。建议实施"AI教育扶贫计划"，通过卫星互联网技术覆盖偏远地区，提供低成本AI学习终端，建立云端AI</w:t>
      </w:r>
      <w:proofErr w:type="gramStart"/>
      <w:r w:rsidRPr="002A308F">
        <w:rPr>
          <w:rFonts w:ascii="宋体" w:hAnsi="宋体" w:hint="eastAsia"/>
          <w:szCs w:val="24"/>
        </w:rPr>
        <w:t>算力共享</w:t>
      </w:r>
      <w:proofErr w:type="gramEnd"/>
      <w:r w:rsidRPr="002A308F">
        <w:rPr>
          <w:rFonts w:ascii="宋体" w:hAnsi="宋体" w:hint="eastAsia"/>
          <w:szCs w:val="24"/>
        </w:rPr>
        <w:t>平台。</w:t>
      </w:r>
    </w:p>
    <w:p w14:paraId="71E21E54" w14:textId="75E52BCE" w:rsidR="003E3B4E" w:rsidRPr="002A308F" w:rsidRDefault="003E3B4E" w:rsidP="003E3B4E">
      <w:pPr>
        <w:pStyle w:val="1"/>
      </w:pPr>
      <w:bookmarkStart w:id="156" w:name="_Toc193575046"/>
      <w:bookmarkStart w:id="157" w:name="_Toc193840975"/>
      <w:r w:rsidRPr="002A308F">
        <w:rPr>
          <w:rFonts w:hint="eastAsia"/>
        </w:rPr>
        <w:t>五</w:t>
      </w:r>
      <w:r>
        <w:rPr>
          <w:rFonts w:hint="eastAsia"/>
        </w:rPr>
        <w:t>、</w:t>
      </w:r>
      <w:r w:rsidRPr="002A308F">
        <w:rPr>
          <w:rFonts w:hint="eastAsia"/>
        </w:rPr>
        <w:t>长期跟踪研究建议</w:t>
      </w:r>
      <w:bookmarkEnd w:id="156"/>
      <w:bookmarkEnd w:id="157"/>
    </w:p>
    <w:p w14:paraId="0AB25E13" w14:textId="77777777"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1.创新成果追踪</w:t>
      </w:r>
    </w:p>
    <w:p w14:paraId="77CFC58F" w14:textId="2BF11782"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对参与AI教育项目的学生进行5-10年追踪，对比其与非参与者的创新产出（如论文影响力、技术专利数量）。建议采用倾向得分匹配法控制样本选择偏差，结合H指数和专利被引次数等指标进行量化分析。</w:t>
      </w:r>
    </w:p>
    <w:p w14:paraId="78DAE3CD" w14:textId="1411C3BC"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2.职业发展分析</w:t>
      </w:r>
    </w:p>
    <w:p w14:paraId="00621C33" w14:textId="6808E0FC"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研究AI技能掌握程度与</w:t>
      </w:r>
      <w:proofErr w:type="gramStart"/>
      <w:r w:rsidRPr="002A308F">
        <w:rPr>
          <w:rFonts w:ascii="宋体" w:hAnsi="宋体" w:hint="eastAsia"/>
          <w:szCs w:val="24"/>
        </w:rPr>
        <w:t>职场创新</w:t>
      </w:r>
      <w:proofErr w:type="gramEnd"/>
      <w:r w:rsidRPr="002A308F">
        <w:rPr>
          <w:rFonts w:ascii="宋体" w:hAnsi="宋体" w:hint="eastAsia"/>
          <w:szCs w:val="24"/>
        </w:rPr>
        <w:t>能力（如企业内部创业、流程优化）的相关性。需要构建包含AI技能水平、岗位特征、企业创新环境的结构方程模型，探索三者之间的作用机制。</w:t>
      </w:r>
    </w:p>
    <w:p w14:paraId="4EE07338" w14:textId="77777777" w:rsidR="003E3B4E"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noProof/>
          <w:szCs w:val="24"/>
        </w:rPr>
        <w:lastRenderedPageBreak/>
        <w:drawing>
          <wp:inline distT="0" distB="0" distL="0" distR="0" wp14:anchorId="0C10537E" wp14:editId="695FB73A">
            <wp:extent cx="5274310" cy="2932430"/>
            <wp:effectExtent l="0" t="0" r="0" b="0"/>
            <wp:docPr id="13202321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32184" name="图片 1320232184"/>
                    <pic:cNvPicPr/>
                  </pic:nvPicPr>
                  <pic:blipFill>
                    <a:blip r:embed="rId32">
                      <a:extLst>
                        <a:ext uri="{28A0092B-C50C-407E-A947-70E740481C1C}">
                          <a14:useLocalDpi xmlns:a14="http://schemas.microsoft.com/office/drawing/2010/main" val="0"/>
                        </a:ext>
                      </a:extLst>
                    </a:blip>
                    <a:stretch>
                      <a:fillRect/>
                    </a:stretch>
                  </pic:blipFill>
                  <pic:spPr>
                    <a:xfrm>
                      <a:off x="0" y="0"/>
                      <a:ext cx="5274310" cy="2932430"/>
                    </a:xfrm>
                    <a:prstGeom prst="rect">
                      <a:avLst/>
                    </a:prstGeom>
                  </pic:spPr>
                </pic:pic>
              </a:graphicData>
            </a:graphic>
          </wp:inline>
        </w:drawing>
      </w:r>
    </w:p>
    <w:p w14:paraId="38D495D5" w14:textId="0FCF8CB6" w:rsidR="0007791D" w:rsidRPr="002A308F" w:rsidRDefault="0007791D" w:rsidP="0007791D">
      <w:pPr>
        <w:pStyle w:val="11"/>
      </w:pPr>
      <w:bookmarkStart w:id="158" w:name="_Toc193584421"/>
      <w:bookmarkStart w:id="159" w:name="_Toc193803451"/>
      <w:r>
        <w:rPr>
          <w:rFonts w:hint="eastAsia"/>
        </w:rPr>
        <w:t>图</w:t>
      </w:r>
      <w:r>
        <w:rPr>
          <w:rFonts w:hint="eastAsia"/>
        </w:rPr>
        <w:t>7-7 AI</w:t>
      </w:r>
      <w:r>
        <w:rPr>
          <w:rFonts w:hint="eastAsia"/>
        </w:rPr>
        <w:t>技能与创新的联系</w:t>
      </w:r>
      <w:bookmarkEnd w:id="158"/>
      <w:bookmarkEnd w:id="159"/>
    </w:p>
    <w:p w14:paraId="13B10902" w14:textId="088ED08D" w:rsidR="003E3B4E" w:rsidRPr="002A308F"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3.社会影响评估</w:t>
      </w:r>
    </w:p>
    <w:p w14:paraId="09B3558A" w14:textId="613D95EC" w:rsidR="003E3B4E" w:rsidRDefault="003E3B4E" w:rsidP="003E3B4E">
      <w:pPr>
        <w:spacing w:beforeLines="50" w:before="163" w:line="300" w:lineRule="auto"/>
        <w:ind w:firstLineChars="200" w:firstLine="480"/>
        <w:rPr>
          <w:rFonts w:ascii="宋体" w:hAnsi="宋体" w:hint="eastAsia"/>
          <w:szCs w:val="24"/>
        </w:rPr>
      </w:pPr>
      <w:r w:rsidRPr="002A308F">
        <w:rPr>
          <w:rFonts w:ascii="宋体" w:hAnsi="宋体" w:hint="eastAsia"/>
          <w:szCs w:val="24"/>
        </w:rPr>
        <w:t>评估AI教育对毕业生社会责任感的影响（如利用AI解决社会问题的项目比例）。建议设计包含社会价值维度的创新项目评估体系，通过德尔菲法确定评估指标权重，开展纵向比较研究</w:t>
      </w:r>
    </w:p>
    <w:p w14:paraId="12AD4153" w14:textId="77777777" w:rsidR="00553527" w:rsidRPr="00553527" w:rsidRDefault="00553527" w:rsidP="003E3B4E">
      <w:pPr>
        <w:spacing w:beforeLines="50" w:before="163" w:line="300" w:lineRule="auto"/>
        <w:ind w:firstLineChars="200" w:firstLine="480"/>
        <w:rPr>
          <w:rFonts w:ascii="宋体" w:hAnsi="宋体" w:hint="eastAsia"/>
          <w:szCs w:val="24"/>
        </w:rPr>
      </w:pPr>
    </w:p>
    <w:p w14:paraId="7A5DE542" w14:textId="7F83BE5F" w:rsidR="003E3B4E" w:rsidRPr="000C2655" w:rsidRDefault="00553527" w:rsidP="00D73A1B">
      <w:pPr>
        <w:pageBreakBefore/>
        <w:jc w:val="center"/>
        <w:outlineLvl w:val="0"/>
        <w:rPr>
          <w:rFonts w:ascii="黑体" w:eastAsia="黑体" w:hAnsi="黑体" w:hint="eastAsia"/>
          <w:sz w:val="28"/>
          <w:szCs w:val="28"/>
        </w:rPr>
      </w:pPr>
      <w:bookmarkStart w:id="160" w:name="_Toc193840976"/>
      <w:r>
        <w:rPr>
          <w:rFonts w:ascii="黑体" w:eastAsia="黑体" w:hAnsi="黑体" w:hint="eastAsia"/>
          <w:sz w:val="28"/>
          <w:szCs w:val="28"/>
        </w:rPr>
        <w:lastRenderedPageBreak/>
        <w:t>参考文献</w:t>
      </w:r>
      <w:bookmarkEnd w:id="160"/>
    </w:p>
    <w:p w14:paraId="1BC54F02" w14:textId="09D53522" w:rsidR="0001311C" w:rsidRDefault="0001311C" w:rsidP="000C2655">
      <w:pPr>
        <w:spacing w:beforeLines="50" w:before="163" w:line="300" w:lineRule="auto"/>
        <w:rPr>
          <w:rFonts w:asciiTheme="minorEastAsia" w:eastAsiaTheme="minorEastAsia" w:hAnsiTheme="minorEastAsia" w:hint="eastAsia"/>
        </w:rPr>
      </w:pPr>
      <w:r>
        <w:rPr>
          <w:rFonts w:asciiTheme="minorEastAsia" w:eastAsiaTheme="minorEastAsia" w:hAnsiTheme="minorEastAsia" w:hint="eastAsia"/>
        </w:rPr>
        <w:t>[1]</w:t>
      </w:r>
      <w:r w:rsidRPr="0001311C">
        <w:rPr>
          <w:rFonts w:asciiTheme="minorEastAsia" w:eastAsiaTheme="minorEastAsia" w:hAnsiTheme="minorEastAsia"/>
        </w:rPr>
        <w:t>魏春花. (2010). 巧设创新情境培养创新能力. 成功(教育版)(5).</w:t>
      </w:r>
    </w:p>
    <w:p w14:paraId="7F31084A" w14:textId="465C4B74" w:rsidR="003E3B4E" w:rsidRPr="000C2655" w:rsidRDefault="003E3B4E" w:rsidP="000C2655">
      <w:pPr>
        <w:spacing w:beforeLines="50" w:before="163" w:line="300" w:lineRule="auto"/>
        <w:rPr>
          <w:rFonts w:asciiTheme="minorEastAsia" w:eastAsiaTheme="minorEastAsia" w:hAnsiTheme="minorEastAsia" w:hint="eastAsia"/>
        </w:rPr>
      </w:pPr>
      <w:r w:rsidRPr="000C2655">
        <w:rPr>
          <w:rFonts w:asciiTheme="minorEastAsia" w:eastAsiaTheme="minorEastAsia" w:hAnsiTheme="minorEastAsia" w:hint="eastAsia"/>
        </w:rPr>
        <w:t>[</w:t>
      </w:r>
      <w:r w:rsidR="0001311C">
        <w:rPr>
          <w:rFonts w:asciiTheme="minorEastAsia" w:eastAsiaTheme="minorEastAsia" w:hAnsiTheme="minorEastAsia" w:hint="eastAsia"/>
        </w:rPr>
        <w:t>2</w:t>
      </w:r>
      <w:r w:rsidRPr="000C2655">
        <w:rPr>
          <w:rFonts w:asciiTheme="minorEastAsia" w:eastAsiaTheme="minorEastAsia" w:hAnsiTheme="minorEastAsia" w:hint="eastAsia"/>
        </w:rPr>
        <w:t>]陈芳璇.我国高校图书馆AI素养教育现状与提升策略——基于对19家研究型大学图书馆的调查[J].图书馆工作与研究</w:t>
      </w:r>
      <w:r w:rsidR="00F25359" w:rsidRPr="000C2655">
        <w:rPr>
          <w:rFonts w:asciiTheme="minorEastAsia" w:eastAsiaTheme="minorEastAsia" w:hAnsiTheme="minorEastAsia" w:hint="eastAsia"/>
        </w:rPr>
        <w:t>,2024,(1)</w:t>
      </w:r>
    </w:p>
    <w:p w14:paraId="7E9BFC61" w14:textId="46251F1E" w:rsidR="003E3B4E" w:rsidRPr="000C2655" w:rsidRDefault="003E3B4E" w:rsidP="000C2655">
      <w:pPr>
        <w:spacing w:beforeLines="50" w:before="163" w:line="300" w:lineRule="auto"/>
        <w:rPr>
          <w:rFonts w:asciiTheme="minorEastAsia" w:eastAsiaTheme="minorEastAsia" w:hAnsiTheme="minorEastAsia" w:hint="eastAsia"/>
        </w:rPr>
      </w:pPr>
      <w:r w:rsidRPr="000C2655">
        <w:rPr>
          <w:rFonts w:asciiTheme="minorEastAsia" w:eastAsiaTheme="minorEastAsia" w:hAnsiTheme="minorEastAsia" w:hint="eastAsia"/>
        </w:rPr>
        <w:t>[</w:t>
      </w:r>
      <w:r w:rsidR="0001311C">
        <w:rPr>
          <w:rFonts w:asciiTheme="minorEastAsia" w:eastAsiaTheme="minorEastAsia" w:hAnsiTheme="minorEastAsia" w:hint="eastAsia"/>
        </w:rPr>
        <w:t>3</w:t>
      </w:r>
      <w:r w:rsidRPr="000C2655">
        <w:rPr>
          <w:rFonts w:asciiTheme="minorEastAsia" w:eastAsiaTheme="minorEastAsia" w:hAnsiTheme="minorEastAsia" w:hint="eastAsia"/>
        </w:rPr>
        <w:t>]曹昕怡,</w:t>
      </w:r>
      <w:proofErr w:type="gramStart"/>
      <w:r w:rsidRPr="000C2655">
        <w:rPr>
          <w:rFonts w:asciiTheme="minorEastAsia" w:eastAsiaTheme="minorEastAsia" w:hAnsiTheme="minorEastAsia" w:hint="eastAsia"/>
        </w:rPr>
        <w:t>王前</w:t>
      </w:r>
      <w:proofErr w:type="gramEnd"/>
      <w:r w:rsidRPr="000C2655">
        <w:rPr>
          <w:rFonts w:asciiTheme="minorEastAsia" w:eastAsiaTheme="minorEastAsia" w:hAnsiTheme="minorEastAsia" w:hint="eastAsia"/>
        </w:rPr>
        <w:t>.人工智能对人类思维能力的双重影响[J].长沙理工大学学报（社会科学版）</w:t>
      </w:r>
      <w:r w:rsidR="00F25359" w:rsidRPr="000C2655">
        <w:rPr>
          <w:rFonts w:asciiTheme="minorEastAsia" w:eastAsiaTheme="minorEastAsia" w:hAnsiTheme="minorEastAsia" w:hint="eastAsia"/>
        </w:rPr>
        <w:t>,2017,(5)</w:t>
      </w:r>
    </w:p>
    <w:p w14:paraId="21D68C55" w14:textId="3525BF25" w:rsidR="003E3B4E" w:rsidRPr="000C2655" w:rsidRDefault="003E3B4E" w:rsidP="000C2655">
      <w:pPr>
        <w:spacing w:beforeLines="50" w:before="163" w:line="300" w:lineRule="auto"/>
        <w:rPr>
          <w:rFonts w:asciiTheme="minorEastAsia" w:eastAsiaTheme="minorEastAsia" w:hAnsiTheme="minorEastAsia" w:hint="eastAsia"/>
        </w:rPr>
      </w:pPr>
      <w:r w:rsidRPr="000C2655">
        <w:rPr>
          <w:rFonts w:asciiTheme="minorEastAsia" w:eastAsiaTheme="minorEastAsia" w:hAnsiTheme="minorEastAsia" w:hint="eastAsia"/>
        </w:rPr>
        <w:t>[</w:t>
      </w:r>
      <w:r w:rsidR="00387AED" w:rsidRPr="000C2655">
        <w:rPr>
          <w:rFonts w:asciiTheme="minorEastAsia" w:eastAsiaTheme="minorEastAsia" w:hAnsiTheme="minorEastAsia" w:hint="eastAsia"/>
        </w:rPr>
        <w:t>3</w:t>
      </w:r>
      <w:r w:rsidRPr="000C2655">
        <w:rPr>
          <w:rFonts w:asciiTheme="minorEastAsia" w:eastAsiaTheme="minorEastAsia" w:hAnsiTheme="minorEastAsia" w:hint="eastAsia"/>
        </w:rPr>
        <w:t>]贺有兵,</w:t>
      </w:r>
      <w:proofErr w:type="gramStart"/>
      <w:r w:rsidRPr="000C2655">
        <w:rPr>
          <w:rFonts w:asciiTheme="minorEastAsia" w:eastAsiaTheme="minorEastAsia" w:hAnsiTheme="minorEastAsia" w:hint="eastAsia"/>
        </w:rPr>
        <w:t>曾立兵</w:t>
      </w:r>
      <w:proofErr w:type="gramEnd"/>
      <w:r w:rsidRPr="000C2655">
        <w:rPr>
          <w:rFonts w:asciiTheme="minorEastAsia" w:eastAsiaTheme="minorEastAsia" w:hAnsiTheme="minorEastAsia" w:hint="eastAsia"/>
        </w:rPr>
        <w:t>.人工智能在机械设计制造及自动化中的应用[J].凿岩机械气动工具,</w:t>
      </w:r>
      <w:r w:rsidR="00486E4F" w:rsidRPr="000C2655">
        <w:rPr>
          <w:rFonts w:asciiTheme="minorEastAsia" w:eastAsiaTheme="minorEastAsia" w:hAnsiTheme="minorEastAsia" w:hint="eastAsia"/>
        </w:rPr>
        <w:t>2025,(1)</w:t>
      </w:r>
      <w:r w:rsidR="00387AED" w:rsidRPr="000C2655">
        <w:rPr>
          <w:rFonts w:asciiTheme="minorEastAsia" w:eastAsiaTheme="minorEastAsia" w:hAnsiTheme="minorEastAsia"/>
        </w:rPr>
        <w:t xml:space="preserve"> </w:t>
      </w:r>
    </w:p>
    <w:p w14:paraId="06B8A880" w14:textId="08594CA6" w:rsidR="00C5080D" w:rsidRDefault="003E3B4E" w:rsidP="000C2655">
      <w:pPr>
        <w:spacing w:beforeLines="50" w:before="163" w:line="300" w:lineRule="auto"/>
        <w:rPr>
          <w:rFonts w:asciiTheme="minorEastAsia" w:eastAsiaTheme="minorEastAsia" w:hAnsiTheme="minorEastAsia" w:hint="eastAsia"/>
        </w:rPr>
      </w:pPr>
      <w:r w:rsidRPr="000C2655">
        <w:rPr>
          <w:rFonts w:asciiTheme="minorEastAsia" w:eastAsiaTheme="minorEastAsia" w:hAnsiTheme="minorEastAsia" w:hint="eastAsia"/>
        </w:rPr>
        <w:t>[</w:t>
      </w:r>
      <w:r w:rsidR="00387AED" w:rsidRPr="000C2655">
        <w:rPr>
          <w:rFonts w:asciiTheme="minorEastAsia" w:eastAsiaTheme="minorEastAsia" w:hAnsiTheme="minorEastAsia" w:hint="eastAsia"/>
        </w:rPr>
        <w:t>4</w:t>
      </w:r>
      <w:r w:rsidRPr="000C2655">
        <w:rPr>
          <w:rFonts w:asciiTheme="minorEastAsia" w:eastAsiaTheme="minorEastAsia" w:hAnsiTheme="minorEastAsia" w:hint="eastAsia"/>
        </w:rPr>
        <w:t>]沈苑,房斯萌,柳晨晨,等.生成式人工智能教育应用治理:案例与反思[J].开放教育研究,</w:t>
      </w:r>
      <w:r w:rsidR="00486E4F" w:rsidRPr="000C2655">
        <w:rPr>
          <w:rFonts w:asciiTheme="minorEastAsia" w:eastAsiaTheme="minorEastAsia" w:hAnsiTheme="minorEastAsia" w:hint="eastAsia"/>
        </w:rPr>
        <w:t>,2024,(12)</w:t>
      </w:r>
    </w:p>
    <w:p w14:paraId="64DE2597" w14:textId="0CC2B549" w:rsidR="00C5080D" w:rsidRDefault="00C5080D">
      <w:pPr>
        <w:rPr>
          <w:rFonts w:asciiTheme="minorEastAsia" w:eastAsiaTheme="minorEastAsia" w:hAnsiTheme="minorEastAsia" w:hint="eastAsia"/>
        </w:rPr>
      </w:pPr>
    </w:p>
    <w:sectPr w:rsidR="00C5080D" w:rsidSect="00E6058C">
      <w:headerReference w:type="even" r:id="rId33"/>
      <w:headerReference w:type="default" r:id="rId34"/>
      <w:footerReference w:type="default" r:id="rId35"/>
      <w:headerReference w:type="first" r:id="rId36"/>
      <w:pgSz w:w="11906" w:h="16838" w:code="9"/>
      <w:pgMar w:top="1440" w:right="1803" w:bottom="1440" w:left="1803"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D74D4" w14:textId="77777777" w:rsidR="006624D3" w:rsidRDefault="006624D3" w:rsidP="00B0111B">
      <w:r>
        <w:separator/>
      </w:r>
    </w:p>
  </w:endnote>
  <w:endnote w:type="continuationSeparator" w:id="0">
    <w:p w14:paraId="210F46BB" w14:textId="77777777" w:rsidR="006624D3" w:rsidRDefault="006624D3" w:rsidP="00B01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70998"/>
      <w:docPartObj>
        <w:docPartGallery w:val="Page Numbers (Bottom of Page)"/>
        <w:docPartUnique/>
      </w:docPartObj>
    </w:sdtPr>
    <w:sdtContent>
      <w:p w14:paraId="0B47FBB3" w14:textId="4B0E7453" w:rsidR="00DE380C" w:rsidRDefault="00DE380C">
        <w:pPr>
          <w:pStyle w:val="a7"/>
          <w:jc w:val="center"/>
        </w:pPr>
        <w:r>
          <w:fldChar w:fldCharType="begin"/>
        </w:r>
        <w:r>
          <w:instrText>PAGE   \* MERGEFORMAT</w:instrText>
        </w:r>
        <w:r>
          <w:fldChar w:fldCharType="separate"/>
        </w:r>
        <w:r>
          <w:rPr>
            <w:lang w:val="zh-CN"/>
          </w:rPr>
          <w:t>2</w:t>
        </w:r>
        <w:r>
          <w:fldChar w:fldCharType="end"/>
        </w:r>
      </w:p>
    </w:sdtContent>
  </w:sdt>
  <w:p w14:paraId="5E200203" w14:textId="77777777" w:rsidR="00DE380C" w:rsidRDefault="00DE380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990BE" w14:textId="77777777" w:rsidR="006624D3" w:rsidRDefault="006624D3" w:rsidP="00B0111B">
      <w:r>
        <w:separator/>
      </w:r>
    </w:p>
  </w:footnote>
  <w:footnote w:type="continuationSeparator" w:id="0">
    <w:p w14:paraId="10835F48" w14:textId="77777777" w:rsidR="006624D3" w:rsidRDefault="006624D3" w:rsidP="00B01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B90A" w14:textId="3621C568" w:rsidR="00763EF2" w:rsidRDefault="00000000">
    <w:pPr>
      <w:pStyle w:val="a5"/>
    </w:pPr>
    <w:r>
      <w:rPr>
        <w:noProof/>
      </w:rPr>
      <w:pict w14:anchorId="489EE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2031938" o:spid="_x0000_s1032" type="#_x0000_t75" style="position:absolute;left:0;text-align:left;margin-left:0;margin-top:0;width:27in;height:36in;z-index:-251657216;mso-position-horizontal:center;mso-position-horizontal-relative:margin;mso-position-vertical:center;mso-position-vertical-relative:margin" o:allowincell="f">
          <v:imagedata r:id="rId1" o:title="uQHDWeVfMh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9C33" w14:textId="1407C68B" w:rsidR="00763EF2" w:rsidRDefault="00000000">
    <w:pPr>
      <w:pStyle w:val="a5"/>
    </w:pPr>
    <w:r>
      <w:rPr>
        <w:noProof/>
      </w:rPr>
      <w:pict w14:anchorId="095888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2031939" o:spid="_x0000_s1033" type="#_x0000_t75" style="position:absolute;left:0;text-align:left;margin-left:0;margin-top:0;width:27in;height:36in;z-index:-251656192;mso-position-horizontal:center;mso-position-horizontal-relative:margin;mso-position-vertical:center;mso-position-vertical-relative:margin" o:allowincell="f">
          <v:imagedata r:id="rId1" o:title="uQHDWeVfMh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6799" w14:textId="0B2648A3" w:rsidR="00763EF2" w:rsidRDefault="00000000">
    <w:pPr>
      <w:pStyle w:val="a5"/>
    </w:pPr>
    <w:r>
      <w:rPr>
        <w:noProof/>
      </w:rPr>
      <w:pict w14:anchorId="56BD45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2031937" o:spid="_x0000_s1031" type="#_x0000_t75" style="position:absolute;left:0;text-align:left;margin-left:0;margin-top:0;width:27in;height:36in;z-index:-251658240;mso-position-horizontal:center;mso-position-horizontal-relative:margin;mso-position-vertical:center;mso-position-vertical-relative:margin" o:allowincell="f">
          <v:imagedata r:id="rId1" o:title="uQHDWeVfMh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55482B"/>
    <w:multiLevelType w:val="singleLevel"/>
    <w:tmpl w:val="FD55482B"/>
    <w:lvl w:ilvl="0">
      <w:start w:val="1"/>
      <w:numFmt w:val="decimal"/>
      <w:suff w:val="space"/>
      <w:lvlText w:val="[%1]"/>
      <w:lvlJc w:val="left"/>
      <w:pPr>
        <w:ind w:left="105" w:firstLine="0"/>
      </w:pPr>
    </w:lvl>
  </w:abstractNum>
  <w:abstractNum w:abstractNumId="1" w15:restartNumberingAfterBreak="0">
    <w:nsid w:val="141D5254"/>
    <w:multiLevelType w:val="hybridMultilevel"/>
    <w:tmpl w:val="4CDC0FC6"/>
    <w:lvl w:ilvl="0" w:tplc="10B4399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9C69B5"/>
    <w:multiLevelType w:val="multilevel"/>
    <w:tmpl w:val="056AF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02151"/>
    <w:multiLevelType w:val="multilevel"/>
    <w:tmpl w:val="A2E83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A777BB"/>
    <w:multiLevelType w:val="multilevel"/>
    <w:tmpl w:val="3A02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A585C"/>
    <w:multiLevelType w:val="multilevel"/>
    <w:tmpl w:val="1A36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A0E4D"/>
    <w:multiLevelType w:val="multilevel"/>
    <w:tmpl w:val="9EC8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191816">
    <w:abstractNumId w:val="1"/>
  </w:num>
  <w:num w:numId="2" w16cid:durableId="1100834048">
    <w:abstractNumId w:val="5"/>
  </w:num>
  <w:num w:numId="3" w16cid:durableId="1804544166">
    <w:abstractNumId w:val="2"/>
  </w:num>
  <w:num w:numId="4" w16cid:durableId="1652102311">
    <w:abstractNumId w:val="3"/>
  </w:num>
  <w:num w:numId="5" w16cid:durableId="166022011">
    <w:abstractNumId w:val="0"/>
  </w:num>
  <w:num w:numId="6" w16cid:durableId="1969237878">
    <w:abstractNumId w:val="4"/>
  </w:num>
  <w:num w:numId="7" w16cid:durableId="9063840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1A"/>
    <w:rsid w:val="0001311C"/>
    <w:rsid w:val="000345E4"/>
    <w:rsid w:val="0007791D"/>
    <w:rsid w:val="00090814"/>
    <w:rsid w:val="000A456D"/>
    <w:rsid w:val="000B0C7C"/>
    <w:rsid w:val="000C2655"/>
    <w:rsid w:val="000D6A57"/>
    <w:rsid w:val="000D721C"/>
    <w:rsid w:val="000E2A9A"/>
    <w:rsid w:val="000E536F"/>
    <w:rsid w:val="00105670"/>
    <w:rsid w:val="00105AF4"/>
    <w:rsid w:val="00116D84"/>
    <w:rsid w:val="00145D8B"/>
    <w:rsid w:val="00154060"/>
    <w:rsid w:val="00154F0A"/>
    <w:rsid w:val="001A1B46"/>
    <w:rsid w:val="001C7A32"/>
    <w:rsid w:val="001D1804"/>
    <w:rsid w:val="001D6763"/>
    <w:rsid w:val="002120EA"/>
    <w:rsid w:val="002461E1"/>
    <w:rsid w:val="00260912"/>
    <w:rsid w:val="002815E5"/>
    <w:rsid w:val="0029358A"/>
    <w:rsid w:val="003226C8"/>
    <w:rsid w:val="003432A9"/>
    <w:rsid w:val="00343D89"/>
    <w:rsid w:val="003543F3"/>
    <w:rsid w:val="00363060"/>
    <w:rsid w:val="0038049B"/>
    <w:rsid w:val="00387AED"/>
    <w:rsid w:val="003B36C0"/>
    <w:rsid w:val="003C0371"/>
    <w:rsid w:val="003E3B4E"/>
    <w:rsid w:val="003E46BF"/>
    <w:rsid w:val="003F349E"/>
    <w:rsid w:val="003F3B28"/>
    <w:rsid w:val="00406891"/>
    <w:rsid w:val="00432580"/>
    <w:rsid w:val="004442EE"/>
    <w:rsid w:val="00446CE2"/>
    <w:rsid w:val="00486E4F"/>
    <w:rsid w:val="004A1324"/>
    <w:rsid w:val="004B00FF"/>
    <w:rsid w:val="004B1772"/>
    <w:rsid w:val="004D2F12"/>
    <w:rsid w:val="004E7719"/>
    <w:rsid w:val="00503C5A"/>
    <w:rsid w:val="00553527"/>
    <w:rsid w:val="00556758"/>
    <w:rsid w:val="00577169"/>
    <w:rsid w:val="005954A1"/>
    <w:rsid w:val="00595E58"/>
    <w:rsid w:val="0062788C"/>
    <w:rsid w:val="006446B3"/>
    <w:rsid w:val="006624D3"/>
    <w:rsid w:val="006876CC"/>
    <w:rsid w:val="006D66B3"/>
    <w:rsid w:val="006F1BA6"/>
    <w:rsid w:val="006F3E5D"/>
    <w:rsid w:val="007173E5"/>
    <w:rsid w:val="00734171"/>
    <w:rsid w:val="00746872"/>
    <w:rsid w:val="00763EF2"/>
    <w:rsid w:val="00766454"/>
    <w:rsid w:val="00776F0D"/>
    <w:rsid w:val="00794DB7"/>
    <w:rsid w:val="007B7562"/>
    <w:rsid w:val="007D0781"/>
    <w:rsid w:val="007E65F5"/>
    <w:rsid w:val="007F67C0"/>
    <w:rsid w:val="00805DAF"/>
    <w:rsid w:val="00812B1E"/>
    <w:rsid w:val="00815CE5"/>
    <w:rsid w:val="00820F9C"/>
    <w:rsid w:val="0083146C"/>
    <w:rsid w:val="00857C14"/>
    <w:rsid w:val="00870588"/>
    <w:rsid w:val="008725B1"/>
    <w:rsid w:val="00873FC7"/>
    <w:rsid w:val="008B09FD"/>
    <w:rsid w:val="008D7E28"/>
    <w:rsid w:val="008E0701"/>
    <w:rsid w:val="00916053"/>
    <w:rsid w:val="00921F15"/>
    <w:rsid w:val="009413E2"/>
    <w:rsid w:val="0094796E"/>
    <w:rsid w:val="0098509E"/>
    <w:rsid w:val="0098586E"/>
    <w:rsid w:val="009B51DB"/>
    <w:rsid w:val="00A30A39"/>
    <w:rsid w:val="00A5017E"/>
    <w:rsid w:val="00A9755B"/>
    <w:rsid w:val="00AC287B"/>
    <w:rsid w:val="00AD051A"/>
    <w:rsid w:val="00AE4E71"/>
    <w:rsid w:val="00AE5FDA"/>
    <w:rsid w:val="00AE6B89"/>
    <w:rsid w:val="00B0111B"/>
    <w:rsid w:val="00B12E36"/>
    <w:rsid w:val="00B15BB1"/>
    <w:rsid w:val="00B32FD1"/>
    <w:rsid w:val="00B3573C"/>
    <w:rsid w:val="00B60330"/>
    <w:rsid w:val="00B67944"/>
    <w:rsid w:val="00B801ED"/>
    <w:rsid w:val="00B832D7"/>
    <w:rsid w:val="00B86323"/>
    <w:rsid w:val="00B977F5"/>
    <w:rsid w:val="00BB371F"/>
    <w:rsid w:val="00BC1510"/>
    <w:rsid w:val="00BF4C2B"/>
    <w:rsid w:val="00BF6F8C"/>
    <w:rsid w:val="00C10AAF"/>
    <w:rsid w:val="00C33B7D"/>
    <w:rsid w:val="00C35247"/>
    <w:rsid w:val="00C46060"/>
    <w:rsid w:val="00C5080D"/>
    <w:rsid w:val="00C63A85"/>
    <w:rsid w:val="00C911E4"/>
    <w:rsid w:val="00D3134A"/>
    <w:rsid w:val="00D52A30"/>
    <w:rsid w:val="00D73A1B"/>
    <w:rsid w:val="00D77628"/>
    <w:rsid w:val="00D84F03"/>
    <w:rsid w:val="00DB53D6"/>
    <w:rsid w:val="00DB6A12"/>
    <w:rsid w:val="00DE380C"/>
    <w:rsid w:val="00DF3CB2"/>
    <w:rsid w:val="00E06529"/>
    <w:rsid w:val="00E24518"/>
    <w:rsid w:val="00E6058C"/>
    <w:rsid w:val="00E9067D"/>
    <w:rsid w:val="00EA224B"/>
    <w:rsid w:val="00EB0F1B"/>
    <w:rsid w:val="00ED3251"/>
    <w:rsid w:val="00ED3A8B"/>
    <w:rsid w:val="00F15060"/>
    <w:rsid w:val="00F25359"/>
    <w:rsid w:val="00F36DC1"/>
    <w:rsid w:val="00F42787"/>
    <w:rsid w:val="00F42FAF"/>
    <w:rsid w:val="00F8590A"/>
    <w:rsid w:val="00FE40E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D3F46"/>
  <w15:docId w15:val="{E7515934-78C8-4AD2-8B8B-FDE7D2AF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0F9C"/>
    <w:rPr>
      <w:sz w:val="24"/>
    </w:rPr>
  </w:style>
  <w:style w:type="paragraph" w:styleId="1">
    <w:name w:val="heading 1"/>
    <w:aliases w:val="一级标题"/>
    <w:basedOn w:val="a"/>
    <w:next w:val="a"/>
    <w:link w:val="10"/>
    <w:uiPriority w:val="9"/>
    <w:qFormat/>
    <w:rsid w:val="00820F9C"/>
    <w:pPr>
      <w:keepNext/>
      <w:keepLines/>
      <w:outlineLvl w:val="0"/>
    </w:pPr>
    <w:rPr>
      <w:rFonts w:eastAsia="黑体"/>
      <w:bCs/>
      <w:kern w:val="44"/>
      <w:sz w:val="30"/>
      <w:szCs w:val="44"/>
    </w:rPr>
  </w:style>
  <w:style w:type="paragraph" w:styleId="2">
    <w:name w:val="heading 2"/>
    <w:aliases w:val="二级标题"/>
    <w:basedOn w:val="a"/>
    <w:next w:val="a"/>
    <w:link w:val="20"/>
    <w:uiPriority w:val="9"/>
    <w:unhideWhenUsed/>
    <w:qFormat/>
    <w:rsid w:val="00820F9C"/>
    <w:pPr>
      <w:keepNext/>
      <w:keepLines/>
      <w:outlineLvl w:val="1"/>
    </w:pPr>
    <w:rPr>
      <w:rFonts w:asciiTheme="majorHAnsi" w:eastAsia="黑体" w:hAnsiTheme="majorHAnsi" w:cstheme="majorBidi"/>
      <w:bCs/>
      <w:sz w:val="28"/>
      <w:szCs w:val="32"/>
    </w:rPr>
  </w:style>
  <w:style w:type="paragraph" w:styleId="3">
    <w:name w:val="heading 3"/>
    <w:basedOn w:val="a"/>
    <w:next w:val="a"/>
    <w:link w:val="30"/>
    <w:uiPriority w:val="9"/>
    <w:semiHidden/>
    <w:unhideWhenUsed/>
    <w:qFormat/>
    <w:rsid w:val="007D0781"/>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7D078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2120EA"/>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总标题"/>
    <w:basedOn w:val="a"/>
    <w:next w:val="a"/>
    <w:link w:val="a4"/>
    <w:uiPriority w:val="10"/>
    <w:qFormat/>
    <w:rsid w:val="007D0781"/>
    <w:pPr>
      <w:spacing w:before="240"/>
      <w:jc w:val="left"/>
      <w:outlineLvl w:val="0"/>
    </w:pPr>
    <w:rPr>
      <w:rFonts w:asciiTheme="majorHAnsi" w:eastAsiaTheme="majorEastAsia" w:hAnsiTheme="majorHAnsi" w:cstheme="majorBidi"/>
      <w:b/>
      <w:bCs/>
      <w:sz w:val="32"/>
      <w:szCs w:val="32"/>
    </w:rPr>
  </w:style>
  <w:style w:type="character" w:customStyle="1" w:styleId="a4">
    <w:name w:val="标题 字符"/>
    <w:aliases w:val="总标题 字符"/>
    <w:basedOn w:val="a0"/>
    <w:link w:val="a3"/>
    <w:uiPriority w:val="10"/>
    <w:rsid w:val="007D0781"/>
    <w:rPr>
      <w:rFonts w:asciiTheme="majorHAnsi" w:eastAsiaTheme="majorEastAsia" w:hAnsiTheme="majorHAnsi" w:cstheme="majorBidi"/>
      <w:b/>
      <w:bCs/>
      <w:sz w:val="32"/>
      <w:szCs w:val="32"/>
    </w:rPr>
  </w:style>
  <w:style w:type="character" w:customStyle="1" w:styleId="10">
    <w:name w:val="标题 1 字符"/>
    <w:aliases w:val="一级标题 字符"/>
    <w:basedOn w:val="a0"/>
    <w:link w:val="1"/>
    <w:uiPriority w:val="9"/>
    <w:rsid w:val="00820F9C"/>
    <w:rPr>
      <w:rFonts w:eastAsia="黑体"/>
      <w:bCs/>
      <w:kern w:val="44"/>
      <w:sz w:val="30"/>
      <w:szCs w:val="44"/>
    </w:rPr>
  </w:style>
  <w:style w:type="character" w:customStyle="1" w:styleId="20">
    <w:name w:val="标题 2 字符"/>
    <w:aliases w:val="二级标题 字符"/>
    <w:basedOn w:val="a0"/>
    <w:link w:val="2"/>
    <w:uiPriority w:val="9"/>
    <w:rsid w:val="00820F9C"/>
    <w:rPr>
      <w:rFonts w:asciiTheme="majorHAnsi" w:eastAsia="黑体" w:hAnsiTheme="majorHAnsi" w:cstheme="majorBidi"/>
      <w:bCs/>
      <w:sz w:val="28"/>
      <w:szCs w:val="32"/>
    </w:rPr>
  </w:style>
  <w:style w:type="paragraph" w:styleId="a5">
    <w:name w:val="header"/>
    <w:basedOn w:val="a"/>
    <w:link w:val="a6"/>
    <w:uiPriority w:val="99"/>
    <w:unhideWhenUsed/>
    <w:rsid w:val="00B0111B"/>
    <w:pPr>
      <w:tabs>
        <w:tab w:val="center" w:pos="4153"/>
        <w:tab w:val="right" w:pos="8306"/>
      </w:tabs>
      <w:snapToGrid w:val="0"/>
      <w:jc w:val="center"/>
    </w:pPr>
    <w:rPr>
      <w:sz w:val="18"/>
      <w:szCs w:val="18"/>
    </w:rPr>
  </w:style>
  <w:style w:type="character" w:customStyle="1" w:styleId="a6">
    <w:name w:val="页眉 字符"/>
    <w:basedOn w:val="a0"/>
    <w:link w:val="a5"/>
    <w:uiPriority w:val="99"/>
    <w:rsid w:val="00B0111B"/>
    <w:rPr>
      <w:sz w:val="18"/>
      <w:szCs w:val="18"/>
    </w:rPr>
  </w:style>
  <w:style w:type="paragraph" w:styleId="a7">
    <w:name w:val="footer"/>
    <w:basedOn w:val="a"/>
    <w:link w:val="a8"/>
    <w:uiPriority w:val="99"/>
    <w:unhideWhenUsed/>
    <w:rsid w:val="00B0111B"/>
    <w:pPr>
      <w:tabs>
        <w:tab w:val="center" w:pos="4153"/>
        <w:tab w:val="right" w:pos="8306"/>
      </w:tabs>
      <w:snapToGrid w:val="0"/>
      <w:jc w:val="left"/>
    </w:pPr>
    <w:rPr>
      <w:sz w:val="18"/>
      <w:szCs w:val="18"/>
    </w:rPr>
  </w:style>
  <w:style w:type="character" w:customStyle="1" w:styleId="a8">
    <w:name w:val="页脚 字符"/>
    <w:basedOn w:val="a0"/>
    <w:link w:val="a7"/>
    <w:uiPriority w:val="99"/>
    <w:rsid w:val="00B0111B"/>
    <w:rPr>
      <w:sz w:val="18"/>
      <w:szCs w:val="18"/>
    </w:rPr>
  </w:style>
  <w:style w:type="character" w:customStyle="1" w:styleId="50">
    <w:name w:val="标题 5 字符"/>
    <w:basedOn w:val="a0"/>
    <w:link w:val="5"/>
    <w:uiPriority w:val="9"/>
    <w:semiHidden/>
    <w:rsid w:val="002120EA"/>
    <w:rPr>
      <w:b/>
      <w:bCs/>
      <w:sz w:val="28"/>
      <w:szCs w:val="28"/>
    </w:rPr>
  </w:style>
  <w:style w:type="character" w:customStyle="1" w:styleId="40">
    <w:name w:val="标题 4 字符"/>
    <w:basedOn w:val="a0"/>
    <w:link w:val="4"/>
    <w:uiPriority w:val="9"/>
    <w:semiHidden/>
    <w:rsid w:val="007D0781"/>
    <w:rPr>
      <w:rFonts w:asciiTheme="majorHAnsi" w:eastAsiaTheme="majorEastAsia" w:hAnsiTheme="majorHAnsi" w:cstheme="majorBidi"/>
      <w:b/>
      <w:bCs/>
      <w:sz w:val="28"/>
      <w:szCs w:val="28"/>
    </w:rPr>
  </w:style>
  <w:style w:type="character" w:styleId="a9">
    <w:name w:val="Emphasis"/>
    <w:basedOn w:val="a0"/>
    <w:uiPriority w:val="20"/>
    <w:qFormat/>
    <w:rsid w:val="007D0781"/>
    <w:rPr>
      <w:i/>
      <w:iCs/>
    </w:rPr>
  </w:style>
  <w:style w:type="character" w:customStyle="1" w:styleId="30">
    <w:name w:val="标题 3 字符"/>
    <w:basedOn w:val="a0"/>
    <w:link w:val="3"/>
    <w:uiPriority w:val="9"/>
    <w:semiHidden/>
    <w:rsid w:val="007D0781"/>
    <w:rPr>
      <w:b/>
      <w:bCs/>
      <w:sz w:val="32"/>
      <w:szCs w:val="32"/>
    </w:rPr>
  </w:style>
  <w:style w:type="paragraph" w:styleId="TOC1">
    <w:name w:val="toc 1"/>
    <w:basedOn w:val="a"/>
    <w:next w:val="a"/>
    <w:autoRedefine/>
    <w:uiPriority w:val="39"/>
    <w:unhideWhenUsed/>
    <w:rsid w:val="002461E1"/>
    <w:pPr>
      <w:tabs>
        <w:tab w:val="right" w:leader="dot" w:pos="8290"/>
      </w:tabs>
    </w:pPr>
    <w:rPr>
      <w:rFonts w:ascii="黑体" w:eastAsia="黑体" w:hAnsi="黑体"/>
      <w:sz w:val="28"/>
      <w:szCs w:val="28"/>
    </w:rPr>
  </w:style>
  <w:style w:type="paragraph" w:styleId="TOC2">
    <w:name w:val="toc 2"/>
    <w:basedOn w:val="a"/>
    <w:next w:val="a"/>
    <w:autoRedefine/>
    <w:uiPriority w:val="39"/>
    <w:unhideWhenUsed/>
    <w:rsid w:val="007D0781"/>
    <w:pPr>
      <w:ind w:leftChars="200" w:left="420"/>
    </w:pPr>
  </w:style>
  <w:style w:type="paragraph" w:styleId="TOC3">
    <w:name w:val="toc 3"/>
    <w:basedOn w:val="a"/>
    <w:next w:val="a"/>
    <w:autoRedefine/>
    <w:uiPriority w:val="39"/>
    <w:unhideWhenUsed/>
    <w:rsid w:val="007D0781"/>
    <w:pPr>
      <w:ind w:leftChars="400" w:left="840"/>
    </w:pPr>
  </w:style>
  <w:style w:type="character" w:styleId="aa">
    <w:name w:val="Hyperlink"/>
    <w:basedOn w:val="a0"/>
    <w:uiPriority w:val="99"/>
    <w:unhideWhenUsed/>
    <w:rsid w:val="007D0781"/>
    <w:rPr>
      <w:color w:val="0000FF" w:themeColor="hyperlink"/>
      <w:u w:val="single"/>
    </w:rPr>
  </w:style>
  <w:style w:type="paragraph" w:customStyle="1" w:styleId="11">
    <w:name w:val="图表1"/>
    <w:basedOn w:val="a"/>
    <w:link w:val="12"/>
    <w:qFormat/>
    <w:rsid w:val="0098586E"/>
    <w:pPr>
      <w:spacing w:before="156"/>
      <w:ind w:firstLineChars="200" w:firstLine="480"/>
      <w:jc w:val="center"/>
    </w:pPr>
  </w:style>
  <w:style w:type="character" w:customStyle="1" w:styleId="12">
    <w:name w:val="图表1 字符"/>
    <w:basedOn w:val="a0"/>
    <w:link w:val="11"/>
    <w:rsid w:val="0098586E"/>
    <w:rPr>
      <w:sz w:val="24"/>
    </w:rPr>
  </w:style>
  <w:style w:type="paragraph" w:customStyle="1" w:styleId="13">
    <w:name w:val="表1"/>
    <w:basedOn w:val="a"/>
    <w:link w:val="14"/>
    <w:qFormat/>
    <w:rsid w:val="0098586E"/>
    <w:pPr>
      <w:jc w:val="center"/>
    </w:pPr>
  </w:style>
  <w:style w:type="character" w:customStyle="1" w:styleId="14">
    <w:name w:val="表1 字符"/>
    <w:basedOn w:val="a0"/>
    <w:link w:val="13"/>
    <w:rsid w:val="0098586E"/>
    <w:rPr>
      <w:sz w:val="24"/>
    </w:rPr>
  </w:style>
  <w:style w:type="paragraph" w:styleId="ab">
    <w:name w:val="table of figures"/>
    <w:basedOn w:val="a"/>
    <w:next w:val="a"/>
    <w:uiPriority w:val="99"/>
    <w:unhideWhenUsed/>
    <w:rsid w:val="00503C5A"/>
    <w:pPr>
      <w:ind w:leftChars="200" w:left="200" w:hangingChars="200" w:hanging="200"/>
    </w:pPr>
  </w:style>
  <w:style w:type="paragraph" w:styleId="TOC">
    <w:name w:val="TOC Heading"/>
    <w:basedOn w:val="1"/>
    <w:next w:val="a"/>
    <w:uiPriority w:val="39"/>
    <w:unhideWhenUsed/>
    <w:qFormat/>
    <w:rsid w:val="00556758"/>
    <w:pPr>
      <w:widowControl/>
      <w:spacing w:before="240" w:line="259" w:lineRule="auto"/>
      <w:jc w:val="left"/>
      <w:outlineLvl w:val="9"/>
    </w:pPr>
    <w:rPr>
      <w:rFonts w:asciiTheme="majorHAnsi" w:eastAsiaTheme="majorEastAsia" w:hAnsiTheme="majorHAnsi" w:cstheme="majorBidi"/>
      <w:bCs w:val="0"/>
      <w:color w:val="000000" w:themeColor="text1"/>
      <w:kern w:val="0"/>
      <w:sz w:val="32"/>
      <w:szCs w:val="32"/>
    </w:rPr>
  </w:style>
  <w:style w:type="paragraph" w:styleId="ac">
    <w:name w:val="caption"/>
    <w:basedOn w:val="a"/>
    <w:next w:val="a"/>
    <w:uiPriority w:val="35"/>
    <w:unhideWhenUsed/>
    <w:qFormat/>
    <w:rsid w:val="00BC1510"/>
    <w:rPr>
      <w:rFonts w:asciiTheme="majorHAnsi" w:eastAsia="黑体" w:hAnsiTheme="majorHAnsi" w:cstheme="majorBidi"/>
      <w:sz w:val="20"/>
      <w:szCs w:val="20"/>
    </w:rPr>
  </w:style>
  <w:style w:type="paragraph" w:styleId="ad">
    <w:name w:val="No Spacing"/>
    <w:link w:val="ae"/>
    <w:uiPriority w:val="1"/>
    <w:qFormat/>
    <w:rsid w:val="00E6058C"/>
    <w:pPr>
      <w:widowControl/>
      <w:jc w:val="left"/>
    </w:pPr>
    <w:rPr>
      <w:rFonts w:asciiTheme="minorHAnsi" w:eastAsiaTheme="minorEastAsia" w:hAnsiTheme="minorHAnsi" w:cstheme="minorBidi"/>
      <w:kern w:val="0"/>
      <w:sz w:val="22"/>
    </w:rPr>
  </w:style>
  <w:style w:type="character" w:customStyle="1" w:styleId="ae">
    <w:name w:val="无间隔 字符"/>
    <w:basedOn w:val="a0"/>
    <w:link w:val="ad"/>
    <w:uiPriority w:val="1"/>
    <w:rsid w:val="00E6058C"/>
    <w:rPr>
      <w:rFonts w:asciiTheme="minorHAnsi" w:eastAsiaTheme="minorEastAsia" w:hAnsiTheme="minorHAnsi" w:cstheme="minorBidi"/>
      <w:kern w:val="0"/>
      <w:sz w:val="22"/>
    </w:rPr>
  </w:style>
  <w:style w:type="paragraph" w:styleId="af">
    <w:name w:val="Body Text"/>
    <w:basedOn w:val="a"/>
    <w:link w:val="af0"/>
    <w:semiHidden/>
    <w:qFormat/>
    <w:rsid w:val="00E6058C"/>
    <w:pPr>
      <w:widowControl/>
      <w:kinsoku w:val="0"/>
      <w:autoSpaceDE w:val="0"/>
      <w:autoSpaceDN w:val="0"/>
      <w:adjustRightInd w:val="0"/>
      <w:snapToGrid w:val="0"/>
      <w:jc w:val="left"/>
      <w:textAlignment w:val="baseline"/>
    </w:pPr>
    <w:rPr>
      <w:rFonts w:ascii="Arial" w:eastAsia="Arial" w:hAnsi="Arial"/>
      <w:snapToGrid w:val="0"/>
      <w:color w:val="000000"/>
      <w:kern w:val="0"/>
      <w:sz w:val="21"/>
      <w:szCs w:val="21"/>
      <w:lang w:eastAsia="en-US"/>
    </w:rPr>
  </w:style>
  <w:style w:type="character" w:customStyle="1" w:styleId="af0">
    <w:name w:val="正文文本 字符"/>
    <w:basedOn w:val="a0"/>
    <w:link w:val="af"/>
    <w:semiHidden/>
    <w:rsid w:val="00E6058C"/>
    <w:rPr>
      <w:rFonts w:ascii="Arial" w:eastAsia="Arial" w:hAnsi="Arial"/>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9694">
      <w:bodyDiv w:val="1"/>
      <w:marLeft w:val="0"/>
      <w:marRight w:val="0"/>
      <w:marTop w:val="0"/>
      <w:marBottom w:val="0"/>
      <w:divBdr>
        <w:top w:val="none" w:sz="0" w:space="0" w:color="auto"/>
        <w:left w:val="none" w:sz="0" w:space="0" w:color="auto"/>
        <w:bottom w:val="none" w:sz="0" w:space="0" w:color="auto"/>
        <w:right w:val="none" w:sz="0" w:space="0" w:color="auto"/>
      </w:divBdr>
    </w:div>
    <w:div w:id="170680106">
      <w:bodyDiv w:val="1"/>
      <w:marLeft w:val="0"/>
      <w:marRight w:val="0"/>
      <w:marTop w:val="0"/>
      <w:marBottom w:val="0"/>
      <w:divBdr>
        <w:top w:val="none" w:sz="0" w:space="0" w:color="auto"/>
        <w:left w:val="none" w:sz="0" w:space="0" w:color="auto"/>
        <w:bottom w:val="none" w:sz="0" w:space="0" w:color="auto"/>
        <w:right w:val="none" w:sz="0" w:space="0" w:color="auto"/>
      </w:divBdr>
    </w:div>
    <w:div w:id="478353017">
      <w:bodyDiv w:val="1"/>
      <w:marLeft w:val="0"/>
      <w:marRight w:val="0"/>
      <w:marTop w:val="0"/>
      <w:marBottom w:val="0"/>
      <w:divBdr>
        <w:top w:val="none" w:sz="0" w:space="0" w:color="auto"/>
        <w:left w:val="none" w:sz="0" w:space="0" w:color="auto"/>
        <w:bottom w:val="none" w:sz="0" w:space="0" w:color="auto"/>
        <w:right w:val="none" w:sz="0" w:space="0" w:color="auto"/>
      </w:divBdr>
    </w:div>
    <w:div w:id="546574870">
      <w:bodyDiv w:val="1"/>
      <w:marLeft w:val="0"/>
      <w:marRight w:val="0"/>
      <w:marTop w:val="0"/>
      <w:marBottom w:val="0"/>
      <w:divBdr>
        <w:top w:val="none" w:sz="0" w:space="0" w:color="auto"/>
        <w:left w:val="none" w:sz="0" w:space="0" w:color="auto"/>
        <w:bottom w:val="none" w:sz="0" w:space="0" w:color="auto"/>
        <w:right w:val="none" w:sz="0" w:space="0" w:color="auto"/>
      </w:divBdr>
    </w:div>
    <w:div w:id="716247156">
      <w:bodyDiv w:val="1"/>
      <w:marLeft w:val="0"/>
      <w:marRight w:val="0"/>
      <w:marTop w:val="0"/>
      <w:marBottom w:val="0"/>
      <w:divBdr>
        <w:top w:val="none" w:sz="0" w:space="0" w:color="auto"/>
        <w:left w:val="none" w:sz="0" w:space="0" w:color="auto"/>
        <w:bottom w:val="none" w:sz="0" w:space="0" w:color="auto"/>
        <w:right w:val="none" w:sz="0" w:space="0" w:color="auto"/>
      </w:divBdr>
    </w:div>
    <w:div w:id="741489654">
      <w:bodyDiv w:val="1"/>
      <w:marLeft w:val="0"/>
      <w:marRight w:val="0"/>
      <w:marTop w:val="0"/>
      <w:marBottom w:val="0"/>
      <w:divBdr>
        <w:top w:val="none" w:sz="0" w:space="0" w:color="auto"/>
        <w:left w:val="none" w:sz="0" w:space="0" w:color="auto"/>
        <w:bottom w:val="none" w:sz="0" w:space="0" w:color="auto"/>
        <w:right w:val="none" w:sz="0" w:space="0" w:color="auto"/>
      </w:divBdr>
      <w:divsChild>
        <w:div w:id="1685591942">
          <w:marLeft w:val="0"/>
          <w:marRight w:val="0"/>
          <w:marTop w:val="0"/>
          <w:marBottom w:val="0"/>
          <w:divBdr>
            <w:top w:val="none" w:sz="0" w:space="0" w:color="auto"/>
            <w:left w:val="none" w:sz="0" w:space="0" w:color="auto"/>
            <w:bottom w:val="none" w:sz="0" w:space="0" w:color="auto"/>
            <w:right w:val="none" w:sz="0" w:space="0" w:color="auto"/>
          </w:divBdr>
        </w:div>
        <w:div w:id="952128949">
          <w:marLeft w:val="0"/>
          <w:marRight w:val="0"/>
          <w:marTop w:val="0"/>
          <w:marBottom w:val="0"/>
          <w:divBdr>
            <w:top w:val="none" w:sz="0" w:space="0" w:color="auto"/>
            <w:left w:val="none" w:sz="0" w:space="0" w:color="auto"/>
            <w:bottom w:val="none" w:sz="0" w:space="0" w:color="auto"/>
            <w:right w:val="none" w:sz="0" w:space="0" w:color="auto"/>
          </w:divBdr>
        </w:div>
      </w:divsChild>
    </w:div>
    <w:div w:id="929778876">
      <w:bodyDiv w:val="1"/>
      <w:marLeft w:val="0"/>
      <w:marRight w:val="0"/>
      <w:marTop w:val="0"/>
      <w:marBottom w:val="0"/>
      <w:divBdr>
        <w:top w:val="none" w:sz="0" w:space="0" w:color="auto"/>
        <w:left w:val="none" w:sz="0" w:space="0" w:color="auto"/>
        <w:bottom w:val="none" w:sz="0" w:space="0" w:color="auto"/>
        <w:right w:val="none" w:sz="0" w:space="0" w:color="auto"/>
      </w:divBdr>
    </w:div>
    <w:div w:id="977077511">
      <w:bodyDiv w:val="1"/>
      <w:marLeft w:val="0"/>
      <w:marRight w:val="0"/>
      <w:marTop w:val="0"/>
      <w:marBottom w:val="0"/>
      <w:divBdr>
        <w:top w:val="none" w:sz="0" w:space="0" w:color="auto"/>
        <w:left w:val="none" w:sz="0" w:space="0" w:color="auto"/>
        <w:bottom w:val="none" w:sz="0" w:space="0" w:color="auto"/>
        <w:right w:val="none" w:sz="0" w:space="0" w:color="auto"/>
      </w:divBdr>
    </w:div>
    <w:div w:id="1040787789">
      <w:bodyDiv w:val="1"/>
      <w:marLeft w:val="0"/>
      <w:marRight w:val="0"/>
      <w:marTop w:val="0"/>
      <w:marBottom w:val="0"/>
      <w:divBdr>
        <w:top w:val="none" w:sz="0" w:space="0" w:color="auto"/>
        <w:left w:val="none" w:sz="0" w:space="0" w:color="auto"/>
        <w:bottom w:val="none" w:sz="0" w:space="0" w:color="auto"/>
        <w:right w:val="none" w:sz="0" w:space="0" w:color="auto"/>
      </w:divBdr>
      <w:divsChild>
        <w:div w:id="1080372675">
          <w:marLeft w:val="0"/>
          <w:marRight w:val="0"/>
          <w:marTop w:val="0"/>
          <w:marBottom w:val="0"/>
          <w:divBdr>
            <w:top w:val="none" w:sz="0" w:space="0" w:color="auto"/>
            <w:left w:val="none" w:sz="0" w:space="0" w:color="auto"/>
            <w:bottom w:val="none" w:sz="0" w:space="0" w:color="auto"/>
            <w:right w:val="none" w:sz="0" w:space="0" w:color="auto"/>
          </w:divBdr>
        </w:div>
        <w:div w:id="806513413">
          <w:marLeft w:val="0"/>
          <w:marRight w:val="0"/>
          <w:marTop w:val="0"/>
          <w:marBottom w:val="0"/>
          <w:divBdr>
            <w:top w:val="none" w:sz="0" w:space="0" w:color="auto"/>
            <w:left w:val="none" w:sz="0" w:space="0" w:color="auto"/>
            <w:bottom w:val="none" w:sz="0" w:space="0" w:color="auto"/>
            <w:right w:val="none" w:sz="0" w:space="0" w:color="auto"/>
          </w:divBdr>
        </w:div>
      </w:divsChild>
    </w:div>
    <w:div w:id="1623995980">
      <w:bodyDiv w:val="1"/>
      <w:marLeft w:val="0"/>
      <w:marRight w:val="0"/>
      <w:marTop w:val="0"/>
      <w:marBottom w:val="0"/>
      <w:divBdr>
        <w:top w:val="none" w:sz="0" w:space="0" w:color="auto"/>
        <w:left w:val="none" w:sz="0" w:space="0" w:color="auto"/>
        <w:bottom w:val="none" w:sz="0" w:space="0" w:color="auto"/>
        <w:right w:val="none" w:sz="0" w:space="0" w:color="auto"/>
      </w:divBdr>
    </w:div>
    <w:div w:id="1723557165">
      <w:bodyDiv w:val="1"/>
      <w:marLeft w:val="0"/>
      <w:marRight w:val="0"/>
      <w:marTop w:val="0"/>
      <w:marBottom w:val="0"/>
      <w:divBdr>
        <w:top w:val="none" w:sz="0" w:space="0" w:color="auto"/>
        <w:left w:val="none" w:sz="0" w:space="0" w:color="auto"/>
        <w:bottom w:val="none" w:sz="0" w:space="0" w:color="auto"/>
        <w:right w:val="none" w:sz="0" w:space="0" w:color="auto"/>
      </w:divBdr>
    </w:div>
    <w:div w:id="1766224379">
      <w:bodyDiv w:val="1"/>
      <w:marLeft w:val="0"/>
      <w:marRight w:val="0"/>
      <w:marTop w:val="0"/>
      <w:marBottom w:val="0"/>
      <w:divBdr>
        <w:top w:val="none" w:sz="0" w:space="0" w:color="auto"/>
        <w:left w:val="none" w:sz="0" w:space="0" w:color="auto"/>
        <w:bottom w:val="none" w:sz="0" w:space="0" w:color="auto"/>
        <w:right w:val="none" w:sz="0" w:space="0" w:color="auto"/>
      </w:divBdr>
    </w:div>
    <w:div w:id="1955285366">
      <w:bodyDiv w:val="1"/>
      <w:marLeft w:val="0"/>
      <w:marRight w:val="0"/>
      <w:marTop w:val="0"/>
      <w:marBottom w:val="0"/>
      <w:divBdr>
        <w:top w:val="none" w:sz="0" w:space="0" w:color="auto"/>
        <w:left w:val="none" w:sz="0" w:space="0" w:color="auto"/>
        <w:bottom w:val="none" w:sz="0" w:space="0" w:color="auto"/>
        <w:right w:val="none" w:sz="0" w:space="0" w:color="auto"/>
      </w:divBdr>
    </w:div>
    <w:div w:id="2018922808">
      <w:bodyDiv w:val="1"/>
      <w:marLeft w:val="0"/>
      <w:marRight w:val="0"/>
      <w:marTop w:val="0"/>
      <w:marBottom w:val="0"/>
      <w:divBdr>
        <w:top w:val="none" w:sz="0" w:space="0" w:color="auto"/>
        <w:left w:val="none" w:sz="0" w:space="0" w:color="auto"/>
        <w:bottom w:val="none" w:sz="0" w:space="0" w:color="auto"/>
        <w:right w:val="none" w:sz="0" w:space="0" w:color="auto"/>
      </w:divBdr>
    </w:div>
    <w:div w:id="2031561920">
      <w:bodyDiv w:val="1"/>
      <w:marLeft w:val="0"/>
      <w:marRight w:val="0"/>
      <w:marTop w:val="0"/>
      <w:marBottom w:val="0"/>
      <w:divBdr>
        <w:top w:val="none" w:sz="0" w:space="0" w:color="auto"/>
        <w:left w:val="none" w:sz="0" w:space="0" w:color="auto"/>
        <w:bottom w:val="none" w:sz="0" w:space="0" w:color="auto"/>
        <w:right w:val="none" w:sz="0" w:space="0" w:color="auto"/>
      </w:divBdr>
    </w:div>
    <w:div w:id="2034453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oleObject" Target="embeddings/Microsoft_Excel_97-2003_Worksheet.xls"/><Relationship Id="rId17" Type="http://schemas.openxmlformats.org/officeDocument/2006/relationships/oleObject" Target="embeddings/Microsoft_Excel_97-2003_Worksheet1.xls"/><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_rels/header2.xml.rels><?xml version="1.0" encoding="UTF-8" standalone="yes"?>
<Relationships xmlns="http://schemas.openxmlformats.org/package/2006/relationships"><Relationship Id="rId1" Type="http://schemas.openxmlformats.org/officeDocument/2006/relationships/image" Target="media/image24.jpeg"/></Relationships>
</file>

<file path=word/_rels/header3.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4382D-A812-4581-AC85-38D09F9FE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TotalTime>
  <Pages>64</Pages>
  <Words>24597</Words>
  <Characters>26074</Characters>
  <Application>Microsoft Office Word</Application>
  <DocSecurity>0</DocSecurity>
  <Lines>1002</Lines>
  <Paragraphs>767</Paragraphs>
  <ScaleCrop>false</ScaleCrop>
  <Company/>
  <LinksUpToDate>false</LinksUpToDate>
  <CharactersWithSpaces>49904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HBN-AL00</dc:creator>
  <cp:lastModifiedBy>鑫 杨</cp:lastModifiedBy>
  <cp:revision>77</cp:revision>
  <cp:lastPrinted>2025-04-05T04:11:00Z</cp:lastPrinted>
  <dcterms:created xsi:type="dcterms:W3CDTF">2025-03-18T12:12:00Z</dcterms:created>
  <dcterms:modified xsi:type="dcterms:W3CDTF">2025-04-05T04:39:00Z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db6029e388784b1284ab5cf78938a4b6_21</vt:lpwstr>
  </property>
</Properties>
</file>