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lang w:val="en"/>
        </w:rPr>
        <w:t>癫痫</w:t>
      </w:r>
      <w:r>
        <w:rPr>
          <w:rFonts w:hint="default"/>
          <w:lang w:val="en"/>
        </w:rPr>
        <w:t>+深度学习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Abdelhameed and M. Bayoumi, "Semi-Supervised Deep Learning System for Epileptic Seizures Onset Prediction," </w:t>
      </w:r>
      <w:r>
        <w:rPr>
          <w:rStyle w:val="3"/>
          <w:rFonts w:hint="default" w:ascii="Times New Roman" w:hAnsi="Times New Roman" w:eastAsia="SimSun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2018 17th IEEE International Conference on Machine Learning and Applications (ICMLA)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, Orlando, FL, 2018, pp. 1186-1191.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G. Choi </w:t>
      </w:r>
      <w:r>
        <w:rPr>
          <w:rStyle w:val="3"/>
          <w:rFonts w:hint="default" w:ascii="Times New Roman" w:hAnsi="Times New Roman" w:eastAsia="SimSun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et al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., "A Novel Multi-scale 3D CNN with Deep Neural Network for Epileptic Seizure Detection," </w:t>
      </w:r>
      <w:r>
        <w:rPr>
          <w:rStyle w:val="3"/>
          <w:rFonts w:hint="default" w:ascii="Times New Roman" w:hAnsi="Times New Roman" w:eastAsia="SimSun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2019 IEEE International Conference on Consumer Electronics (ICCE)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, Las Vegas, NV, USA, 2019, pp. 1-2.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M. AILENI, S. PAŞCA and A. FLORESCU, "Epileptic Seizure Classification based on Supervised Learning Models," </w:t>
      </w:r>
      <w:r>
        <w:rPr>
          <w:rStyle w:val="3"/>
          <w:rFonts w:hint="default" w:ascii="Times New Roman" w:hAnsi="Times New Roman" w:eastAsia="SimSun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2019 11th International Symposium on Advanced Topics in Electrical Engineering (ATEE)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, Bucharest, Romania, 2019, pp. 1-4.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Y. Yuan, G. Xun, K. Jia and A. Zhang, "A Multi-View Deep Learning Framework for EEG Seizure Detection," in </w:t>
      </w:r>
      <w:r>
        <w:rPr>
          <w:rStyle w:val="3"/>
          <w:rFonts w:hint="default" w:ascii="Times New Roman" w:hAnsi="Times New Roman" w:eastAsia="SimSun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IEEE Journal of Biomedical and Health Informatics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, vol. 23, no. 1, pp. 83-94, Jan.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" w:eastAsia="zh-CN" w:bidi="ar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BB716"/>
    <w:multiLevelType w:val="singleLevel"/>
    <w:tmpl w:val="DFFBB7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2976"/>
    <w:rsid w:val="4BFF91EC"/>
    <w:rsid w:val="59F7225A"/>
    <w:rsid w:val="777FD85F"/>
    <w:rsid w:val="FF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2019-09-09T02:18:00Z</dcterms:created>
  <dc:creator>yyw</dc:creator>
  <cp:lastModifiedBy>yyw</cp:lastModifiedBy>
  <dcterms:modified xsi:type="dcterms:W3CDTF">2019-09-08T19:11:59Z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